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2DD8" w14:textId="77777777" w:rsidR="008D39EF" w:rsidRPr="0074374B" w:rsidRDefault="00474873" w:rsidP="008D39EF">
      <w:pPr>
        <w:jc w:val="center"/>
        <w:rPr>
          <w:rFonts w:ascii="黑体" w:eastAsia="黑体" w:hAnsi="黑体" w:cs="Times New Roman"/>
          <w:sz w:val="32"/>
          <w:szCs w:val="44"/>
        </w:rPr>
      </w:pPr>
      <w:r>
        <w:rPr>
          <w:rFonts w:ascii="黑体" w:eastAsia="黑体" w:hAnsi="黑体" w:cs="Times New Roman" w:hint="eastAsia"/>
          <w:sz w:val="32"/>
          <w:szCs w:val="44"/>
        </w:rPr>
        <w:t>东方阿尔法产业先锋</w:t>
      </w:r>
      <w:r w:rsidR="001739BB">
        <w:rPr>
          <w:rFonts w:ascii="黑体" w:eastAsia="黑体" w:hAnsi="黑体" w:cs="Times New Roman" w:hint="eastAsia"/>
          <w:sz w:val="32"/>
          <w:szCs w:val="44"/>
        </w:rPr>
        <w:t>混合</w:t>
      </w:r>
      <w:r w:rsidR="001739BB">
        <w:rPr>
          <w:rFonts w:ascii="黑体" w:eastAsia="黑体" w:hAnsi="黑体" w:cs="Times New Roman"/>
          <w:sz w:val="32"/>
          <w:szCs w:val="44"/>
        </w:rPr>
        <w:t>型</w:t>
      </w:r>
      <w:r>
        <w:rPr>
          <w:rFonts w:ascii="黑体" w:eastAsia="黑体" w:hAnsi="黑体" w:cs="Times New Roman"/>
          <w:sz w:val="32"/>
          <w:szCs w:val="44"/>
        </w:rPr>
        <w:t>发起式</w:t>
      </w:r>
      <w:r w:rsidR="00A85F79" w:rsidRPr="0074374B">
        <w:rPr>
          <w:rFonts w:ascii="黑体" w:eastAsia="黑体" w:hAnsi="黑体" w:cs="Times New Roman"/>
          <w:sz w:val="32"/>
          <w:szCs w:val="44"/>
        </w:rPr>
        <w:t>证券投资</w:t>
      </w:r>
      <w:r w:rsidR="00322DFB" w:rsidRPr="0074374B">
        <w:rPr>
          <w:rFonts w:ascii="黑体" w:eastAsia="黑体" w:hAnsi="黑体" w:cs="Times New Roman"/>
          <w:sz w:val="32"/>
          <w:szCs w:val="44"/>
        </w:rPr>
        <w:t>基金（</w:t>
      </w:r>
      <w:r w:rsidR="00003981">
        <w:rPr>
          <w:rFonts w:ascii="黑体" w:eastAsia="黑体" w:hAnsi="黑体" w:cs="Times New Roman"/>
          <w:sz w:val="32"/>
          <w:szCs w:val="44"/>
        </w:rPr>
        <w:t>C</w:t>
      </w:r>
      <w:r w:rsidR="00AF4C00" w:rsidRPr="0074374B">
        <w:rPr>
          <w:rFonts w:ascii="黑体" w:eastAsia="黑体" w:hAnsi="黑体" w:cs="Times New Roman"/>
          <w:sz w:val="32"/>
          <w:szCs w:val="44"/>
        </w:rPr>
        <w:t>类</w:t>
      </w:r>
      <w:r w:rsidR="00322DFB" w:rsidRPr="0074374B">
        <w:rPr>
          <w:rFonts w:ascii="黑体" w:eastAsia="黑体" w:hAnsi="黑体" w:cs="Times New Roman"/>
          <w:sz w:val="32"/>
          <w:szCs w:val="44"/>
        </w:rPr>
        <w:t>份额）</w:t>
      </w:r>
    </w:p>
    <w:p w14:paraId="6BAAB3FF" w14:textId="53B37EC7"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r w:rsidR="00DC0751">
        <w:rPr>
          <w:rFonts w:ascii="黑体" w:eastAsia="黑体" w:hAnsi="黑体" w:cs="Times New Roman"/>
          <w:sz w:val="32"/>
          <w:szCs w:val="44"/>
        </w:rPr>
        <w:t>更新</w:t>
      </w:r>
    </w:p>
    <w:p w14:paraId="0EC839A5" w14:textId="5967ED3D"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EB40BD">
        <w:rPr>
          <w:rFonts w:asciiTheme="minorEastAsia" w:hAnsiTheme="minorEastAsia" w:hint="eastAsia"/>
        </w:rPr>
        <w:t>2</w:t>
      </w:r>
      <w:r w:rsidR="00EB40BD">
        <w:rPr>
          <w:rFonts w:asciiTheme="minorEastAsia" w:hAnsiTheme="minorEastAsia"/>
        </w:rPr>
        <w:t>022</w:t>
      </w:r>
      <w:r w:rsidRPr="0074374B">
        <w:rPr>
          <w:rFonts w:asciiTheme="minorEastAsia" w:hAnsiTheme="minorEastAsia" w:hint="eastAsia"/>
        </w:rPr>
        <w:t>年</w:t>
      </w:r>
      <w:r w:rsidR="00EB40BD">
        <w:rPr>
          <w:rFonts w:asciiTheme="minorEastAsia" w:hAnsiTheme="minorEastAsia"/>
        </w:rPr>
        <w:t>2</w:t>
      </w:r>
      <w:r w:rsidRPr="0074374B">
        <w:rPr>
          <w:rFonts w:asciiTheme="minorEastAsia" w:hAnsiTheme="minorEastAsia" w:hint="eastAsia"/>
        </w:rPr>
        <w:t>月</w:t>
      </w:r>
      <w:r w:rsidR="00EB40BD">
        <w:rPr>
          <w:rFonts w:asciiTheme="minorEastAsia" w:hAnsiTheme="minorEastAsia"/>
        </w:rPr>
        <w:t>23</w:t>
      </w:r>
      <w:r w:rsidRPr="0074374B">
        <w:rPr>
          <w:rFonts w:asciiTheme="minorEastAsia" w:hAnsiTheme="minorEastAsia" w:hint="eastAsia"/>
        </w:rPr>
        <w:t>日</w:t>
      </w:r>
    </w:p>
    <w:p w14:paraId="32583A18" w14:textId="778F8E99"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B496ACC" wp14:editId="4A931D14">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0FD35DAC"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3ABD3F70"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EB40BD">
        <w:rPr>
          <w:rFonts w:asciiTheme="minorEastAsia" w:hAnsiTheme="minorEastAsia"/>
        </w:rPr>
        <w:t>2022</w:t>
      </w:r>
      <w:r w:rsidRPr="0074374B">
        <w:rPr>
          <w:rFonts w:asciiTheme="minorEastAsia" w:hAnsiTheme="minorEastAsia" w:hint="eastAsia"/>
        </w:rPr>
        <w:t>年</w:t>
      </w:r>
      <w:r w:rsidR="00EB40BD">
        <w:rPr>
          <w:rFonts w:asciiTheme="minorEastAsia" w:hAnsiTheme="minorEastAsia"/>
        </w:rPr>
        <w:t>2</w:t>
      </w:r>
      <w:r w:rsidRPr="0074374B">
        <w:rPr>
          <w:rFonts w:asciiTheme="minorEastAsia" w:hAnsiTheme="minorEastAsia" w:hint="eastAsia"/>
        </w:rPr>
        <w:t>月</w:t>
      </w:r>
      <w:r w:rsidR="00EB40BD">
        <w:rPr>
          <w:rFonts w:asciiTheme="minorEastAsia" w:hAnsiTheme="minorEastAsia"/>
        </w:rPr>
        <w:t>25</w:t>
      </w:r>
      <w:r w:rsidRPr="0074374B">
        <w:rPr>
          <w:rFonts w:asciiTheme="minorEastAsia" w:hAnsiTheme="minorEastAsia" w:hint="eastAsia"/>
        </w:rPr>
        <w:t>日</w:t>
      </w:r>
    </w:p>
    <w:p w14:paraId="7DB98BAC" w14:textId="77777777" w:rsidR="008D39EF" w:rsidRPr="0074374B" w:rsidRDefault="008D39EF" w:rsidP="009C6ABD">
      <w:pPr>
        <w:spacing w:afterLines="50" w:after="156"/>
        <w:jc w:val="right"/>
        <w:rPr>
          <w:rFonts w:ascii="华文仿宋" w:eastAsia="华文仿宋" w:hAnsi="华文仿宋"/>
        </w:rPr>
      </w:pPr>
    </w:p>
    <w:p w14:paraId="52304756" w14:textId="77777777" w:rsidR="008D39EF" w:rsidRPr="0074374B" w:rsidRDefault="008D39EF" w:rsidP="008D39EF">
      <w:pPr>
        <w:spacing w:afterLines="50" w:after="156"/>
        <w:ind w:right="840"/>
      </w:pPr>
    </w:p>
    <w:p w14:paraId="212D7FD7" w14:textId="77777777"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14:paraId="3BC79CBD" w14:textId="77777777" w:rsidTr="002D4146">
        <w:trPr>
          <w:trHeight w:val="20"/>
        </w:trPr>
        <w:tc>
          <w:tcPr>
            <w:tcW w:w="1985" w:type="dxa"/>
          </w:tcPr>
          <w:p w14:paraId="698E2D86"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14:paraId="0E756664" w14:textId="77777777" w:rsidR="00AF4C00" w:rsidRPr="0074374B" w:rsidRDefault="00474873" w:rsidP="00AF4C00">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p>
        </w:tc>
        <w:tc>
          <w:tcPr>
            <w:tcW w:w="2551" w:type="dxa"/>
          </w:tcPr>
          <w:p w14:paraId="48E5D5B5"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14:paraId="34445041" w14:textId="2435B828" w:rsidR="00AF4C00" w:rsidRPr="0074374B" w:rsidRDefault="00795541" w:rsidP="00AF4C00">
            <w:pPr>
              <w:pStyle w:val="a5"/>
              <w:spacing w:line="360" w:lineRule="exact"/>
              <w:ind w:firstLineChars="0" w:firstLine="0"/>
              <w:rPr>
                <w:rFonts w:asciiTheme="minorEastAsia" w:hAnsiTheme="minorEastAsia"/>
                <w:szCs w:val="21"/>
              </w:rPr>
            </w:pPr>
            <w:r>
              <w:rPr>
                <w:rFonts w:asciiTheme="minorEastAsia" w:hAnsiTheme="minorEastAsia"/>
                <w:szCs w:val="21"/>
              </w:rPr>
              <w:t>011704</w:t>
            </w:r>
          </w:p>
        </w:tc>
      </w:tr>
      <w:tr w:rsidR="0074374B" w:rsidRPr="0074374B" w14:paraId="04709F8F" w14:textId="77777777" w:rsidTr="002D4146">
        <w:trPr>
          <w:trHeight w:val="20"/>
        </w:trPr>
        <w:tc>
          <w:tcPr>
            <w:tcW w:w="1985" w:type="dxa"/>
          </w:tcPr>
          <w:p w14:paraId="73D4D14E"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14:paraId="466E8496" w14:textId="77777777" w:rsidR="00964B82" w:rsidRPr="0074374B" w:rsidRDefault="00474873" w:rsidP="00003981">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r w:rsidR="00003981">
              <w:rPr>
                <w:rFonts w:asciiTheme="minorEastAsia" w:hAnsiTheme="minorEastAsia"/>
                <w:szCs w:val="21"/>
              </w:rPr>
              <w:t>C</w:t>
            </w:r>
          </w:p>
        </w:tc>
        <w:tc>
          <w:tcPr>
            <w:tcW w:w="2551" w:type="dxa"/>
          </w:tcPr>
          <w:p w14:paraId="18E15406"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14:paraId="17612261" w14:textId="3BE6A5A8" w:rsidR="00964B82" w:rsidRPr="0074374B" w:rsidRDefault="00795541" w:rsidP="00964B82">
            <w:pPr>
              <w:pStyle w:val="a5"/>
              <w:spacing w:line="360" w:lineRule="exact"/>
              <w:ind w:firstLineChars="0" w:firstLine="0"/>
              <w:rPr>
                <w:rFonts w:asciiTheme="minorEastAsia" w:hAnsiTheme="minorEastAsia"/>
                <w:szCs w:val="21"/>
              </w:rPr>
            </w:pPr>
            <w:r>
              <w:rPr>
                <w:rFonts w:asciiTheme="minorEastAsia" w:hAnsiTheme="minorEastAsia"/>
                <w:szCs w:val="21"/>
              </w:rPr>
              <w:t>011705</w:t>
            </w:r>
          </w:p>
        </w:tc>
      </w:tr>
      <w:tr w:rsidR="0074374B" w:rsidRPr="0074374B" w14:paraId="5D112146" w14:textId="77777777" w:rsidTr="002D4146">
        <w:trPr>
          <w:trHeight w:val="20"/>
        </w:trPr>
        <w:tc>
          <w:tcPr>
            <w:tcW w:w="1985" w:type="dxa"/>
          </w:tcPr>
          <w:p w14:paraId="6FA5ECE4"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14:paraId="4B7DCCA8"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14:paraId="34211D2D"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14:paraId="75692082"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14:paraId="3EE45BEA" w14:textId="77777777" w:rsidTr="002D4146">
        <w:trPr>
          <w:trHeight w:val="20"/>
        </w:trPr>
        <w:tc>
          <w:tcPr>
            <w:tcW w:w="1985" w:type="dxa"/>
          </w:tcPr>
          <w:p w14:paraId="7536529E"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14:paraId="400C6F95" w14:textId="324D926B" w:rsidR="002D4146" w:rsidRPr="00B42188" w:rsidRDefault="00DC0751" w:rsidP="00B42188">
            <w:pPr>
              <w:spacing w:line="360" w:lineRule="exact"/>
              <w:rPr>
                <w:rFonts w:asciiTheme="minorEastAsia" w:hAnsiTheme="minorEastAsia"/>
                <w:szCs w:val="21"/>
              </w:rPr>
            </w:pPr>
            <w:r>
              <w:rPr>
                <w:rFonts w:asciiTheme="minorEastAsia" w:hAnsiTheme="minorEastAsia"/>
                <w:szCs w:val="21"/>
              </w:rPr>
              <w:t>2021年</w:t>
            </w:r>
            <w:r w:rsidR="00A63083">
              <w:rPr>
                <w:rFonts w:asciiTheme="minorEastAsia" w:hAnsiTheme="minorEastAsia" w:hint="eastAsia"/>
                <w:szCs w:val="21"/>
              </w:rPr>
              <w:t>0</w:t>
            </w:r>
            <w:r>
              <w:rPr>
                <w:rFonts w:asciiTheme="minorEastAsia" w:hAnsiTheme="minorEastAsia" w:hint="eastAsia"/>
                <w:szCs w:val="21"/>
              </w:rPr>
              <w:t>7月2</w:t>
            </w:r>
            <w:r>
              <w:rPr>
                <w:rFonts w:asciiTheme="minorEastAsia" w:hAnsiTheme="minorEastAsia"/>
                <w:szCs w:val="21"/>
              </w:rPr>
              <w:t>1日</w:t>
            </w:r>
          </w:p>
        </w:tc>
        <w:tc>
          <w:tcPr>
            <w:tcW w:w="2551" w:type="dxa"/>
            <w:tcBorders>
              <w:left w:val="nil"/>
              <w:right w:val="nil"/>
            </w:tcBorders>
          </w:tcPr>
          <w:p w14:paraId="38218E75"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14:paraId="7A62E47C"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14:paraId="4D259726" w14:textId="77777777" w:rsidTr="002D4146">
        <w:trPr>
          <w:trHeight w:val="20"/>
        </w:trPr>
        <w:tc>
          <w:tcPr>
            <w:tcW w:w="1985" w:type="dxa"/>
          </w:tcPr>
          <w:p w14:paraId="59A6E504"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14:paraId="72ACAF7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14:paraId="65D3EFA5"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14:paraId="0E9D8C8C"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14:paraId="1376DFC7" w14:textId="77777777" w:rsidTr="002D4146">
        <w:trPr>
          <w:trHeight w:val="20"/>
        </w:trPr>
        <w:tc>
          <w:tcPr>
            <w:tcW w:w="1985" w:type="dxa"/>
          </w:tcPr>
          <w:p w14:paraId="362460CD"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14:paraId="2CA263B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14:paraId="6CD7B1F3"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14:paraId="29D2B502"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14:paraId="0081A40D" w14:textId="77777777" w:rsidTr="002D4146">
        <w:trPr>
          <w:trHeight w:val="20"/>
        </w:trPr>
        <w:tc>
          <w:tcPr>
            <w:tcW w:w="1985" w:type="dxa"/>
            <w:vMerge w:val="restart"/>
            <w:vAlign w:val="center"/>
          </w:tcPr>
          <w:p w14:paraId="527384CC" w14:textId="77777777"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14:paraId="34BA6618" w14:textId="77777777" w:rsidR="002D4146" w:rsidRPr="0074374B" w:rsidRDefault="00474873" w:rsidP="002D4146">
            <w:pPr>
              <w:pStyle w:val="a5"/>
              <w:spacing w:line="360" w:lineRule="exact"/>
              <w:ind w:firstLineChars="0" w:firstLine="0"/>
              <w:jc w:val="left"/>
              <w:rPr>
                <w:rFonts w:asciiTheme="minorEastAsia" w:hAnsiTheme="minorEastAsia"/>
                <w:szCs w:val="21"/>
              </w:rPr>
            </w:pPr>
            <w:proofErr w:type="gramStart"/>
            <w:r>
              <w:rPr>
                <w:rFonts w:asciiTheme="minorEastAsia" w:hAnsiTheme="minorEastAsia"/>
                <w:szCs w:val="21"/>
              </w:rPr>
              <w:t>唐雷</w:t>
            </w:r>
            <w:proofErr w:type="gramEnd"/>
          </w:p>
        </w:tc>
        <w:tc>
          <w:tcPr>
            <w:tcW w:w="2551" w:type="dxa"/>
          </w:tcPr>
          <w:p w14:paraId="6DEB7458"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w:t>
            </w:r>
            <w:proofErr w:type="gramStart"/>
            <w:r w:rsidRPr="0074374B">
              <w:rPr>
                <w:rFonts w:asciiTheme="minorEastAsia" w:hAnsiTheme="minorEastAsia" w:hint="eastAsia"/>
                <w:b/>
                <w:szCs w:val="21"/>
              </w:rPr>
              <w:t>基金基金</w:t>
            </w:r>
            <w:proofErr w:type="gramEnd"/>
            <w:r w:rsidRPr="0074374B">
              <w:rPr>
                <w:rFonts w:asciiTheme="minorEastAsia" w:hAnsiTheme="minorEastAsia" w:hint="eastAsia"/>
                <w:b/>
                <w:szCs w:val="21"/>
              </w:rPr>
              <w:t>经理的日期</w:t>
            </w:r>
          </w:p>
        </w:tc>
        <w:tc>
          <w:tcPr>
            <w:tcW w:w="2552" w:type="dxa"/>
          </w:tcPr>
          <w:p w14:paraId="7CDB34B3" w14:textId="595E6AD5" w:rsidR="002D4146" w:rsidRPr="0074374B" w:rsidRDefault="00EB40BD" w:rsidP="002D4146">
            <w:pPr>
              <w:pStyle w:val="a5"/>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07</w:t>
            </w:r>
            <w:r>
              <w:rPr>
                <w:rFonts w:asciiTheme="minorEastAsia" w:hAnsiTheme="minorEastAsia" w:hint="eastAsia"/>
                <w:szCs w:val="21"/>
              </w:rPr>
              <w:t>-</w:t>
            </w:r>
            <w:r>
              <w:rPr>
                <w:rFonts w:asciiTheme="minorEastAsia" w:hAnsiTheme="minorEastAsia"/>
                <w:szCs w:val="21"/>
              </w:rPr>
              <w:t>21</w:t>
            </w:r>
          </w:p>
        </w:tc>
      </w:tr>
      <w:tr w:rsidR="0074374B" w:rsidRPr="0074374B" w14:paraId="5CB25829" w14:textId="77777777" w:rsidTr="002D4146">
        <w:trPr>
          <w:trHeight w:val="20"/>
        </w:trPr>
        <w:tc>
          <w:tcPr>
            <w:tcW w:w="1985" w:type="dxa"/>
            <w:vMerge/>
          </w:tcPr>
          <w:p w14:paraId="087F454B"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14:paraId="1591F510"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14:paraId="1B73293D"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14:paraId="2C01D0C1" w14:textId="77777777" w:rsidR="002D4146" w:rsidRPr="0074374B" w:rsidRDefault="009E52B4" w:rsidP="002D4146">
            <w:pPr>
              <w:pStyle w:val="a5"/>
              <w:spacing w:line="360" w:lineRule="exact"/>
              <w:ind w:firstLineChars="0" w:firstLine="0"/>
              <w:rPr>
                <w:rFonts w:asciiTheme="minorEastAsia" w:hAnsiTheme="minorEastAsia"/>
                <w:szCs w:val="21"/>
              </w:rPr>
            </w:pPr>
            <w:r>
              <w:rPr>
                <w:rFonts w:asciiTheme="minorEastAsia" w:hAnsiTheme="minorEastAsia"/>
                <w:szCs w:val="21"/>
              </w:rPr>
              <w:t>2010</w:t>
            </w:r>
            <w:r w:rsidR="002D4146" w:rsidRPr="0074374B">
              <w:rPr>
                <w:rFonts w:asciiTheme="minorEastAsia" w:hAnsiTheme="minorEastAsia" w:hint="eastAsia"/>
                <w:szCs w:val="21"/>
              </w:rPr>
              <w:t>-</w:t>
            </w:r>
            <w:r>
              <w:rPr>
                <w:rFonts w:asciiTheme="minorEastAsia" w:hAnsiTheme="minorEastAsia"/>
                <w:szCs w:val="21"/>
              </w:rPr>
              <w:t>05</w:t>
            </w:r>
            <w:r w:rsidR="002D4146" w:rsidRPr="0074374B">
              <w:rPr>
                <w:rFonts w:asciiTheme="minorEastAsia" w:hAnsiTheme="minorEastAsia" w:hint="eastAsia"/>
                <w:szCs w:val="21"/>
              </w:rPr>
              <w:t>-</w:t>
            </w:r>
            <w:r>
              <w:rPr>
                <w:rFonts w:asciiTheme="minorEastAsia" w:hAnsiTheme="minorEastAsia"/>
                <w:szCs w:val="21"/>
              </w:rPr>
              <w:t>06</w:t>
            </w:r>
          </w:p>
        </w:tc>
      </w:tr>
    </w:tbl>
    <w:p w14:paraId="40ED0F7F" w14:textId="77777777" w:rsidR="00411D8D" w:rsidRPr="0074374B" w:rsidRDefault="00411D8D" w:rsidP="00514EF3">
      <w:pPr>
        <w:spacing w:line="340" w:lineRule="exact"/>
        <w:rPr>
          <w:rFonts w:asciiTheme="minorEastAsia" w:hAnsiTheme="minorEastAsia"/>
          <w:b/>
          <w:szCs w:val="21"/>
        </w:rPr>
      </w:pPr>
    </w:p>
    <w:p w14:paraId="61786130" w14:textId="77777777"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14:paraId="62355769" w14:textId="77777777"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14:paraId="33674358" w14:textId="77777777"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w:t>
      </w:r>
      <w:r w:rsidR="00482842">
        <w:rPr>
          <w:rFonts w:asciiTheme="minorEastAsia" w:hAnsiTheme="minorEastAsia" w:hint="eastAsia"/>
          <w:szCs w:val="21"/>
        </w:rPr>
        <w:t>东方阿尔法产业先锋</w:t>
      </w:r>
      <w:r w:rsidR="001739BB">
        <w:rPr>
          <w:rFonts w:asciiTheme="minorEastAsia" w:hAnsiTheme="minorEastAsia" w:hint="eastAsia"/>
          <w:szCs w:val="21"/>
        </w:rPr>
        <w:t>混合</w:t>
      </w:r>
      <w:r w:rsidRPr="0074374B">
        <w:rPr>
          <w:rFonts w:asciiTheme="minorEastAsia" w:hAnsiTheme="minorEastAsia" w:hint="eastAsia"/>
          <w:szCs w:val="21"/>
        </w:rPr>
        <w:t>型</w:t>
      </w:r>
      <w:r w:rsidR="000A4FCF">
        <w:rPr>
          <w:rFonts w:asciiTheme="minorEastAsia" w:hAnsiTheme="minorEastAsia" w:hint="eastAsia"/>
          <w:szCs w:val="21"/>
        </w:rPr>
        <w:t>发起式</w:t>
      </w:r>
      <w:r w:rsidRPr="0074374B">
        <w:rPr>
          <w:rFonts w:asciiTheme="minorEastAsia" w:hAnsiTheme="minorEastAsia" w:hint="eastAsia"/>
          <w:szCs w:val="21"/>
        </w:rPr>
        <w:t>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14:paraId="4D32D233" w14:textId="77777777" w:rsidTr="00453549">
        <w:tc>
          <w:tcPr>
            <w:tcW w:w="1940" w:type="dxa"/>
          </w:tcPr>
          <w:p w14:paraId="1B8F4589"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14:paraId="626B65F2" w14:textId="77777777" w:rsidR="00514EF3" w:rsidRPr="0074374B" w:rsidRDefault="009E52B4" w:rsidP="00514EF3">
            <w:pPr>
              <w:spacing w:line="360" w:lineRule="exact"/>
              <w:rPr>
                <w:rFonts w:asciiTheme="minorEastAsia" w:hAnsiTheme="minorEastAsia"/>
                <w:bCs/>
                <w:szCs w:val="21"/>
              </w:rPr>
            </w:pPr>
            <w:r w:rsidRPr="009E52B4">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74374B" w:rsidRPr="0074374B" w14:paraId="1985743E" w14:textId="77777777" w:rsidTr="00453549">
        <w:tc>
          <w:tcPr>
            <w:tcW w:w="1940" w:type="dxa"/>
          </w:tcPr>
          <w:p w14:paraId="31B6CDD6"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14:paraId="4D036661" w14:textId="77777777" w:rsidR="009E52B4" w:rsidRPr="009E52B4" w:rsidRDefault="009E52B4" w:rsidP="009E52B4">
            <w:pPr>
              <w:spacing w:line="360" w:lineRule="exact"/>
              <w:rPr>
                <w:rFonts w:asciiTheme="minorEastAsia" w:hAnsiTheme="minorEastAsia"/>
                <w:bCs/>
                <w:szCs w:val="21"/>
              </w:rPr>
            </w:pPr>
            <w:r w:rsidRPr="009E52B4">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w:t>
            </w:r>
            <w:r w:rsidR="000A4FCF" w:rsidRPr="000A4FCF">
              <w:rPr>
                <w:rFonts w:asciiTheme="minorEastAsia" w:hAnsiTheme="minorEastAsia" w:hint="eastAsia"/>
                <w:bCs/>
                <w:szCs w:val="21"/>
              </w:rPr>
              <w:t>、存托凭证</w:t>
            </w:r>
            <w:r w:rsidRPr="009E52B4">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9E52B4">
              <w:rPr>
                <w:rFonts w:asciiTheme="minorEastAsia" w:hAnsiTheme="minorEastAsia" w:hint="eastAsia"/>
                <w:bCs/>
                <w:szCs w:val="21"/>
              </w:rPr>
              <w:t>的纯债部分</w:t>
            </w:r>
            <w:proofErr w:type="gramEnd"/>
            <w:r w:rsidRPr="009E52B4">
              <w:rPr>
                <w:rFonts w:asciiTheme="minorEastAsia" w:hAnsiTheme="minorEastAsia" w:hint="eastAsia"/>
                <w:bCs/>
                <w:szCs w:val="21"/>
              </w:rPr>
              <w:t>、可交换债、央行票据、中期票据、证券公司短期公司债券、短期融资</w:t>
            </w:r>
            <w:proofErr w:type="gramStart"/>
            <w:r w:rsidRPr="009E52B4">
              <w:rPr>
                <w:rFonts w:asciiTheme="minorEastAsia" w:hAnsiTheme="minorEastAsia" w:hint="eastAsia"/>
                <w:bCs/>
                <w:szCs w:val="21"/>
              </w:rPr>
              <w:t>券</w:t>
            </w:r>
            <w:proofErr w:type="gramEnd"/>
            <w:r w:rsidRPr="009E52B4">
              <w:rPr>
                <w:rFonts w:asciiTheme="minorEastAsia" w:hAnsiTheme="minorEastAsia" w:hint="eastAsia"/>
                <w:bCs/>
                <w:szCs w:val="21"/>
              </w:rPr>
              <w:t>、超短期融资</w:t>
            </w:r>
            <w:proofErr w:type="gramStart"/>
            <w:r w:rsidRPr="009E52B4">
              <w:rPr>
                <w:rFonts w:asciiTheme="minorEastAsia" w:hAnsiTheme="minorEastAsia" w:hint="eastAsia"/>
                <w:bCs/>
                <w:szCs w:val="21"/>
              </w:rPr>
              <w:t>券</w:t>
            </w:r>
            <w:proofErr w:type="gramEnd"/>
            <w:r w:rsidRPr="009E52B4">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67B76B3" w14:textId="77777777" w:rsidR="00514EF3" w:rsidRPr="0074374B" w:rsidRDefault="009E52B4" w:rsidP="0047358F">
            <w:pPr>
              <w:spacing w:line="360" w:lineRule="exact"/>
              <w:rPr>
                <w:rFonts w:asciiTheme="minorEastAsia" w:hAnsiTheme="minorEastAsia"/>
                <w:bCs/>
                <w:szCs w:val="21"/>
              </w:rPr>
            </w:pPr>
            <w:r w:rsidRPr="009E52B4">
              <w:rPr>
                <w:rFonts w:asciiTheme="minorEastAsia" w:hAnsiTheme="minorEastAsia" w:hint="eastAsia"/>
                <w:bCs/>
                <w:szCs w:val="21"/>
              </w:rPr>
              <w:t>基金的投资组合比例为：本基金投资组合中股票资产投资比例为基金资产的</w:t>
            </w:r>
            <w:r w:rsidRPr="009E52B4">
              <w:rPr>
                <w:rFonts w:asciiTheme="minorEastAsia" w:hAnsiTheme="minorEastAsia"/>
                <w:bCs/>
                <w:szCs w:val="21"/>
              </w:rPr>
              <w:t>6</w:t>
            </w:r>
            <w:r w:rsidRPr="009E52B4">
              <w:rPr>
                <w:rFonts w:asciiTheme="minorEastAsia" w:hAnsiTheme="minorEastAsia" w:hint="eastAsia"/>
                <w:bCs/>
                <w:szCs w:val="21"/>
              </w:rPr>
              <w:t>0%-95%，其中投资于本基金合同界定的产业先锋相关证券的比例不低于非现金基金资产的8</w:t>
            </w:r>
            <w:r w:rsidRPr="009E52B4">
              <w:rPr>
                <w:rFonts w:asciiTheme="minorEastAsia" w:hAnsiTheme="minorEastAsia"/>
                <w:bCs/>
                <w:szCs w:val="21"/>
              </w:rPr>
              <w:t>0</w:t>
            </w:r>
            <w:r w:rsidRPr="009E52B4">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74374B" w:rsidRPr="0074374B" w14:paraId="2339C4B4" w14:textId="77777777" w:rsidTr="00453549">
        <w:tc>
          <w:tcPr>
            <w:tcW w:w="1940" w:type="dxa"/>
          </w:tcPr>
          <w:p w14:paraId="2FC91F61"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14:paraId="51C59033" w14:textId="77777777" w:rsidR="00514EF3" w:rsidRPr="0074374B" w:rsidRDefault="009E52B4" w:rsidP="00C87C45">
            <w:pPr>
              <w:spacing w:line="360" w:lineRule="exact"/>
              <w:rPr>
                <w:rFonts w:asciiTheme="minorEastAsia" w:hAnsiTheme="minorEastAsia"/>
                <w:bCs/>
                <w:szCs w:val="21"/>
              </w:rPr>
            </w:pPr>
            <w:r>
              <w:rPr>
                <w:rFonts w:asciiTheme="minorEastAsia" w:hAnsiTheme="minorEastAsia" w:hint="eastAsia"/>
                <w:bCs/>
                <w:szCs w:val="21"/>
              </w:rPr>
              <w:t>本基金</w:t>
            </w:r>
            <w:r w:rsidRPr="009E52B4">
              <w:rPr>
                <w:rFonts w:asciiTheme="minorEastAsia" w:hAnsiTheme="minorEastAsia" w:hint="eastAsia"/>
                <w:bCs/>
                <w:szCs w:val="21"/>
              </w:rPr>
              <w:t>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74374B" w:rsidRPr="0074374B" w14:paraId="058D4948" w14:textId="77777777" w:rsidTr="00453549">
        <w:tc>
          <w:tcPr>
            <w:tcW w:w="1940" w:type="dxa"/>
          </w:tcPr>
          <w:p w14:paraId="7A3BEE80"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14:paraId="68399EC8" w14:textId="77777777" w:rsidR="00514EF3" w:rsidRPr="0074374B" w:rsidRDefault="00B161F0" w:rsidP="007B7ADC">
            <w:pPr>
              <w:spacing w:line="360" w:lineRule="exact"/>
              <w:rPr>
                <w:rFonts w:asciiTheme="minorEastAsia" w:hAnsiTheme="minorEastAsia"/>
                <w:szCs w:val="21"/>
              </w:rPr>
            </w:pPr>
            <w:r w:rsidRPr="0074374B">
              <w:rPr>
                <w:rFonts w:asciiTheme="minorEastAsia" w:hAnsiTheme="minorEastAsia" w:hint="eastAsia"/>
                <w:bCs/>
                <w:szCs w:val="21"/>
              </w:rPr>
              <w:t>中证800指数收益率×</w:t>
            </w:r>
            <w:r w:rsidR="007B7ADC">
              <w:rPr>
                <w:rFonts w:asciiTheme="minorEastAsia" w:hAnsiTheme="minorEastAsia"/>
                <w:bCs/>
                <w:szCs w:val="21"/>
              </w:rPr>
              <w:t>8</w:t>
            </w:r>
            <w:r w:rsidRPr="0074374B">
              <w:rPr>
                <w:rFonts w:asciiTheme="minorEastAsia" w:hAnsiTheme="minorEastAsia" w:hint="eastAsia"/>
                <w:bCs/>
                <w:szCs w:val="21"/>
              </w:rPr>
              <w:t>0%+中证综合债券指数收益率×</w:t>
            </w:r>
            <w:r w:rsidR="007B7ADC">
              <w:rPr>
                <w:rFonts w:asciiTheme="minorEastAsia" w:hAnsiTheme="minorEastAsia"/>
                <w:bCs/>
                <w:szCs w:val="21"/>
              </w:rPr>
              <w:t>20</w:t>
            </w:r>
            <w:r w:rsidRPr="0074374B">
              <w:rPr>
                <w:rFonts w:asciiTheme="minorEastAsia" w:hAnsiTheme="minorEastAsia" w:hint="eastAsia"/>
                <w:bCs/>
                <w:szCs w:val="21"/>
              </w:rPr>
              <w:t>%</w:t>
            </w:r>
          </w:p>
        </w:tc>
      </w:tr>
      <w:tr w:rsidR="00514EF3" w:rsidRPr="0074374B" w14:paraId="2D85BB80" w14:textId="77777777" w:rsidTr="00453549">
        <w:tc>
          <w:tcPr>
            <w:tcW w:w="1940" w:type="dxa"/>
          </w:tcPr>
          <w:p w14:paraId="184114D8"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14:paraId="13C9531A" w14:textId="4C098896" w:rsidR="00514EF3" w:rsidRPr="0074374B" w:rsidRDefault="002876C1" w:rsidP="00993DBF">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p>
        </w:tc>
      </w:tr>
    </w:tbl>
    <w:p w14:paraId="7E76FA08" w14:textId="620DD97B" w:rsidR="00453549" w:rsidRPr="0074374B" w:rsidRDefault="00453549" w:rsidP="00D6161D">
      <w:pPr>
        <w:spacing w:line="340" w:lineRule="exact"/>
        <w:contextualSpacing/>
        <w:rPr>
          <w:rFonts w:asciiTheme="minorEastAsia" w:hAnsiTheme="minorEastAsia"/>
          <w:b/>
          <w:szCs w:val="21"/>
        </w:rPr>
      </w:pPr>
    </w:p>
    <w:p w14:paraId="3563119F" w14:textId="5EA7EF5A"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14:paraId="34A7DF66" w14:textId="75E08697" w:rsidR="004C7F14" w:rsidRPr="0074374B" w:rsidRDefault="004C7F14"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投资组合资产配置图表</w:t>
      </w:r>
    </w:p>
    <w:p w14:paraId="27320F58" w14:textId="41984CBC" w:rsidR="002E56ED" w:rsidRDefault="00FF458A" w:rsidP="00D6161D">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0A1DE7BA" wp14:editId="4EF2CEF2">
            <wp:simplePos x="0" y="0"/>
            <wp:positionH relativeFrom="column">
              <wp:posOffset>151374</wp:posOffset>
            </wp:positionH>
            <wp:positionV relativeFrom="paragraph">
              <wp:posOffset>50410</wp:posOffset>
            </wp:positionV>
            <wp:extent cx="5342890" cy="30568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2890" cy="3056890"/>
                    </a:xfrm>
                    <a:prstGeom prst="rect">
                      <a:avLst/>
                    </a:prstGeom>
                    <a:noFill/>
                  </pic:spPr>
                </pic:pic>
              </a:graphicData>
            </a:graphic>
            <wp14:sizeRelH relativeFrom="page">
              <wp14:pctWidth>0</wp14:pctWidth>
            </wp14:sizeRelH>
            <wp14:sizeRelV relativeFrom="page">
              <wp14:pctHeight>0</wp14:pctHeight>
            </wp14:sizeRelV>
          </wp:anchor>
        </w:drawing>
      </w:r>
    </w:p>
    <w:p w14:paraId="4B5CC941" w14:textId="77777777" w:rsidR="00D81231" w:rsidRDefault="00D81231" w:rsidP="00D6161D">
      <w:pPr>
        <w:spacing w:line="340" w:lineRule="exact"/>
        <w:contextualSpacing/>
        <w:rPr>
          <w:rFonts w:asciiTheme="minorEastAsia" w:hAnsiTheme="minorEastAsia"/>
          <w:szCs w:val="21"/>
        </w:rPr>
      </w:pPr>
    </w:p>
    <w:p w14:paraId="41A194F6" w14:textId="77777777" w:rsidR="00D81231" w:rsidRDefault="00D81231" w:rsidP="00D6161D">
      <w:pPr>
        <w:spacing w:line="340" w:lineRule="exact"/>
        <w:contextualSpacing/>
        <w:rPr>
          <w:rFonts w:asciiTheme="minorEastAsia" w:hAnsiTheme="minorEastAsia"/>
          <w:szCs w:val="21"/>
        </w:rPr>
      </w:pPr>
    </w:p>
    <w:p w14:paraId="6EDC6CBE" w14:textId="3C4CDDA9" w:rsidR="00D81231" w:rsidRDefault="00D81231" w:rsidP="00D6161D">
      <w:pPr>
        <w:spacing w:line="340" w:lineRule="exact"/>
        <w:contextualSpacing/>
        <w:rPr>
          <w:rFonts w:asciiTheme="minorEastAsia" w:hAnsiTheme="minorEastAsia"/>
          <w:szCs w:val="21"/>
        </w:rPr>
      </w:pPr>
    </w:p>
    <w:p w14:paraId="1944AAE3" w14:textId="77777777" w:rsidR="00D81231" w:rsidRDefault="00D81231" w:rsidP="00D6161D">
      <w:pPr>
        <w:spacing w:line="340" w:lineRule="exact"/>
        <w:contextualSpacing/>
        <w:rPr>
          <w:rFonts w:asciiTheme="minorEastAsia" w:hAnsiTheme="minorEastAsia"/>
          <w:szCs w:val="21"/>
        </w:rPr>
      </w:pPr>
    </w:p>
    <w:p w14:paraId="7F853121" w14:textId="77777777" w:rsidR="00C332E7" w:rsidRDefault="00C332E7" w:rsidP="00D6161D">
      <w:pPr>
        <w:spacing w:line="340" w:lineRule="exact"/>
        <w:contextualSpacing/>
        <w:rPr>
          <w:rFonts w:asciiTheme="minorEastAsia" w:hAnsiTheme="minorEastAsia"/>
          <w:szCs w:val="21"/>
        </w:rPr>
      </w:pPr>
    </w:p>
    <w:p w14:paraId="33BAC975" w14:textId="32E8B5E1" w:rsidR="00C332E7" w:rsidRDefault="00C332E7" w:rsidP="00D6161D">
      <w:pPr>
        <w:spacing w:line="340" w:lineRule="exact"/>
        <w:contextualSpacing/>
        <w:rPr>
          <w:rFonts w:asciiTheme="minorEastAsia" w:hAnsiTheme="minorEastAsia"/>
          <w:szCs w:val="21"/>
        </w:rPr>
      </w:pPr>
    </w:p>
    <w:p w14:paraId="1FCF5AC2" w14:textId="77777777" w:rsidR="00C332E7" w:rsidRDefault="00C332E7" w:rsidP="00D6161D">
      <w:pPr>
        <w:spacing w:line="340" w:lineRule="exact"/>
        <w:contextualSpacing/>
        <w:rPr>
          <w:rFonts w:asciiTheme="minorEastAsia" w:hAnsiTheme="minorEastAsia"/>
          <w:szCs w:val="21"/>
        </w:rPr>
      </w:pPr>
    </w:p>
    <w:p w14:paraId="70D9825D" w14:textId="77777777" w:rsidR="00C332E7" w:rsidRDefault="00C332E7" w:rsidP="00D6161D">
      <w:pPr>
        <w:spacing w:line="340" w:lineRule="exact"/>
        <w:contextualSpacing/>
        <w:rPr>
          <w:rFonts w:asciiTheme="minorEastAsia" w:hAnsiTheme="minorEastAsia"/>
          <w:szCs w:val="21"/>
        </w:rPr>
      </w:pPr>
    </w:p>
    <w:p w14:paraId="636B2B56" w14:textId="77777777" w:rsidR="00C332E7" w:rsidRDefault="00C332E7" w:rsidP="00D6161D">
      <w:pPr>
        <w:spacing w:line="340" w:lineRule="exact"/>
        <w:contextualSpacing/>
        <w:rPr>
          <w:rFonts w:asciiTheme="minorEastAsia" w:hAnsiTheme="minorEastAsia"/>
          <w:szCs w:val="21"/>
        </w:rPr>
      </w:pPr>
    </w:p>
    <w:p w14:paraId="216A5E55" w14:textId="77777777" w:rsidR="00C332E7" w:rsidRDefault="00C332E7" w:rsidP="00D6161D">
      <w:pPr>
        <w:spacing w:line="340" w:lineRule="exact"/>
        <w:contextualSpacing/>
        <w:rPr>
          <w:rFonts w:asciiTheme="minorEastAsia" w:hAnsiTheme="minorEastAsia"/>
          <w:szCs w:val="21"/>
        </w:rPr>
      </w:pPr>
    </w:p>
    <w:p w14:paraId="08B19F6D" w14:textId="77777777" w:rsidR="00C332E7" w:rsidRDefault="00C332E7" w:rsidP="00D6161D">
      <w:pPr>
        <w:spacing w:line="340" w:lineRule="exact"/>
        <w:contextualSpacing/>
        <w:rPr>
          <w:rFonts w:asciiTheme="minorEastAsia" w:hAnsiTheme="minorEastAsia"/>
          <w:szCs w:val="21"/>
        </w:rPr>
      </w:pPr>
    </w:p>
    <w:p w14:paraId="1AAA85E7" w14:textId="77777777" w:rsidR="00C332E7" w:rsidRPr="00C332E7" w:rsidRDefault="00C332E7" w:rsidP="00D6161D">
      <w:pPr>
        <w:spacing w:line="340" w:lineRule="exact"/>
        <w:contextualSpacing/>
        <w:rPr>
          <w:rFonts w:asciiTheme="minorEastAsia" w:hAnsiTheme="minorEastAsia"/>
          <w:szCs w:val="21"/>
        </w:rPr>
      </w:pPr>
    </w:p>
    <w:p w14:paraId="7A5C95A9" w14:textId="77777777" w:rsidR="00D81231" w:rsidRDefault="00D81231" w:rsidP="00D6161D">
      <w:pPr>
        <w:spacing w:line="340" w:lineRule="exact"/>
        <w:contextualSpacing/>
        <w:rPr>
          <w:rFonts w:asciiTheme="minorEastAsia" w:hAnsiTheme="minorEastAsia"/>
          <w:szCs w:val="21"/>
        </w:rPr>
      </w:pPr>
    </w:p>
    <w:p w14:paraId="46835ACA" w14:textId="77777777" w:rsidR="001739BB" w:rsidRPr="001739BB" w:rsidRDefault="001739BB" w:rsidP="00D6161D">
      <w:pPr>
        <w:spacing w:line="340" w:lineRule="exact"/>
        <w:contextualSpacing/>
        <w:rPr>
          <w:rFonts w:asciiTheme="minorEastAsia" w:hAnsiTheme="minorEastAsia"/>
          <w:szCs w:val="21"/>
        </w:rPr>
      </w:pPr>
    </w:p>
    <w:p w14:paraId="383EDD96"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14:paraId="5EC7940A" w14:textId="3A843F53" w:rsidR="00C80EBC" w:rsidRDefault="00B42188" w:rsidP="00D6161D">
      <w:pPr>
        <w:spacing w:line="340" w:lineRule="exact"/>
        <w:contextualSpacing/>
        <w:rPr>
          <w:rFonts w:asciiTheme="minorEastAsia" w:hAnsiTheme="minorEastAsia"/>
          <w:szCs w:val="21"/>
        </w:rPr>
      </w:pPr>
      <w:r>
        <w:rPr>
          <w:rFonts w:asciiTheme="minorEastAsia" w:hAnsiTheme="minorEastAsia" w:hint="eastAsia"/>
          <w:szCs w:val="21"/>
        </w:rPr>
        <w:t>无</w:t>
      </w:r>
      <w:r w:rsidR="00D81231">
        <w:rPr>
          <w:rFonts w:asciiTheme="minorEastAsia" w:hAnsiTheme="minorEastAsia" w:hint="eastAsia"/>
          <w:szCs w:val="21"/>
        </w:rPr>
        <w:t>。</w:t>
      </w:r>
    </w:p>
    <w:p w14:paraId="29872797" w14:textId="77777777" w:rsidR="001739BB" w:rsidRPr="0074374B" w:rsidRDefault="001739BB" w:rsidP="00D6161D">
      <w:pPr>
        <w:spacing w:line="340" w:lineRule="exact"/>
        <w:contextualSpacing/>
        <w:rPr>
          <w:rFonts w:asciiTheme="minorEastAsia" w:hAnsiTheme="minorEastAsia"/>
          <w:b/>
          <w:szCs w:val="21"/>
        </w:rPr>
      </w:pPr>
    </w:p>
    <w:p w14:paraId="41068B2C"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14:paraId="3315DD1E"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14:paraId="68D0A256" w14:textId="77777777"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14:paraId="26F0A04D" w14:textId="77777777" w:rsidR="00075E30" w:rsidRPr="0074374B" w:rsidRDefault="009E52B4" w:rsidP="00BE532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东方阿尔法产业先锋</w:t>
      </w:r>
      <w:r w:rsidR="001739BB">
        <w:rPr>
          <w:rFonts w:asciiTheme="minorEastAsia" w:hAnsiTheme="minorEastAsia" w:hint="eastAsia"/>
          <w:szCs w:val="21"/>
        </w:rPr>
        <w:t>混合</w:t>
      </w:r>
      <w:r w:rsidR="00003981">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36"/>
        <w:gridCol w:w="2831"/>
        <w:gridCol w:w="1938"/>
        <w:gridCol w:w="1945"/>
      </w:tblGrid>
      <w:tr w:rsidR="003856F1" w:rsidRPr="0074374B" w14:paraId="425422AC" w14:textId="77777777" w:rsidTr="0019693A">
        <w:trPr>
          <w:trHeight w:val="598"/>
        </w:trPr>
        <w:tc>
          <w:tcPr>
            <w:tcW w:w="2536" w:type="dxa"/>
          </w:tcPr>
          <w:p w14:paraId="78426264"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1" w:type="dxa"/>
          </w:tcPr>
          <w:p w14:paraId="26E21FF4"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14:paraId="4BF0943A"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938" w:type="dxa"/>
          </w:tcPr>
          <w:p w14:paraId="677364F0"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45" w:type="dxa"/>
          </w:tcPr>
          <w:p w14:paraId="50F42C4B"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3856F1" w:rsidRPr="0074374B" w14:paraId="3F31078A" w14:textId="77777777" w:rsidTr="0019693A">
        <w:trPr>
          <w:trHeight w:val="17"/>
        </w:trPr>
        <w:tc>
          <w:tcPr>
            <w:tcW w:w="2536" w:type="dxa"/>
          </w:tcPr>
          <w:p w14:paraId="4A7BC7F5" w14:textId="77777777" w:rsidR="003856F1" w:rsidRPr="0074374B" w:rsidRDefault="003856F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1" w:type="dxa"/>
          </w:tcPr>
          <w:p w14:paraId="2E2179B6" w14:textId="77777777" w:rsidR="003856F1" w:rsidRPr="0074374B" w:rsidRDefault="003856F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38" w:type="dxa"/>
          </w:tcPr>
          <w:p w14:paraId="554700E0" w14:textId="77777777" w:rsidR="003856F1" w:rsidRPr="0074374B" w:rsidRDefault="003856F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45" w:type="dxa"/>
          </w:tcPr>
          <w:p w14:paraId="1FF96F56" w14:textId="77777777" w:rsidR="003856F1" w:rsidRPr="00181AC7" w:rsidRDefault="003856F1" w:rsidP="00003981">
            <w:pPr>
              <w:contextualSpacing/>
              <w:rPr>
                <w:rFonts w:asciiTheme="minorEastAsia" w:hAnsiTheme="minorEastAsia"/>
                <w:szCs w:val="21"/>
              </w:rPr>
            </w:pPr>
            <w:r w:rsidRPr="00181AC7">
              <w:rPr>
                <w:rFonts w:asciiTheme="minorEastAsia" w:hAnsiTheme="minorEastAsia" w:hint="eastAsia"/>
                <w:szCs w:val="21"/>
              </w:rPr>
              <w:t>C类份额无申购费</w:t>
            </w:r>
          </w:p>
        </w:tc>
      </w:tr>
      <w:tr w:rsidR="003856F1" w:rsidRPr="0074374B" w14:paraId="58E6EC78" w14:textId="77777777" w:rsidTr="0019693A">
        <w:trPr>
          <w:trHeight w:val="17"/>
        </w:trPr>
        <w:tc>
          <w:tcPr>
            <w:tcW w:w="2536" w:type="dxa"/>
            <w:vMerge w:val="restart"/>
          </w:tcPr>
          <w:p w14:paraId="56FB160B" w14:textId="77777777" w:rsidR="003856F1" w:rsidRPr="0074374B" w:rsidRDefault="003856F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1" w:type="dxa"/>
          </w:tcPr>
          <w:p w14:paraId="2C063CE5" w14:textId="77777777"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938" w:type="dxa"/>
          </w:tcPr>
          <w:p w14:paraId="065AFAEE" w14:textId="77777777" w:rsidR="003856F1" w:rsidRPr="00EE0EBF" w:rsidRDefault="003856F1" w:rsidP="00003981">
            <w:r w:rsidRPr="00EE0EBF">
              <w:t>1.50%</w:t>
            </w:r>
          </w:p>
        </w:tc>
        <w:tc>
          <w:tcPr>
            <w:tcW w:w="1945" w:type="dxa"/>
          </w:tcPr>
          <w:p w14:paraId="6B5938DA" w14:textId="77777777" w:rsidR="003856F1" w:rsidRPr="0074374B" w:rsidRDefault="003856F1" w:rsidP="00003981">
            <w:pPr>
              <w:contextualSpacing/>
              <w:rPr>
                <w:rFonts w:asciiTheme="minorEastAsia" w:hAnsiTheme="minorEastAsia"/>
                <w:szCs w:val="21"/>
              </w:rPr>
            </w:pPr>
          </w:p>
        </w:tc>
      </w:tr>
      <w:tr w:rsidR="003856F1" w:rsidRPr="0074374B" w14:paraId="42BBD0ED" w14:textId="77777777" w:rsidTr="0019693A">
        <w:trPr>
          <w:trHeight w:val="17"/>
        </w:trPr>
        <w:tc>
          <w:tcPr>
            <w:tcW w:w="2536" w:type="dxa"/>
            <w:vMerge/>
          </w:tcPr>
          <w:p w14:paraId="2E0A9960" w14:textId="77777777" w:rsidR="003856F1" w:rsidRPr="0074374B" w:rsidRDefault="003856F1" w:rsidP="00003981">
            <w:pPr>
              <w:spacing w:line="340" w:lineRule="exact"/>
              <w:contextualSpacing/>
              <w:rPr>
                <w:rFonts w:asciiTheme="minorEastAsia" w:hAnsiTheme="minorEastAsia"/>
                <w:b/>
                <w:szCs w:val="21"/>
              </w:rPr>
            </w:pPr>
          </w:p>
        </w:tc>
        <w:tc>
          <w:tcPr>
            <w:tcW w:w="2831" w:type="dxa"/>
          </w:tcPr>
          <w:p w14:paraId="1F788870" w14:textId="77777777"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938" w:type="dxa"/>
          </w:tcPr>
          <w:p w14:paraId="6E170042" w14:textId="77777777" w:rsidR="003856F1" w:rsidRPr="00EE0EBF" w:rsidRDefault="003856F1" w:rsidP="00003981">
            <w:r>
              <w:t>0.</w:t>
            </w:r>
            <w:r w:rsidRPr="00EE0EBF">
              <w:t>5%</w:t>
            </w:r>
          </w:p>
        </w:tc>
        <w:tc>
          <w:tcPr>
            <w:tcW w:w="1945" w:type="dxa"/>
          </w:tcPr>
          <w:p w14:paraId="0371E070" w14:textId="77777777" w:rsidR="003856F1" w:rsidRPr="0074374B" w:rsidRDefault="003856F1" w:rsidP="00003981">
            <w:pPr>
              <w:contextualSpacing/>
              <w:rPr>
                <w:rFonts w:asciiTheme="minorEastAsia" w:hAnsiTheme="minorEastAsia"/>
                <w:szCs w:val="21"/>
              </w:rPr>
            </w:pPr>
          </w:p>
        </w:tc>
      </w:tr>
      <w:tr w:rsidR="003856F1" w:rsidRPr="0074374B" w14:paraId="0EB7112F" w14:textId="77777777" w:rsidTr="0019693A">
        <w:trPr>
          <w:trHeight w:val="17"/>
        </w:trPr>
        <w:tc>
          <w:tcPr>
            <w:tcW w:w="2536" w:type="dxa"/>
            <w:vMerge/>
          </w:tcPr>
          <w:p w14:paraId="3A4ADC54" w14:textId="77777777" w:rsidR="003856F1" w:rsidRPr="0074374B" w:rsidRDefault="003856F1" w:rsidP="00003981">
            <w:pPr>
              <w:spacing w:line="340" w:lineRule="exact"/>
              <w:contextualSpacing/>
              <w:rPr>
                <w:rFonts w:asciiTheme="minorEastAsia" w:hAnsiTheme="minorEastAsia"/>
                <w:b/>
                <w:szCs w:val="21"/>
              </w:rPr>
            </w:pPr>
          </w:p>
        </w:tc>
        <w:tc>
          <w:tcPr>
            <w:tcW w:w="2831" w:type="dxa"/>
          </w:tcPr>
          <w:p w14:paraId="67C05A01" w14:textId="122658C9"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30天≤N</w:t>
            </w:r>
          </w:p>
        </w:tc>
        <w:tc>
          <w:tcPr>
            <w:tcW w:w="1938" w:type="dxa"/>
          </w:tcPr>
          <w:p w14:paraId="5949C1A3" w14:textId="77777777" w:rsidR="003856F1" w:rsidRPr="00EE0EBF" w:rsidRDefault="003856F1" w:rsidP="00003981">
            <w:r w:rsidRPr="00EE0EBF">
              <w:t>0%</w:t>
            </w:r>
          </w:p>
        </w:tc>
        <w:tc>
          <w:tcPr>
            <w:tcW w:w="1945" w:type="dxa"/>
          </w:tcPr>
          <w:p w14:paraId="7D966BEB" w14:textId="77777777" w:rsidR="003856F1" w:rsidRPr="0074374B" w:rsidRDefault="003856F1" w:rsidP="00003981">
            <w:pPr>
              <w:contextualSpacing/>
              <w:rPr>
                <w:rFonts w:asciiTheme="minorEastAsia" w:hAnsiTheme="minorEastAsia"/>
                <w:szCs w:val="21"/>
              </w:rPr>
            </w:pPr>
          </w:p>
        </w:tc>
      </w:tr>
    </w:tbl>
    <w:p w14:paraId="6EFEA391" w14:textId="77777777" w:rsidR="00D44F96" w:rsidRDefault="00D44F96" w:rsidP="00D6161D">
      <w:pPr>
        <w:spacing w:line="340" w:lineRule="exact"/>
        <w:contextualSpacing/>
        <w:rPr>
          <w:rFonts w:asciiTheme="minorEastAsia" w:hAnsiTheme="minorEastAsia"/>
          <w:szCs w:val="21"/>
        </w:rPr>
      </w:pPr>
    </w:p>
    <w:p w14:paraId="4846B2FF" w14:textId="77777777" w:rsidR="00BE5320" w:rsidRPr="0074374B" w:rsidRDefault="00BE5320" w:rsidP="00D6161D">
      <w:pPr>
        <w:spacing w:line="340" w:lineRule="exact"/>
        <w:contextualSpacing/>
        <w:rPr>
          <w:rFonts w:asciiTheme="minorEastAsia" w:hAnsiTheme="minorEastAsia"/>
          <w:b/>
          <w:szCs w:val="21"/>
        </w:rPr>
      </w:pPr>
      <w:bookmarkStart w:id="0" w:name="_GoBack"/>
      <w:bookmarkEnd w:id="0"/>
      <w:r w:rsidRPr="0074374B">
        <w:rPr>
          <w:rFonts w:asciiTheme="minorEastAsia" w:hAnsiTheme="minorEastAsia" w:hint="eastAsia"/>
          <w:b/>
          <w:szCs w:val="21"/>
        </w:rPr>
        <w:lastRenderedPageBreak/>
        <w:t>（二）基金运作相关费用</w:t>
      </w:r>
    </w:p>
    <w:p w14:paraId="5B4DB96D" w14:textId="77777777"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14:paraId="14C2CD26" w14:textId="77777777" w:rsidTr="00975C1D">
        <w:tc>
          <w:tcPr>
            <w:tcW w:w="2268" w:type="dxa"/>
          </w:tcPr>
          <w:p w14:paraId="4FCF6DCD"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14:paraId="63B43E31"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14:paraId="1C2CDC00" w14:textId="77777777" w:rsidTr="00975C1D">
        <w:tc>
          <w:tcPr>
            <w:tcW w:w="2268" w:type="dxa"/>
          </w:tcPr>
          <w:p w14:paraId="1044DB23"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14:paraId="3C978743"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14:paraId="7C83A397" w14:textId="77777777" w:rsidTr="00975C1D">
        <w:tc>
          <w:tcPr>
            <w:tcW w:w="2268" w:type="dxa"/>
          </w:tcPr>
          <w:p w14:paraId="0000AA7F"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14:paraId="349969FB"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1739BB">
              <w:rPr>
                <w:rFonts w:asciiTheme="minorEastAsia" w:hAnsiTheme="minorEastAsia" w:hint="eastAsia"/>
                <w:szCs w:val="21"/>
              </w:rPr>
              <w:t>0.2</w:t>
            </w:r>
            <w:r w:rsidR="001E3DF7">
              <w:rPr>
                <w:rFonts w:asciiTheme="minorEastAsia" w:hAnsiTheme="minorEastAsia" w:hint="eastAsia"/>
                <w:szCs w:val="21"/>
              </w:rPr>
              <w:t>5</w:t>
            </w:r>
            <w:r w:rsidR="00F214CE" w:rsidRPr="0074374B">
              <w:rPr>
                <w:rFonts w:asciiTheme="minorEastAsia" w:hAnsiTheme="minorEastAsia" w:hint="eastAsia"/>
                <w:szCs w:val="21"/>
              </w:rPr>
              <w:t>%</w:t>
            </w:r>
          </w:p>
        </w:tc>
      </w:tr>
      <w:tr w:rsidR="00003981" w:rsidRPr="0074374B" w14:paraId="075097F4" w14:textId="77777777" w:rsidTr="00975C1D">
        <w:tc>
          <w:tcPr>
            <w:tcW w:w="2268" w:type="dxa"/>
          </w:tcPr>
          <w:p w14:paraId="6127C493" w14:textId="77777777" w:rsidR="00003981" w:rsidRPr="0074374B" w:rsidRDefault="00003981" w:rsidP="002D315D">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14:paraId="4DAD2AD2" w14:textId="77777777" w:rsidR="00003981" w:rsidRPr="0074374B" w:rsidRDefault="00003981" w:rsidP="00B42188">
            <w:pPr>
              <w:spacing w:line="340" w:lineRule="exact"/>
              <w:contextualSpacing/>
              <w:rPr>
                <w:rFonts w:asciiTheme="minorEastAsia" w:hAnsiTheme="minorEastAsia"/>
                <w:szCs w:val="21"/>
              </w:rPr>
            </w:pPr>
            <w:r>
              <w:rPr>
                <w:rFonts w:asciiTheme="minorEastAsia" w:hAnsiTheme="minorEastAsia" w:hint="eastAsia"/>
                <w:szCs w:val="21"/>
              </w:rPr>
              <w:t>固定费率</w:t>
            </w:r>
            <w:r w:rsidR="009E52B4">
              <w:rPr>
                <w:rFonts w:asciiTheme="minorEastAsia" w:hAnsiTheme="minorEastAsia" w:hint="eastAsia"/>
                <w:szCs w:val="21"/>
              </w:rPr>
              <w:t>0</w:t>
            </w:r>
            <w:r>
              <w:rPr>
                <w:rFonts w:asciiTheme="minorEastAsia" w:hAnsiTheme="minorEastAsia" w:hint="eastAsia"/>
                <w:szCs w:val="21"/>
              </w:rPr>
              <w:t>.5</w:t>
            </w:r>
            <w:r>
              <w:rPr>
                <w:rFonts w:asciiTheme="minorEastAsia" w:hAnsiTheme="minorEastAsia"/>
                <w:szCs w:val="21"/>
              </w:rPr>
              <w:t>0</w:t>
            </w:r>
            <w:r>
              <w:rPr>
                <w:rFonts w:asciiTheme="minorEastAsia" w:hAnsiTheme="minorEastAsia" w:hint="eastAsia"/>
                <w:szCs w:val="21"/>
              </w:rPr>
              <w:t>%</w:t>
            </w:r>
          </w:p>
        </w:tc>
      </w:tr>
      <w:tr w:rsidR="0074374B" w:rsidRPr="0074374B" w14:paraId="39E0E296" w14:textId="77777777" w:rsidTr="00975C1D">
        <w:tc>
          <w:tcPr>
            <w:tcW w:w="2268" w:type="dxa"/>
          </w:tcPr>
          <w:p w14:paraId="39E22111" w14:textId="77777777"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14:paraId="331B5035" w14:textId="6428C493" w:rsidR="008D155B" w:rsidRPr="0074374B" w:rsidRDefault="00975C1D" w:rsidP="003856F1">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00B42188">
              <w:rPr>
                <w:rFonts w:asciiTheme="minorEastAsia" w:hAnsiTheme="minorEastAsia" w:hint="eastAsia"/>
                <w:szCs w:val="21"/>
              </w:rPr>
              <w:t>等费用</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w:t>
            </w:r>
            <w:r w:rsidR="00B42188">
              <w:rPr>
                <w:rFonts w:asciiTheme="minorEastAsia" w:hAnsiTheme="minorEastAsia" w:hint="eastAsia"/>
                <w:szCs w:val="21"/>
              </w:rPr>
              <w:t>相关</w:t>
            </w:r>
            <w:r w:rsidR="00410E4E" w:rsidRPr="0074374B">
              <w:rPr>
                <w:rFonts w:asciiTheme="minorEastAsia" w:hAnsiTheme="minorEastAsia" w:hint="eastAsia"/>
                <w:szCs w:val="21"/>
              </w:rPr>
              <w:t>的开户费用、账户维护费用；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r w:rsidR="00B42188" w:rsidRPr="00B42188">
              <w:rPr>
                <w:rFonts w:asciiTheme="minorEastAsia" w:hAnsiTheme="minorEastAsia" w:hint="eastAsia"/>
                <w:bCs/>
                <w:szCs w:val="21"/>
              </w:rPr>
              <w:t>本基金终止清算时所发生费用，按实际支出额从基金财产总值中扣除。</w:t>
            </w:r>
          </w:p>
        </w:tc>
      </w:tr>
    </w:tbl>
    <w:p w14:paraId="03616C76" w14:textId="77777777"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14:paraId="4B8AA7C9" w14:textId="77777777" w:rsidR="00366C19" w:rsidRPr="0074374B" w:rsidRDefault="00366C19" w:rsidP="002E56ED">
      <w:pPr>
        <w:spacing w:line="340" w:lineRule="exact"/>
        <w:ind w:firstLineChars="200" w:firstLine="420"/>
        <w:contextualSpacing/>
        <w:rPr>
          <w:rFonts w:asciiTheme="minorEastAsia" w:hAnsiTheme="minorEastAsia"/>
          <w:szCs w:val="21"/>
        </w:rPr>
      </w:pPr>
    </w:p>
    <w:p w14:paraId="21539759"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14:paraId="1EE1F632" w14:textId="77777777" w:rsidR="008D155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14:paraId="5DAE8CD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本基金不提供任何保证。投资者可能损失本金。投资有风险，投资者购买基金时应认真阅读本基金的《招募说明书》等销售文件。</w:t>
      </w:r>
    </w:p>
    <w:p w14:paraId="0C5EFD0A"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1、本基金特有风险</w:t>
      </w:r>
    </w:p>
    <w:p w14:paraId="331E1AB0" w14:textId="77777777" w:rsidR="000B439B" w:rsidRPr="001536A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（1）本基金投资于本基金《基金合同》界定的</w:t>
      </w:r>
      <w:r>
        <w:rPr>
          <w:rFonts w:asciiTheme="minorEastAsia" w:hAnsiTheme="minorEastAsia" w:hint="eastAsia"/>
          <w:szCs w:val="21"/>
        </w:rPr>
        <w:t>产业</w:t>
      </w:r>
      <w:r>
        <w:rPr>
          <w:rFonts w:asciiTheme="minorEastAsia" w:hAnsiTheme="minorEastAsia"/>
          <w:szCs w:val="21"/>
        </w:rPr>
        <w:t>先锋</w:t>
      </w:r>
      <w:r w:rsidRPr="001536AB">
        <w:rPr>
          <w:rFonts w:asciiTheme="minorEastAsia" w:hAnsiTheme="minorEastAsia"/>
          <w:szCs w:val="21"/>
        </w:rPr>
        <w:t>主题相关证券的比例不低于非现金基金资产的80%；同时，本基金投资于股票的比例占基金资产的</w:t>
      </w:r>
      <w:r>
        <w:rPr>
          <w:rFonts w:asciiTheme="minorEastAsia" w:hAnsiTheme="minorEastAsia"/>
          <w:szCs w:val="21"/>
        </w:rPr>
        <w:t>6</w:t>
      </w:r>
      <w:r w:rsidRPr="001536AB">
        <w:rPr>
          <w:rFonts w:asciiTheme="minorEastAsia" w:hAnsiTheme="minorEastAsia"/>
          <w:szCs w:val="21"/>
        </w:rPr>
        <w:t>0%-95%，投资集中度比较明显，股票市场的价格波动可能会导致基金净值发生剧烈波动的风险。</w:t>
      </w:r>
    </w:p>
    <w:p w14:paraId="24F2924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1536AB">
        <w:rPr>
          <w:rFonts w:asciiTheme="minorEastAsia" w:hAnsiTheme="minorEastAsia"/>
          <w:szCs w:val="21"/>
        </w:rPr>
        <w:t>若基金</w:t>
      </w:r>
      <w:proofErr w:type="gramEnd"/>
      <w:r w:rsidRPr="001536AB">
        <w:rPr>
          <w:rFonts w:asciiTheme="minorEastAsia" w:hAnsiTheme="minorEastAsia"/>
          <w:szCs w:val="21"/>
        </w:rPr>
        <w:t>资产净值低于2亿元，基金合同自动终止。因此，投资人将面对基金合同终止的不确定风险。</w:t>
      </w:r>
    </w:p>
    <w:p w14:paraId="08E36EF0"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（3）本基金可投资</w:t>
      </w:r>
      <w:proofErr w:type="gramStart"/>
      <w:r w:rsidRPr="001536AB">
        <w:rPr>
          <w:rFonts w:asciiTheme="minorEastAsia" w:hAnsiTheme="minorEastAsia"/>
          <w:szCs w:val="21"/>
        </w:rPr>
        <w:t>科创板</w:t>
      </w:r>
      <w:proofErr w:type="gramEnd"/>
      <w:r w:rsidRPr="001536AB">
        <w:rPr>
          <w:rFonts w:asciiTheme="minorEastAsia" w:hAnsiTheme="minorEastAsia"/>
          <w:szCs w:val="21"/>
        </w:rPr>
        <w:t>上市交易股票，将承担因上市条件、交易规则、退市制度等差异带来的特有风险，包括流动性风险、退市风险、投资集中风险等。</w:t>
      </w:r>
    </w:p>
    <w:p w14:paraId="1823B44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（4）本基金可投资股指期货，可能会出现的风险</w:t>
      </w:r>
      <w:proofErr w:type="gramStart"/>
      <w:r w:rsidRPr="001536AB">
        <w:rPr>
          <w:rFonts w:asciiTheme="minorEastAsia" w:hAnsiTheme="minorEastAsia"/>
          <w:szCs w:val="21"/>
        </w:rPr>
        <w:t>包括基差风险</w:t>
      </w:r>
      <w:proofErr w:type="gramEnd"/>
      <w:r w:rsidRPr="001536AB">
        <w:rPr>
          <w:rFonts w:asciiTheme="minorEastAsia" w:hAnsiTheme="minorEastAsia"/>
          <w:szCs w:val="21"/>
        </w:rPr>
        <w:t>、合约品种差异造成的风险、标的物风险、衍生品模型风险等。</w:t>
      </w:r>
    </w:p>
    <w:p w14:paraId="2CC8898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（5）本基金可投资国债期货，国债期货的风险主要包含市场风险、流动性风险、信用风险、合</w:t>
      </w:r>
      <w:proofErr w:type="gramStart"/>
      <w:r w:rsidRPr="001536AB">
        <w:rPr>
          <w:rFonts w:asciiTheme="minorEastAsia" w:hAnsiTheme="minorEastAsia"/>
          <w:szCs w:val="21"/>
        </w:rPr>
        <w:t>规</w:t>
      </w:r>
      <w:proofErr w:type="gramEnd"/>
      <w:r w:rsidRPr="001536AB">
        <w:rPr>
          <w:rFonts w:asciiTheme="minorEastAsia" w:hAnsiTheme="minorEastAsia"/>
          <w:szCs w:val="21"/>
        </w:rPr>
        <w:t>性风险以及国债期货实物交割风险等。</w:t>
      </w:r>
    </w:p>
    <w:p w14:paraId="245193B5" w14:textId="77777777" w:rsid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（6）本基金可投资资产支持类证券，资产支持证券的风险主要包括信用风险、利率风险、流动性风险、提前偿付风险等。</w:t>
      </w:r>
    </w:p>
    <w:p w14:paraId="689C440B" w14:textId="77777777" w:rsidR="00C33FA6" w:rsidRPr="00C33FA6" w:rsidRDefault="00C33FA6" w:rsidP="00C33FA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8340DE">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4DEB4A2A" w14:textId="77777777" w:rsidR="000B439B" w:rsidRPr="001536AB" w:rsidRDefault="000B439B" w:rsidP="000B439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C33FA6">
        <w:rPr>
          <w:rFonts w:asciiTheme="minorEastAsia" w:hAnsiTheme="minorEastAsia"/>
          <w:szCs w:val="21"/>
        </w:rPr>
        <w:t>8</w:t>
      </w:r>
      <w:r>
        <w:rPr>
          <w:rFonts w:asciiTheme="minorEastAsia" w:hAnsiTheme="minorEastAsia" w:hint="eastAsia"/>
          <w:szCs w:val="21"/>
        </w:rPr>
        <w:t>）本基金可投资股票期权，股票期权的风险包括市场风险、流动性风险和</w:t>
      </w:r>
      <w:proofErr w:type="gramStart"/>
      <w:r>
        <w:rPr>
          <w:rFonts w:asciiTheme="minorEastAsia" w:hAnsiTheme="minorEastAsia" w:hint="eastAsia"/>
          <w:szCs w:val="21"/>
        </w:rPr>
        <w:t>基差</w:t>
      </w:r>
      <w:proofErr w:type="gramEnd"/>
      <w:r>
        <w:rPr>
          <w:rFonts w:asciiTheme="minorEastAsia" w:hAnsiTheme="minorEastAsia" w:hint="eastAsia"/>
          <w:szCs w:val="21"/>
        </w:rPr>
        <w:t>风险。</w:t>
      </w:r>
    </w:p>
    <w:p w14:paraId="568903E0" w14:textId="77777777" w:rsidR="000B439B" w:rsidRPr="001536A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C33FA6">
        <w:rPr>
          <w:rFonts w:asciiTheme="minorEastAsia" w:hAnsiTheme="minorEastAsia"/>
          <w:szCs w:val="21"/>
        </w:rPr>
        <w:t>9</w:t>
      </w:r>
      <w:r w:rsidRPr="001536AB">
        <w:rPr>
          <w:rFonts w:asciiTheme="minorEastAsia" w:hAnsiTheme="minorEastAsia"/>
          <w:szCs w:val="21"/>
        </w:rPr>
        <w:t>）本基金可参与融资交易，融资交易的风险主要包括流动性风险、信用风险等，这些风险可能会给基金净值带来一定的负面影响和损失。</w:t>
      </w:r>
    </w:p>
    <w:p w14:paraId="61668150" w14:textId="77777777" w:rsidR="001536AB" w:rsidRPr="000B439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C33FA6">
        <w:rPr>
          <w:rFonts w:asciiTheme="minorEastAsia" w:hAnsiTheme="minorEastAsia"/>
          <w:szCs w:val="21"/>
        </w:rPr>
        <w:t>10</w:t>
      </w:r>
      <w:r w:rsidRPr="001536AB">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47BCB35"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2、开放式基金的共有风险：市场风险、管理风险、职业道德风险、流动性风险、合</w:t>
      </w:r>
      <w:proofErr w:type="gramStart"/>
      <w:r w:rsidRPr="001536AB">
        <w:rPr>
          <w:rFonts w:asciiTheme="minorEastAsia" w:hAnsiTheme="minorEastAsia"/>
          <w:szCs w:val="21"/>
        </w:rPr>
        <w:t>规</w:t>
      </w:r>
      <w:proofErr w:type="gramEnd"/>
      <w:r w:rsidRPr="001536AB">
        <w:rPr>
          <w:rFonts w:asciiTheme="minorEastAsia" w:hAnsiTheme="minorEastAsia"/>
          <w:szCs w:val="21"/>
        </w:rPr>
        <w:t>风险、投资管理风险、操作和技术风险以及不可抗力可能导致的其他风险。</w:t>
      </w:r>
    </w:p>
    <w:p w14:paraId="0C2F6E5F" w14:textId="77777777" w:rsidR="001536AB" w:rsidRPr="001536AB" w:rsidRDefault="001536AB" w:rsidP="008D155B">
      <w:pPr>
        <w:spacing w:line="340" w:lineRule="exact"/>
        <w:contextualSpacing/>
        <w:rPr>
          <w:rFonts w:asciiTheme="minorEastAsia" w:hAnsiTheme="minorEastAsia"/>
          <w:b/>
          <w:szCs w:val="21"/>
        </w:rPr>
      </w:pPr>
    </w:p>
    <w:p w14:paraId="12A9FC3F" w14:textId="77777777"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14:paraId="1E3EA62D" w14:textId="77777777"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w:t>
      </w:r>
      <w:proofErr w:type="gramStart"/>
      <w:r w:rsidRPr="0074374B">
        <w:rPr>
          <w:rFonts w:asciiTheme="minorEastAsia" w:hAnsiTheme="minorEastAsia" w:hint="eastAsia"/>
          <w:szCs w:val="21"/>
        </w:rPr>
        <w:t>募</w:t>
      </w:r>
      <w:proofErr w:type="gramEnd"/>
      <w:r w:rsidRPr="0074374B">
        <w:rPr>
          <w:rFonts w:asciiTheme="minorEastAsia" w:hAnsiTheme="minorEastAsia" w:hint="eastAsia"/>
          <w:szCs w:val="21"/>
        </w:rPr>
        <w:t>集的核准</w:t>
      </w:r>
      <w:r w:rsidR="00E92573" w:rsidRPr="0074374B">
        <w:rPr>
          <w:rFonts w:asciiTheme="minorEastAsia" w:hAnsiTheme="minorEastAsia" w:hint="eastAsia"/>
          <w:szCs w:val="21"/>
        </w:rPr>
        <w:t>，并不表明其对本基金的价值和收益</w:t>
      </w:r>
      <w:proofErr w:type="gramStart"/>
      <w:r w:rsidR="00E92573" w:rsidRPr="0074374B">
        <w:rPr>
          <w:rFonts w:asciiTheme="minorEastAsia" w:hAnsiTheme="minorEastAsia" w:hint="eastAsia"/>
          <w:szCs w:val="21"/>
        </w:rPr>
        <w:t>作出</w:t>
      </w:r>
      <w:proofErr w:type="gramEnd"/>
      <w:r w:rsidR="00E92573" w:rsidRPr="0074374B">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479C30B"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E3C6DC4"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14:paraId="5F4BB9D7" w14:textId="77777777" w:rsidR="00366C19" w:rsidRPr="0074374B" w:rsidRDefault="00366C19" w:rsidP="00E92573">
      <w:pPr>
        <w:spacing w:line="340" w:lineRule="exact"/>
        <w:ind w:firstLineChars="200" w:firstLine="420"/>
        <w:contextualSpacing/>
        <w:rPr>
          <w:rFonts w:asciiTheme="minorEastAsia" w:hAnsiTheme="minorEastAsia"/>
          <w:szCs w:val="21"/>
        </w:rPr>
      </w:pPr>
    </w:p>
    <w:p w14:paraId="77254B70"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14:paraId="6CCBFBD3" w14:textId="77777777"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14:paraId="6888BC78" w14:textId="77777777"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14:paraId="60B33A4F"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14:paraId="56D0C60F"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14:paraId="224B13BA"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14:paraId="35409E16" w14:textId="77777777"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14:paraId="0AFD91D4" w14:textId="77777777" w:rsidR="00366C19" w:rsidRPr="0074374B" w:rsidRDefault="00366C19" w:rsidP="002E56ED">
      <w:pPr>
        <w:pStyle w:val="a5"/>
        <w:spacing w:line="340" w:lineRule="exact"/>
        <w:ind w:left="420" w:firstLineChars="0" w:firstLine="0"/>
        <w:contextualSpacing/>
        <w:rPr>
          <w:rFonts w:asciiTheme="minorEastAsia" w:hAnsiTheme="minorEastAsia"/>
          <w:szCs w:val="21"/>
        </w:rPr>
      </w:pPr>
    </w:p>
    <w:p w14:paraId="3CD031B5" w14:textId="77777777"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14:paraId="1A0FAF5E"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9"/>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A0DAC" w14:textId="77777777" w:rsidR="00FE414E" w:rsidRDefault="00FE414E" w:rsidP="00322DFB">
      <w:r>
        <w:separator/>
      </w:r>
    </w:p>
  </w:endnote>
  <w:endnote w:type="continuationSeparator" w:id="0">
    <w:p w14:paraId="1880165E" w14:textId="77777777" w:rsidR="00FE414E" w:rsidRDefault="00FE414E"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F4E1978" w14:textId="069BB2DC" w:rsidR="00461049" w:rsidRDefault="00461049">
        <w:pPr>
          <w:pStyle w:val="a4"/>
          <w:jc w:val="center"/>
        </w:pPr>
        <w:r>
          <w:fldChar w:fldCharType="begin"/>
        </w:r>
        <w:r>
          <w:instrText>PAGE   \* MERGEFORMAT</w:instrText>
        </w:r>
        <w:r>
          <w:fldChar w:fldCharType="separate"/>
        </w:r>
        <w:r w:rsidR="00D44F96" w:rsidRPr="00D44F96">
          <w:rPr>
            <w:noProof/>
            <w:lang w:val="zh-CN"/>
          </w:rPr>
          <w:t>4</w:t>
        </w:r>
        <w:r>
          <w:fldChar w:fldCharType="end"/>
        </w:r>
      </w:p>
    </w:sdtContent>
  </w:sdt>
  <w:p w14:paraId="6233DAD9"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29CD" w14:textId="77777777" w:rsidR="00FE414E" w:rsidRDefault="00FE414E" w:rsidP="00322DFB">
      <w:r>
        <w:separator/>
      </w:r>
    </w:p>
  </w:footnote>
  <w:footnote w:type="continuationSeparator" w:id="0">
    <w:p w14:paraId="46F049F0" w14:textId="77777777" w:rsidR="00FE414E" w:rsidRDefault="00FE414E"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641F5"/>
    <w:rsid w:val="00074340"/>
    <w:rsid w:val="00075E30"/>
    <w:rsid w:val="000805FE"/>
    <w:rsid w:val="000920CE"/>
    <w:rsid w:val="00095BBF"/>
    <w:rsid w:val="000A4FCF"/>
    <w:rsid w:val="000B439B"/>
    <w:rsid w:val="000B48D8"/>
    <w:rsid w:val="000C07A8"/>
    <w:rsid w:val="000D7E21"/>
    <w:rsid w:val="000E6610"/>
    <w:rsid w:val="001038E9"/>
    <w:rsid w:val="001536AB"/>
    <w:rsid w:val="001739BB"/>
    <w:rsid w:val="0018376C"/>
    <w:rsid w:val="001857D4"/>
    <w:rsid w:val="0019693A"/>
    <w:rsid w:val="001A6B72"/>
    <w:rsid w:val="001A7C67"/>
    <w:rsid w:val="001B09D7"/>
    <w:rsid w:val="001D65A5"/>
    <w:rsid w:val="001E3DF7"/>
    <w:rsid w:val="001F0C21"/>
    <w:rsid w:val="00214551"/>
    <w:rsid w:val="00227272"/>
    <w:rsid w:val="0024041C"/>
    <w:rsid w:val="00253ADE"/>
    <w:rsid w:val="00260A5C"/>
    <w:rsid w:val="002876C1"/>
    <w:rsid w:val="002A53BF"/>
    <w:rsid w:val="002C5E5F"/>
    <w:rsid w:val="002D4146"/>
    <w:rsid w:val="002E56ED"/>
    <w:rsid w:val="002F1C69"/>
    <w:rsid w:val="002F33D7"/>
    <w:rsid w:val="00322DFB"/>
    <w:rsid w:val="003312C5"/>
    <w:rsid w:val="00335CDB"/>
    <w:rsid w:val="00366C19"/>
    <w:rsid w:val="003856F1"/>
    <w:rsid w:val="00387A98"/>
    <w:rsid w:val="00393690"/>
    <w:rsid w:val="003C1A67"/>
    <w:rsid w:val="003D38E8"/>
    <w:rsid w:val="003D449D"/>
    <w:rsid w:val="003E319A"/>
    <w:rsid w:val="00410E4E"/>
    <w:rsid w:val="00411D8D"/>
    <w:rsid w:val="00453549"/>
    <w:rsid w:val="004544EB"/>
    <w:rsid w:val="00461049"/>
    <w:rsid w:val="00461ACC"/>
    <w:rsid w:val="0047358F"/>
    <w:rsid w:val="00474873"/>
    <w:rsid w:val="00482842"/>
    <w:rsid w:val="0048602F"/>
    <w:rsid w:val="004C13DC"/>
    <w:rsid w:val="004C7F14"/>
    <w:rsid w:val="004E1F83"/>
    <w:rsid w:val="004E5C28"/>
    <w:rsid w:val="00502DAF"/>
    <w:rsid w:val="00503D3A"/>
    <w:rsid w:val="00514EF3"/>
    <w:rsid w:val="005658A5"/>
    <w:rsid w:val="00570986"/>
    <w:rsid w:val="0058312A"/>
    <w:rsid w:val="005B04EA"/>
    <w:rsid w:val="005B0FEE"/>
    <w:rsid w:val="005D5E46"/>
    <w:rsid w:val="00621CD0"/>
    <w:rsid w:val="00663768"/>
    <w:rsid w:val="006778AD"/>
    <w:rsid w:val="006E3305"/>
    <w:rsid w:val="007043F3"/>
    <w:rsid w:val="00733019"/>
    <w:rsid w:val="00735306"/>
    <w:rsid w:val="0074027F"/>
    <w:rsid w:val="00740BA0"/>
    <w:rsid w:val="0074374B"/>
    <w:rsid w:val="00795541"/>
    <w:rsid w:val="00796F91"/>
    <w:rsid w:val="007B7ADC"/>
    <w:rsid w:val="007D1D02"/>
    <w:rsid w:val="007E53B8"/>
    <w:rsid w:val="00817C56"/>
    <w:rsid w:val="00822A3A"/>
    <w:rsid w:val="008436C9"/>
    <w:rsid w:val="008976B8"/>
    <w:rsid w:val="008D155B"/>
    <w:rsid w:val="008D39EF"/>
    <w:rsid w:val="00911159"/>
    <w:rsid w:val="00934ED3"/>
    <w:rsid w:val="00937FF3"/>
    <w:rsid w:val="00964B82"/>
    <w:rsid w:val="00971779"/>
    <w:rsid w:val="00975267"/>
    <w:rsid w:val="00975C1D"/>
    <w:rsid w:val="00976C18"/>
    <w:rsid w:val="00993DBF"/>
    <w:rsid w:val="009B5CE5"/>
    <w:rsid w:val="009C6ABD"/>
    <w:rsid w:val="009E52B4"/>
    <w:rsid w:val="00A0119C"/>
    <w:rsid w:val="00A12F39"/>
    <w:rsid w:val="00A308A7"/>
    <w:rsid w:val="00A4204A"/>
    <w:rsid w:val="00A43969"/>
    <w:rsid w:val="00A63083"/>
    <w:rsid w:val="00A65B06"/>
    <w:rsid w:val="00A81310"/>
    <w:rsid w:val="00A85F79"/>
    <w:rsid w:val="00AC17E1"/>
    <w:rsid w:val="00AF4C00"/>
    <w:rsid w:val="00B0443E"/>
    <w:rsid w:val="00B0628E"/>
    <w:rsid w:val="00B13C49"/>
    <w:rsid w:val="00B1573C"/>
    <w:rsid w:val="00B161F0"/>
    <w:rsid w:val="00B34F28"/>
    <w:rsid w:val="00B379CB"/>
    <w:rsid w:val="00B42188"/>
    <w:rsid w:val="00BB4DBD"/>
    <w:rsid w:val="00BC6B30"/>
    <w:rsid w:val="00BE5320"/>
    <w:rsid w:val="00BF0199"/>
    <w:rsid w:val="00C04FCF"/>
    <w:rsid w:val="00C332E7"/>
    <w:rsid w:val="00C33FA6"/>
    <w:rsid w:val="00C80EBC"/>
    <w:rsid w:val="00C83376"/>
    <w:rsid w:val="00C87C45"/>
    <w:rsid w:val="00C91203"/>
    <w:rsid w:val="00C9276B"/>
    <w:rsid w:val="00C97000"/>
    <w:rsid w:val="00D07E45"/>
    <w:rsid w:val="00D12B20"/>
    <w:rsid w:val="00D4452C"/>
    <w:rsid w:val="00D44F96"/>
    <w:rsid w:val="00D6161D"/>
    <w:rsid w:val="00D72973"/>
    <w:rsid w:val="00D81231"/>
    <w:rsid w:val="00DC0751"/>
    <w:rsid w:val="00E00483"/>
    <w:rsid w:val="00E0755E"/>
    <w:rsid w:val="00E5096B"/>
    <w:rsid w:val="00E66C05"/>
    <w:rsid w:val="00E844CD"/>
    <w:rsid w:val="00E87237"/>
    <w:rsid w:val="00E91216"/>
    <w:rsid w:val="00E92573"/>
    <w:rsid w:val="00E939F7"/>
    <w:rsid w:val="00EA0311"/>
    <w:rsid w:val="00EA2A73"/>
    <w:rsid w:val="00EB3B24"/>
    <w:rsid w:val="00EB40BD"/>
    <w:rsid w:val="00EC4022"/>
    <w:rsid w:val="00ED549B"/>
    <w:rsid w:val="00EE1EF8"/>
    <w:rsid w:val="00EE2851"/>
    <w:rsid w:val="00EF2BDB"/>
    <w:rsid w:val="00F13F63"/>
    <w:rsid w:val="00F17B54"/>
    <w:rsid w:val="00F214CE"/>
    <w:rsid w:val="00F34626"/>
    <w:rsid w:val="00F35547"/>
    <w:rsid w:val="00F414C0"/>
    <w:rsid w:val="00F86B88"/>
    <w:rsid w:val="00FA0CFC"/>
    <w:rsid w:val="00FA2518"/>
    <w:rsid w:val="00FE117F"/>
    <w:rsid w:val="00FE414E"/>
    <w:rsid w:val="00FF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AA8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795541"/>
    <w:rPr>
      <w:sz w:val="21"/>
      <w:szCs w:val="21"/>
    </w:rPr>
  </w:style>
  <w:style w:type="paragraph" w:styleId="ad">
    <w:name w:val="annotation text"/>
    <w:basedOn w:val="a"/>
    <w:link w:val="Char3"/>
    <w:uiPriority w:val="99"/>
    <w:semiHidden/>
    <w:unhideWhenUsed/>
    <w:rsid w:val="00795541"/>
    <w:pPr>
      <w:jc w:val="left"/>
    </w:pPr>
  </w:style>
  <w:style w:type="character" w:customStyle="1" w:styleId="Char3">
    <w:name w:val="批注文字 Char"/>
    <w:basedOn w:val="a0"/>
    <w:link w:val="ad"/>
    <w:uiPriority w:val="99"/>
    <w:semiHidden/>
    <w:rsid w:val="00795541"/>
  </w:style>
  <w:style w:type="paragraph" w:styleId="ae">
    <w:name w:val="annotation subject"/>
    <w:basedOn w:val="ad"/>
    <w:next w:val="ad"/>
    <w:link w:val="Char4"/>
    <w:uiPriority w:val="99"/>
    <w:semiHidden/>
    <w:unhideWhenUsed/>
    <w:rsid w:val="00795541"/>
    <w:rPr>
      <w:b/>
      <w:bCs/>
    </w:rPr>
  </w:style>
  <w:style w:type="character" w:customStyle="1" w:styleId="Char4">
    <w:name w:val="批注主题 Char"/>
    <w:basedOn w:val="Char3"/>
    <w:link w:val="ae"/>
    <w:uiPriority w:val="99"/>
    <w:semiHidden/>
    <w:rsid w:val="0079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3534">
      <w:bodyDiv w:val="1"/>
      <w:marLeft w:val="0"/>
      <w:marRight w:val="0"/>
      <w:marTop w:val="0"/>
      <w:marBottom w:val="0"/>
      <w:divBdr>
        <w:top w:val="none" w:sz="0" w:space="0" w:color="auto"/>
        <w:left w:val="none" w:sz="0" w:space="0" w:color="auto"/>
        <w:bottom w:val="none" w:sz="0" w:space="0" w:color="auto"/>
        <w:right w:val="none" w:sz="0" w:space="0" w:color="auto"/>
      </w:divBdr>
    </w:div>
    <w:div w:id="19908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E7E5-4690-4AFE-AD0B-2FC02652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119</cp:revision>
  <cp:lastPrinted>2020-08-25T00:34:00Z</cp:lastPrinted>
  <dcterms:created xsi:type="dcterms:W3CDTF">2020-06-18T02:43:00Z</dcterms:created>
  <dcterms:modified xsi:type="dcterms:W3CDTF">2022-02-23T02:31:00Z</dcterms:modified>
</cp:coreProperties>
</file>