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C485F" w14:textId="77777777" w:rsidR="00E53B33" w:rsidRDefault="009E7AE9">
      <w:pPr>
        <w:jc w:val="center"/>
        <w:rPr>
          <w:b/>
          <w:bCs/>
          <w:sz w:val="28"/>
          <w:szCs w:val="28"/>
        </w:rPr>
      </w:pPr>
      <w:r>
        <w:rPr>
          <w:rFonts w:hint="eastAsia"/>
          <w:b/>
          <w:bCs/>
          <w:sz w:val="28"/>
          <w:szCs w:val="28"/>
        </w:rPr>
        <w:t>关于兴业证券股份有限公司延期开通</w:t>
      </w:r>
    </w:p>
    <w:p w14:paraId="446124E0" w14:textId="77777777" w:rsidR="00E53B33" w:rsidRDefault="009E7AE9">
      <w:pPr>
        <w:jc w:val="center"/>
        <w:rPr>
          <w:b/>
          <w:bCs/>
          <w:sz w:val="28"/>
          <w:szCs w:val="28"/>
        </w:rPr>
      </w:pPr>
      <w:r>
        <w:rPr>
          <w:rFonts w:hint="eastAsia"/>
          <w:b/>
          <w:bCs/>
          <w:sz w:val="28"/>
          <w:szCs w:val="28"/>
        </w:rPr>
        <w:t>东方阿尔法医疗健康混合型发起式证券投资基金认购业务的公告</w:t>
      </w:r>
    </w:p>
    <w:p w14:paraId="5DD08056" w14:textId="77777777" w:rsidR="00E53B33" w:rsidRDefault="00E53B33">
      <w:pPr>
        <w:jc w:val="center"/>
        <w:rPr>
          <w:sz w:val="28"/>
          <w:szCs w:val="28"/>
        </w:rPr>
      </w:pPr>
    </w:p>
    <w:p w14:paraId="22D850B7" w14:textId="26E5EB14" w:rsidR="00E53B33" w:rsidRDefault="009E7AE9">
      <w:pPr>
        <w:ind w:firstLine="560"/>
        <w:rPr>
          <w:sz w:val="28"/>
          <w:szCs w:val="28"/>
        </w:rPr>
      </w:pPr>
      <w:r>
        <w:rPr>
          <w:rFonts w:hint="eastAsia"/>
          <w:sz w:val="28"/>
          <w:szCs w:val="28"/>
        </w:rPr>
        <w:t>兴业证券股份有限公司作为东方阿尔法基金管理有限公司旗下东方阿尔法医疗健康混合型发起式证券投资基金（基金代码：</w:t>
      </w:r>
      <w:r>
        <w:rPr>
          <w:rFonts w:hint="eastAsia"/>
          <w:sz w:val="28"/>
          <w:szCs w:val="28"/>
        </w:rPr>
        <w:t>A</w:t>
      </w:r>
      <w:r>
        <w:rPr>
          <w:rFonts w:hint="eastAsia"/>
          <w:sz w:val="28"/>
          <w:szCs w:val="28"/>
        </w:rPr>
        <w:t>类</w:t>
      </w:r>
      <w:r>
        <w:rPr>
          <w:rFonts w:hint="eastAsia"/>
          <w:sz w:val="28"/>
          <w:szCs w:val="28"/>
        </w:rPr>
        <w:t>014841</w:t>
      </w:r>
      <w:r>
        <w:rPr>
          <w:rFonts w:hint="eastAsia"/>
          <w:sz w:val="28"/>
          <w:szCs w:val="28"/>
        </w:rPr>
        <w:t>；</w:t>
      </w:r>
      <w:r>
        <w:rPr>
          <w:rFonts w:hint="eastAsia"/>
          <w:sz w:val="28"/>
          <w:szCs w:val="28"/>
        </w:rPr>
        <w:t>C</w:t>
      </w:r>
      <w:r>
        <w:rPr>
          <w:rFonts w:hint="eastAsia"/>
          <w:sz w:val="28"/>
          <w:szCs w:val="28"/>
        </w:rPr>
        <w:t>类</w:t>
      </w:r>
      <w:r>
        <w:rPr>
          <w:rFonts w:hint="eastAsia"/>
          <w:sz w:val="28"/>
          <w:szCs w:val="28"/>
        </w:rPr>
        <w:t>014842</w:t>
      </w:r>
      <w:r>
        <w:rPr>
          <w:rFonts w:hint="eastAsia"/>
          <w:sz w:val="28"/>
          <w:szCs w:val="28"/>
        </w:rPr>
        <w:t>）的基金销售服务机构，原定于</w:t>
      </w:r>
      <w:r>
        <w:rPr>
          <w:rFonts w:hint="eastAsia"/>
          <w:sz w:val="28"/>
          <w:szCs w:val="28"/>
        </w:rPr>
        <w:t>2022</w:t>
      </w:r>
      <w:r>
        <w:rPr>
          <w:rFonts w:hint="eastAsia"/>
          <w:sz w:val="28"/>
          <w:szCs w:val="28"/>
        </w:rPr>
        <w:t>年</w:t>
      </w:r>
      <w:r>
        <w:rPr>
          <w:rFonts w:hint="eastAsia"/>
          <w:sz w:val="28"/>
          <w:szCs w:val="28"/>
        </w:rPr>
        <w:t>3</w:t>
      </w:r>
      <w:r>
        <w:rPr>
          <w:rFonts w:hint="eastAsia"/>
          <w:sz w:val="28"/>
          <w:szCs w:val="28"/>
        </w:rPr>
        <w:t>月</w:t>
      </w:r>
      <w:r>
        <w:rPr>
          <w:rFonts w:hint="eastAsia"/>
          <w:sz w:val="28"/>
          <w:szCs w:val="28"/>
        </w:rPr>
        <w:t>14</w:t>
      </w:r>
      <w:r>
        <w:rPr>
          <w:rFonts w:hint="eastAsia"/>
          <w:sz w:val="28"/>
          <w:szCs w:val="28"/>
        </w:rPr>
        <w:t>日起开通该基金募集期的认购业务，现认购业务延期至</w:t>
      </w:r>
      <w:r>
        <w:rPr>
          <w:rFonts w:hint="eastAsia"/>
          <w:sz w:val="28"/>
          <w:szCs w:val="28"/>
        </w:rPr>
        <w:t>2022</w:t>
      </w:r>
      <w:r>
        <w:rPr>
          <w:rFonts w:hint="eastAsia"/>
          <w:sz w:val="28"/>
          <w:szCs w:val="28"/>
        </w:rPr>
        <w:t>年</w:t>
      </w:r>
      <w:r>
        <w:rPr>
          <w:rFonts w:hint="eastAsia"/>
          <w:sz w:val="28"/>
          <w:szCs w:val="28"/>
        </w:rPr>
        <w:t>3</w:t>
      </w:r>
      <w:r>
        <w:rPr>
          <w:rFonts w:hint="eastAsia"/>
          <w:sz w:val="28"/>
          <w:szCs w:val="28"/>
        </w:rPr>
        <w:t>月</w:t>
      </w:r>
      <w:r>
        <w:rPr>
          <w:rFonts w:hint="eastAsia"/>
          <w:sz w:val="28"/>
          <w:szCs w:val="28"/>
        </w:rPr>
        <w:t>21</w:t>
      </w:r>
      <w:r>
        <w:rPr>
          <w:rFonts w:hint="eastAsia"/>
          <w:sz w:val="28"/>
          <w:szCs w:val="28"/>
        </w:rPr>
        <w:t>日起开通。</w:t>
      </w:r>
    </w:p>
    <w:p w14:paraId="5F9D3E6A" w14:textId="77777777" w:rsidR="00E53B33" w:rsidRDefault="009E7AE9">
      <w:pPr>
        <w:ind w:firstLine="560"/>
        <w:rPr>
          <w:sz w:val="28"/>
          <w:szCs w:val="28"/>
        </w:rPr>
      </w:pPr>
      <w:r>
        <w:rPr>
          <w:rFonts w:hint="eastAsia"/>
          <w:sz w:val="28"/>
          <w:szCs w:val="28"/>
        </w:rPr>
        <w:t>投资者可通过以下途径咨询有关详情：</w:t>
      </w:r>
    </w:p>
    <w:p w14:paraId="2E7062B8" w14:textId="77777777" w:rsidR="00E53B33" w:rsidRDefault="009E7AE9">
      <w:pPr>
        <w:numPr>
          <w:ilvl w:val="0"/>
          <w:numId w:val="1"/>
        </w:numPr>
        <w:ind w:firstLine="560"/>
        <w:rPr>
          <w:sz w:val="28"/>
          <w:szCs w:val="28"/>
        </w:rPr>
      </w:pPr>
      <w:r>
        <w:rPr>
          <w:rFonts w:hint="eastAsia"/>
          <w:sz w:val="28"/>
          <w:szCs w:val="28"/>
        </w:rPr>
        <w:t>兴业证券股份有限公司</w:t>
      </w:r>
    </w:p>
    <w:p w14:paraId="2887EA23" w14:textId="77777777" w:rsidR="00E53B33" w:rsidRDefault="009E7AE9">
      <w:pPr>
        <w:ind w:firstLineChars="200" w:firstLine="560"/>
        <w:rPr>
          <w:sz w:val="28"/>
          <w:szCs w:val="28"/>
        </w:rPr>
      </w:pPr>
      <w:r>
        <w:rPr>
          <w:rFonts w:hint="eastAsia"/>
          <w:sz w:val="28"/>
          <w:szCs w:val="28"/>
        </w:rPr>
        <w:t>客服电话：</w:t>
      </w:r>
      <w:r>
        <w:rPr>
          <w:rFonts w:hint="eastAsia"/>
          <w:sz w:val="28"/>
          <w:szCs w:val="28"/>
        </w:rPr>
        <w:t>95562</w:t>
      </w:r>
    </w:p>
    <w:p w14:paraId="012E0A86" w14:textId="77777777" w:rsidR="00E53B33" w:rsidRDefault="009E7AE9">
      <w:pPr>
        <w:ind w:firstLineChars="200" w:firstLine="560"/>
        <w:rPr>
          <w:sz w:val="28"/>
          <w:szCs w:val="28"/>
        </w:rPr>
      </w:pPr>
      <w:r>
        <w:rPr>
          <w:rFonts w:hint="eastAsia"/>
          <w:sz w:val="28"/>
          <w:szCs w:val="28"/>
        </w:rPr>
        <w:t>网址：</w:t>
      </w:r>
      <w:hyperlink r:id="rId6" w:history="1">
        <w:r>
          <w:rPr>
            <w:rFonts w:hint="eastAsia"/>
            <w:sz w:val="28"/>
            <w:szCs w:val="28"/>
          </w:rPr>
          <w:t>www.xyzq.com.cn</w:t>
        </w:r>
      </w:hyperlink>
    </w:p>
    <w:p w14:paraId="5E5666EF" w14:textId="77777777" w:rsidR="00E53B33" w:rsidRDefault="009E7AE9">
      <w:pPr>
        <w:numPr>
          <w:ilvl w:val="0"/>
          <w:numId w:val="1"/>
        </w:numPr>
        <w:ind w:firstLine="560"/>
        <w:rPr>
          <w:sz w:val="28"/>
          <w:szCs w:val="28"/>
        </w:rPr>
      </w:pPr>
      <w:r>
        <w:rPr>
          <w:rFonts w:hint="eastAsia"/>
          <w:sz w:val="28"/>
          <w:szCs w:val="28"/>
        </w:rPr>
        <w:t>东方阿尔法基金管理有限公司</w:t>
      </w:r>
    </w:p>
    <w:p w14:paraId="33B7B7C4" w14:textId="77777777" w:rsidR="00E53B33" w:rsidRDefault="009E7AE9">
      <w:pPr>
        <w:ind w:firstLineChars="200" w:firstLine="560"/>
        <w:rPr>
          <w:sz w:val="28"/>
          <w:szCs w:val="28"/>
        </w:rPr>
      </w:pPr>
      <w:r>
        <w:rPr>
          <w:rFonts w:hint="eastAsia"/>
          <w:sz w:val="28"/>
          <w:szCs w:val="28"/>
        </w:rPr>
        <w:t>客服电话：</w:t>
      </w:r>
      <w:r>
        <w:rPr>
          <w:rFonts w:hint="eastAsia"/>
          <w:sz w:val="28"/>
          <w:szCs w:val="28"/>
        </w:rPr>
        <w:t>400-930-6677</w:t>
      </w:r>
    </w:p>
    <w:p w14:paraId="2A11B072" w14:textId="77777777" w:rsidR="00E53B33" w:rsidRDefault="009E7AE9">
      <w:pPr>
        <w:ind w:firstLineChars="200" w:firstLine="560"/>
        <w:rPr>
          <w:sz w:val="28"/>
          <w:szCs w:val="28"/>
        </w:rPr>
      </w:pPr>
      <w:r>
        <w:rPr>
          <w:rFonts w:hint="eastAsia"/>
          <w:sz w:val="28"/>
          <w:szCs w:val="28"/>
        </w:rPr>
        <w:t>网址：</w:t>
      </w:r>
      <w:hyperlink r:id="rId7" w:history="1">
        <w:r>
          <w:rPr>
            <w:rFonts w:hint="eastAsia"/>
            <w:sz w:val="28"/>
            <w:szCs w:val="28"/>
          </w:rPr>
          <w:t>www.dfa66.com</w:t>
        </w:r>
      </w:hyperlink>
    </w:p>
    <w:p w14:paraId="03AAE1E1" w14:textId="77777777" w:rsidR="00E53B33" w:rsidRDefault="00E53B33">
      <w:pPr>
        <w:ind w:firstLineChars="200" w:firstLine="560"/>
        <w:rPr>
          <w:sz w:val="28"/>
          <w:szCs w:val="28"/>
        </w:rPr>
      </w:pPr>
    </w:p>
    <w:p w14:paraId="4DA82DC2" w14:textId="77777777" w:rsidR="00E53B33" w:rsidRDefault="009E7AE9">
      <w:pPr>
        <w:ind w:firstLineChars="200" w:firstLine="562"/>
        <w:rPr>
          <w:b/>
          <w:bCs/>
          <w:sz w:val="28"/>
          <w:szCs w:val="28"/>
        </w:rPr>
      </w:pPr>
      <w:r>
        <w:rPr>
          <w:rFonts w:hint="eastAsia"/>
          <w:b/>
          <w:bCs/>
          <w:sz w:val="28"/>
          <w:szCs w:val="28"/>
        </w:rPr>
        <w:t>风险提示</w:t>
      </w:r>
    </w:p>
    <w:p w14:paraId="47F04E15" w14:textId="77777777" w:rsidR="00E53B33" w:rsidRDefault="009E7AE9">
      <w:pPr>
        <w:ind w:firstLineChars="200" w:firstLine="560"/>
        <w:rPr>
          <w:sz w:val="28"/>
          <w:szCs w:val="28"/>
        </w:rPr>
      </w:pPr>
      <w:r>
        <w:rPr>
          <w:rFonts w:hint="eastAsia"/>
          <w:sz w:val="28"/>
          <w:szCs w:val="28"/>
        </w:rPr>
        <w:t>基金管理人承诺以诚实信用、勤勉尽职的原则管理和运用基金资产，但不保证基金一定盈利，也不保证最低收益。本公司提醒投资者，本公司旗下基金份额均以</w:t>
      </w:r>
      <w:r>
        <w:rPr>
          <w:rFonts w:hint="eastAsia"/>
          <w:sz w:val="28"/>
          <w:szCs w:val="28"/>
        </w:rPr>
        <w:t>1</w:t>
      </w:r>
      <w:r>
        <w:rPr>
          <w:rFonts w:hint="eastAsia"/>
          <w:sz w:val="28"/>
          <w:szCs w:val="28"/>
        </w:rPr>
        <w:t>元初始面值开展基金募集，在市场波动等因素的影响下，基金投资仍有可能出现亏损或基金净值仍有可能低于初始面值。敬请投资者留意投资风险。</w:t>
      </w:r>
    </w:p>
    <w:p w14:paraId="68F056F7" w14:textId="77777777" w:rsidR="00E53B33" w:rsidRDefault="00E53B33">
      <w:pPr>
        <w:rPr>
          <w:sz w:val="28"/>
          <w:szCs w:val="28"/>
        </w:rPr>
      </w:pPr>
    </w:p>
    <w:p w14:paraId="67452BAD" w14:textId="77777777" w:rsidR="00E53B33" w:rsidRDefault="009E7AE9">
      <w:pPr>
        <w:rPr>
          <w:sz w:val="28"/>
          <w:szCs w:val="28"/>
        </w:rPr>
      </w:pPr>
      <w:r>
        <w:rPr>
          <w:rFonts w:hint="eastAsia"/>
          <w:sz w:val="28"/>
          <w:szCs w:val="28"/>
        </w:rPr>
        <w:t>特此公告</w:t>
      </w:r>
    </w:p>
    <w:p w14:paraId="63A985E7" w14:textId="77777777" w:rsidR="00E53B33" w:rsidRDefault="009E7AE9">
      <w:pPr>
        <w:jc w:val="right"/>
        <w:rPr>
          <w:sz w:val="28"/>
          <w:szCs w:val="28"/>
        </w:rPr>
      </w:pPr>
      <w:r>
        <w:rPr>
          <w:rFonts w:hint="eastAsia"/>
          <w:sz w:val="28"/>
          <w:szCs w:val="28"/>
        </w:rPr>
        <w:t>东方阿尔法基金管理有限公司</w:t>
      </w:r>
    </w:p>
    <w:p w14:paraId="7982EAFF" w14:textId="28AC0053" w:rsidR="00E53B33" w:rsidRDefault="009E7AE9">
      <w:pPr>
        <w:jc w:val="right"/>
        <w:rPr>
          <w:sz w:val="28"/>
          <w:szCs w:val="28"/>
        </w:rPr>
      </w:pPr>
      <w:r>
        <w:rPr>
          <w:rFonts w:hint="eastAsia"/>
          <w:sz w:val="28"/>
          <w:szCs w:val="28"/>
        </w:rPr>
        <w:t>2022</w:t>
      </w:r>
      <w:r>
        <w:rPr>
          <w:rFonts w:hint="eastAsia"/>
          <w:sz w:val="28"/>
          <w:szCs w:val="28"/>
        </w:rPr>
        <w:t>年</w:t>
      </w:r>
      <w:r>
        <w:rPr>
          <w:rFonts w:hint="eastAsia"/>
          <w:sz w:val="28"/>
          <w:szCs w:val="28"/>
        </w:rPr>
        <w:t>3</w:t>
      </w:r>
      <w:r>
        <w:rPr>
          <w:rFonts w:hint="eastAsia"/>
          <w:sz w:val="28"/>
          <w:szCs w:val="28"/>
        </w:rPr>
        <w:t>月</w:t>
      </w:r>
      <w:r>
        <w:rPr>
          <w:sz w:val="28"/>
          <w:szCs w:val="28"/>
        </w:rPr>
        <w:t>12</w:t>
      </w:r>
      <w:r>
        <w:rPr>
          <w:rFonts w:hint="eastAsia"/>
          <w:sz w:val="28"/>
          <w:szCs w:val="28"/>
        </w:rPr>
        <w:t>日</w:t>
      </w:r>
    </w:p>
    <w:sectPr w:rsidR="00E53B33">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15A7D"/>
    <w:multiLevelType w:val="singleLevel"/>
    <w:tmpl w:val="07D15A7D"/>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3B33"/>
    <w:rsid w:val="009E7AE9"/>
    <w:rsid w:val="00E53B33"/>
    <w:rsid w:val="00EA2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2C6F4E"/>
  <w15:docId w15:val="{DC02DBC4-790D-49A4-AC27-E5CA37822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dfa66.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xyzq.com.c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80</Words>
  <Characters>459</Characters>
  <Application>Microsoft Office Word</Application>
  <DocSecurity>0</DocSecurity>
  <Lines>3</Lines>
  <Paragraphs>1</Paragraphs>
  <ScaleCrop>false</ScaleCrop>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benwang</dc:creator>
  <cp:lastModifiedBy>白 小雪</cp:lastModifiedBy>
  <cp:revision>2</cp:revision>
  <dcterms:created xsi:type="dcterms:W3CDTF">2014-10-30T04:08:00Z</dcterms:created>
  <dcterms:modified xsi:type="dcterms:W3CDTF">2022-03-11T05:39:00Z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2052-11.19.0</vt:lpwstr>
  </property>
  <property fmtid="{D5CDD505-2E9C-101B-9397-08002B2CF9AE}" pid="3" name="ICV">
    <vt:lpwstr>CA1537575AFD60C01DF629626E87C09D</vt:lpwstr>
  </property>
</Properties>
</file>