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1D" w:rsidRDefault="00E2368E">
      <w:pPr>
        <w:pStyle w:val="a4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:rsidR="00B7741D" w:rsidRDefault="00E2368E">
      <w:pPr>
        <w:pStyle w:val="a4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>
        <w:rPr>
          <w:rFonts w:ascii="黑体" w:eastAsia="黑体" w:hAnsi="黑体" w:hint="eastAsia"/>
          <w:b/>
          <w:sz w:val="32"/>
          <w:lang w:eastAsia="zh-CN"/>
        </w:rPr>
        <w:t>关于旗下部分基金投资非公开发行股票的公告</w:t>
      </w:r>
    </w:p>
    <w:p w:rsidR="00B7741D" w:rsidRDefault="00B7741D">
      <w:pPr>
        <w:pStyle w:val="a4"/>
        <w:spacing w:before="40" w:line="361" w:lineRule="auto"/>
        <w:ind w:left="0" w:right="111" w:firstLineChars="200" w:firstLine="723"/>
        <w:jc w:val="center"/>
        <w:rPr>
          <w:rFonts w:ascii="黑体" w:eastAsia="黑体" w:hAnsi="黑体"/>
          <w:b/>
          <w:sz w:val="36"/>
          <w:lang w:eastAsia="zh-CN"/>
        </w:rPr>
      </w:pPr>
    </w:p>
    <w:p w:rsidR="00B7741D" w:rsidRDefault="00E2368E">
      <w:pPr>
        <w:pStyle w:val="a4"/>
        <w:spacing w:before="40" w:line="361" w:lineRule="auto"/>
        <w:ind w:left="0" w:right="111" w:firstLineChars="200" w:firstLine="480"/>
        <w:jc w:val="both"/>
        <w:rPr>
          <w:lang w:eastAsia="zh-CN"/>
        </w:rPr>
      </w:pPr>
      <w:r>
        <w:rPr>
          <w:lang w:eastAsia="zh-CN"/>
        </w:rPr>
        <w:t>东方阿尔法基金管理有限公司旗下</w:t>
      </w:r>
      <w:r>
        <w:rPr>
          <w:rFonts w:hint="eastAsia"/>
          <w:lang w:eastAsia="zh-CN"/>
        </w:rPr>
        <w:t>东方阿尔法优势产业混合型发起式证券投资基金</w:t>
      </w:r>
      <w:r>
        <w:rPr>
          <w:rFonts w:hint="eastAsia"/>
          <w:lang w:eastAsia="zh-CN"/>
        </w:rPr>
        <w:t>和</w:t>
      </w:r>
      <w:r>
        <w:rPr>
          <w:lang w:eastAsia="zh-CN"/>
        </w:rPr>
        <w:t>东方阿尔法产业先锋混合型发起式证券投资基金参</w:t>
      </w:r>
      <w:r>
        <w:rPr>
          <w:rFonts w:hint="eastAsia"/>
          <w:lang w:eastAsia="zh-CN"/>
        </w:rPr>
        <w:t>与了</w:t>
      </w:r>
      <w:r>
        <w:rPr>
          <w:rFonts w:hint="eastAsia"/>
          <w:lang w:eastAsia="zh-CN"/>
        </w:rPr>
        <w:t>无锡新洁能股份有限公司</w:t>
      </w:r>
      <w:r>
        <w:rPr>
          <w:lang w:eastAsia="zh-CN"/>
        </w:rPr>
        <w:t>（</w:t>
      </w:r>
      <w:r>
        <w:rPr>
          <w:rFonts w:hint="eastAsia"/>
          <w:lang w:eastAsia="zh-CN"/>
        </w:rPr>
        <w:t>证券</w:t>
      </w:r>
      <w:r>
        <w:rPr>
          <w:lang w:eastAsia="zh-CN"/>
        </w:rPr>
        <w:t>简称</w:t>
      </w:r>
      <w:r>
        <w:rPr>
          <w:lang w:eastAsia="zh-CN"/>
        </w:rPr>
        <w:t>“</w:t>
      </w:r>
      <w:r>
        <w:rPr>
          <w:lang w:eastAsia="zh-CN"/>
        </w:rPr>
        <w:t>新洁能</w:t>
      </w:r>
      <w:r>
        <w:rPr>
          <w:lang w:eastAsia="zh-CN"/>
        </w:rPr>
        <w:t>”</w:t>
      </w:r>
      <w:r>
        <w:rPr>
          <w:lang w:eastAsia="zh-CN"/>
        </w:rPr>
        <w:t>，代码：</w:t>
      </w:r>
      <w:r>
        <w:rPr>
          <w:lang w:eastAsia="zh-CN"/>
        </w:rPr>
        <w:t>605111</w:t>
      </w:r>
      <w:r>
        <w:rPr>
          <w:lang w:eastAsia="zh-CN"/>
        </w:rPr>
        <w:t>.SH</w:t>
      </w:r>
      <w:r>
        <w:rPr>
          <w:lang w:eastAsia="zh-CN"/>
        </w:rPr>
        <w:t>）非公开发行股票的认购。根据中国</w:t>
      </w:r>
      <w:r>
        <w:rPr>
          <w:rFonts w:hint="eastAsia"/>
          <w:lang w:eastAsia="zh-CN"/>
        </w:rPr>
        <w:t>证监会</w:t>
      </w:r>
      <w:r>
        <w:rPr>
          <w:lang w:eastAsia="zh-CN"/>
        </w:rPr>
        <w:t>《关于基金投资非公开发行股票等流通受限证券有关问题的通知》（证监基金字</w:t>
      </w:r>
      <w:r>
        <w:rPr>
          <w:lang w:eastAsia="zh-CN"/>
        </w:rPr>
        <w:t>[2006]141</w:t>
      </w:r>
      <w:r>
        <w:rPr>
          <w:lang w:eastAsia="zh-CN"/>
        </w:rPr>
        <w:t>号）等有关规定，我司现将</w:t>
      </w:r>
      <w:r>
        <w:rPr>
          <w:rFonts w:hint="eastAsia"/>
          <w:lang w:eastAsia="zh-CN"/>
        </w:rPr>
        <w:t>认购的</w:t>
      </w:r>
      <w:r>
        <w:rPr>
          <w:lang w:eastAsia="zh-CN"/>
        </w:rPr>
        <w:t>相关信息公告如下：</w:t>
      </w:r>
    </w:p>
    <w:tbl>
      <w:tblPr>
        <w:tblStyle w:val="a9"/>
        <w:tblW w:w="10643" w:type="dxa"/>
        <w:jc w:val="center"/>
        <w:tblLayout w:type="fixed"/>
        <w:tblLook w:val="04A0" w:firstRow="1" w:lastRow="0" w:firstColumn="1" w:lastColumn="0" w:noHBand="0" w:noVBand="1"/>
      </w:tblPr>
      <w:tblGrid>
        <w:gridCol w:w="1649"/>
        <w:gridCol w:w="1288"/>
        <w:gridCol w:w="1562"/>
        <w:gridCol w:w="1650"/>
        <w:gridCol w:w="1021"/>
        <w:gridCol w:w="1687"/>
        <w:gridCol w:w="956"/>
        <w:gridCol w:w="830"/>
      </w:tblGrid>
      <w:tr w:rsidR="00B7741D">
        <w:trPr>
          <w:trHeight w:val="1166"/>
          <w:jc w:val="center"/>
        </w:trPr>
        <w:tc>
          <w:tcPr>
            <w:tcW w:w="1649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288" w:type="dxa"/>
          </w:tcPr>
          <w:p w:rsidR="00B7741D" w:rsidRDefault="00B7741D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</w:p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562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认购数量（股）</w:t>
            </w:r>
          </w:p>
        </w:tc>
        <w:tc>
          <w:tcPr>
            <w:tcW w:w="1650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</w:t>
            </w:r>
          </w:p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1021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总成本占基金资产净值比例</w:t>
            </w:r>
          </w:p>
        </w:tc>
        <w:tc>
          <w:tcPr>
            <w:tcW w:w="1687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956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账面价值占基金资产净值比例</w:t>
            </w:r>
          </w:p>
        </w:tc>
        <w:tc>
          <w:tcPr>
            <w:tcW w:w="830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:rsidR="00B7741D">
        <w:trPr>
          <w:trHeight w:val="590"/>
          <w:jc w:val="center"/>
        </w:trPr>
        <w:tc>
          <w:tcPr>
            <w:tcW w:w="1649" w:type="dxa"/>
          </w:tcPr>
          <w:p w:rsidR="00B7741D" w:rsidRDefault="00E2368E">
            <w:pPr>
              <w:pStyle w:val="a4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东方阿尔法优势产业混合型发起式证券投资基金</w:t>
            </w:r>
          </w:p>
        </w:tc>
        <w:tc>
          <w:tcPr>
            <w:tcW w:w="1288" w:type="dxa"/>
          </w:tcPr>
          <w:p w:rsidR="00B7741D" w:rsidRDefault="00B7741D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:rsidR="00B7741D" w:rsidRDefault="00E2368E">
            <w:pPr>
              <w:pStyle w:val="a4"/>
              <w:spacing w:before="40" w:line="361" w:lineRule="auto"/>
              <w:ind w:left="0" w:right="111" w:firstLineChars="200" w:firstLine="36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新洁能</w:t>
            </w:r>
          </w:p>
        </w:tc>
        <w:tc>
          <w:tcPr>
            <w:tcW w:w="1562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559,090</w:t>
            </w:r>
          </w:p>
        </w:tc>
        <w:tc>
          <w:tcPr>
            <w:tcW w:w="1650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61,499,900</w:t>
            </w:r>
            <w:r w:rsidR="00450609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.00</w:t>
            </w:r>
          </w:p>
        </w:tc>
        <w:tc>
          <w:tcPr>
            <w:tcW w:w="1021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0.96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687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62,841,716.00</w:t>
            </w:r>
          </w:p>
        </w:tc>
        <w:tc>
          <w:tcPr>
            <w:tcW w:w="956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0.98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830" w:type="dxa"/>
            <w:vMerge w:val="restart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自新增股份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上市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之日起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个月</w:t>
            </w:r>
          </w:p>
        </w:tc>
      </w:tr>
      <w:tr w:rsidR="00B7741D">
        <w:trPr>
          <w:trHeight w:val="608"/>
          <w:jc w:val="center"/>
        </w:trPr>
        <w:tc>
          <w:tcPr>
            <w:tcW w:w="1649" w:type="dxa"/>
          </w:tcPr>
          <w:p w:rsidR="00B7741D" w:rsidRDefault="00E2368E">
            <w:pPr>
              <w:pStyle w:val="a4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东方阿尔法产业先锋混合型发起式证券投资基金</w:t>
            </w:r>
          </w:p>
        </w:tc>
        <w:tc>
          <w:tcPr>
            <w:tcW w:w="1288" w:type="dxa"/>
          </w:tcPr>
          <w:p w:rsidR="00B7741D" w:rsidRDefault="00B7741D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:rsidR="00B7741D" w:rsidRDefault="00E2368E">
            <w:pPr>
              <w:pStyle w:val="a4"/>
              <w:spacing w:before="40" w:line="361" w:lineRule="auto"/>
              <w:ind w:left="0" w:right="111" w:firstLineChars="200" w:firstLine="360"/>
              <w:jc w:val="both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新洁能</w:t>
            </w:r>
          </w:p>
        </w:tc>
        <w:tc>
          <w:tcPr>
            <w:tcW w:w="1562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186,364</w:t>
            </w:r>
          </w:p>
        </w:tc>
        <w:tc>
          <w:tcPr>
            <w:tcW w:w="1650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20,500,040</w:t>
            </w:r>
            <w:r w:rsidR="00450609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.00</w:t>
            </w:r>
          </w:p>
        </w:tc>
        <w:tc>
          <w:tcPr>
            <w:tcW w:w="1021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0.86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687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20,947,313.60</w:t>
            </w:r>
          </w:p>
        </w:tc>
        <w:tc>
          <w:tcPr>
            <w:tcW w:w="956" w:type="dxa"/>
            <w:vAlign w:val="center"/>
          </w:tcPr>
          <w:p w:rsidR="00B7741D" w:rsidRDefault="00E2368E">
            <w:pPr>
              <w:pStyle w:val="a4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0.88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830" w:type="dxa"/>
            <w:vMerge/>
            <w:vAlign w:val="center"/>
          </w:tcPr>
          <w:p w:rsidR="00B7741D" w:rsidRDefault="00B7741D">
            <w:pPr>
              <w:pStyle w:val="a4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</w:tbl>
    <w:p w:rsidR="00B7741D" w:rsidRDefault="00E2368E">
      <w:pPr>
        <w:pStyle w:val="a4"/>
        <w:spacing w:before="37" w:line="331" w:lineRule="auto"/>
        <w:ind w:rightChars="108" w:right="238"/>
        <w:jc w:val="both"/>
        <w:rPr>
          <w:lang w:eastAsia="zh-CN"/>
        </w:rPr>
      </w:pPr>
      <w:r>
        <w:rPr>
          <w:lang w:eastAsia="zh-CN"/>
        </w:rPr>
        <w:t>注：</w:t>
      </w:r>
      <w:r>
        <w:rPr>
          <w:rFonts w:hint="eastAsia"/>
          <w:lang w:eastAsia="zh-CN"/>
        </w:rPr>
        <w:t>基金资产净值、账面价值</w:t>
      </w:r>
      <w:r>
        <w:rPr>
          <w:lang w:eastAsia="zh-CN"/>
        </w:rPr>
        <w:t>数据截止日为</w:t>
      </w:r>
      <w:r>
        <w:rPr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8</w:t>
      </w:r>
      <w:r>
        <w:rPr>
          <w:lang w:eastAsia="zh-CN"/>
        </w:rPr>
        <w:t>月</w:t>
      </w:r>
      <w:r>
        <w:rPr>
          <w:lang w:eastAsia="zh-CN"/>
        </w:rPr>
        <w:t>12</w:t>
      </w:r>
      <w:r>
        <w:rPr>
          <w:lang w:eastAsia="zh-CN"/>
        </w:rPr>
        <w:t>日</w:t>
      </w:r>
      <w:r>
        <w:rPr>
          <w:rFonts w:hint="eastAsia"/>
          <w:lang w:eastAsia="zh-CN"/>
        </w:rPr>
        <w:t>。</w:t>
      </w:r>
    </w:p>
    <w:p w:rsidR="00B7741D" w:rsidRDefault="00B7741D">
      <w:pPr>
        <w:pStyle w:val="a4"/>
        <w:spacing w:before="37" w:line="331" w:lineRule="auto"/>
        <w:ind w:leftChars="54" w:left="119" w:right="238"/>
        <w:rPr>
          <w:lang w:eastAsia="zh-CN"/>
        </w:rPr>
      </w:pPr>
    </w:p>
    <w:p w:rsidR="00B7741D" w:rsidRDefault="00E2368E">
      <w:pPr>
        <w:pStyle w:val="a4"/>
        <w:spacing w:before="37" w:line="331" w:lineRule="auto"/>
        <w:ind w:leftChars="54" w:left="119" w:right="238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:rsidR="00B7741D" w:rsidRDefault="00B7741D">
      <w:pPr>
        <w:pStyle w:val="a4"/>
        <w:spacing w:before="37" w:line="331" w:lineRule="auto"/>
        <w:ind w:leftChars="54" w:left="119" w:right="238"/>
        <w:rPr>
          <w:lang w:eastAsia="zh-CN"/>
        </w:rPr>
      </w:pPr>
    </w:p>
    <w:p w:rsidR="00B7741D" w:rsidRDefault="00B7741D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:rsidR="00B7741D" w:rsidRDefault="00E2368E">
      <w:pPr>
        <w:pStyle w:val="a4"/>
        <w:ind w:left="0" w:right="237"/>
        <w:jc w:val="right"/>
        <w:rPr>
          <w:lang w:eastAsia="zh-CN"/>
        </w:rPr>
      </w:pPr>
      <w:r>
        <w:rPr>
          <w:lang w:eastAsia="zh-CN"/>
        </w:rPr>
        <w:t>东方阿尔法基金管理有限公司</w:t>
      </w:r>
    </w:p>
    <w:p w:rsidR="00B7741D" w:rsidRDefault="00B7741D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:rsidR="00B7741D" w:rsidRDefault="00E2368E">
      <w:pPr>
        <w:pStyle w:val="a4"/>
        <w:ind w:left="0" w:right="241"/>
        <w:jc w:val="right"/>
        <w:rPr>
          <w:lang w:eastAsia="zh-CN"/>
        </w:rPr>
      </w:pPr>
      <w:r>
        <w:rPr>
          <w:lang w:eastAsia="zh-CN"/>
        </w:rPr>
        <w:t>2022</w:t>
      </w:r>
      <w:r>
        <w:rPr>
          <w:lang w:eastAsia="zh-CN"/>
        </w:rPr>
        <w:t>年</w:t>
      </w:r>
      <w:r>
        <w:rPr>
          <w:lang w:eastAsia="zh-CN"/>
        </w:rPr>
        <w:t>8</w:t>
      </w:r>
      <w:r>
        <w:rPr>
          <w:lang w:eastAsia="zh-CN"/>
        </w:rPr>
        <w:t>月</w:t>
      </w:r>
      <w:r>
        <w:rPr>
          <w:lang w:eastAsia="zh-CN"/>
        </w:rPr>
        <w:t>16</w:t>
      </w:r>
      <w:r>
        <w:rPr>
          <w:lang w:eastAsia="zh-CN"/>
        </w:rPr>
        <w:t>日</w:t>
      </w:r>
    </w:p>
    <w:sectPr w:rsidR="00B7741D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8E" w:rsidRDefault="00E2368E" w:rsidP="00450609">
      <w:r>
        <w:separator/>
      </w:r>
    </w:p>
  </w:endnote>
  <w:endnote w:type="continuationSeparator" w:id="0">
    <w:p w:rsidR="00E2368E" w:rsidRDefault="00E2368E" w:rsidP="0045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8E" w:rsidRDefault="00E2368E" w:rsidP="00450609">
      <w:r>
        <w:separator/>
      </w:r>
    </w:p>
  </w:footnote>
  <w:footnote w:type="continuationSeparator" w:id="0">
    <w:p w:rsidR="00E2368E" w:rsidRDefault="00E2368E" w:rsidP="0045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214D94"/>
    <w:rsid w:val="000276A7"/>
    <w:rsid w:val="00067477"/>
    <w:rsid w:val="000A6111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5052"/>
    <w:rsid w:val="002636D6"/>
    <w:rsid w:val="002672A2"/>
    <w:rsid w:val="002C6374"/>
    <w:rsid w:val="002E6CDD"/>
    <w:rsid w:val="002F48E6"/>
    <w:rsid w:val="00322C4C"/>
    <w:rsid w:val="00356284"/>
    <w:rsid w:val="0038511F"/>
    <w:rsid w:val="00386879"/>
    <w:rsid w:val="00386EC9"/>
    <w:rsid w:val="003A3695"/>
    <w:rsid w:val="003B3037"/>
    <w:rsid w:val="003E7242"/>
    <w:rsid w:val="00450609"/>
    <w:rsid w:val="004536EC"/>
    <w:rsid w:val="004611EA"/>
    <w:rsid w:val="004619F9"/>
    <w:rsid w:val="0049456F"/>
    <w:rsid w:val="004A4674"/>
    <w:rsid w:val="004C256D"/>
    <w:rsid w:val="004C6DA2"/>
    <w:rsid w:val="004E61C2"/>
    <w:rsid w:val="004E6F03"/>
    <w:rsid w:val="005029FB"/>
    <w:rsid w:val="00504378"/>
    <w:rsid w:val="005265A7"/>
    <w:rsid w:val="00550B3A"/>
    <w:rsid w:val="005822C1"/>
    <w:rsid w:val="005972BC"/>
    <w:rsid w:val="005C2244"/>
    <w:rsid w:val="005C4113"/>
    <w:rsid w:val="00602ACB"/>
    <w:rsid w:val="00616638"/>
    <w:rsid w:val="00626BDA"/>
    <w:rsid w:val="00633FAE"/>
    <w:rsid w:val="00646B22"/>
    <w:rsid w:val="00663AD9"/>
    <w:rsid w:val="00675ABA"/>
    <w:rsid w:val="00676C00"/>
    <w:rsid w:val="00724656"/>
    <w:rsid w:val="00755ACB"/>
    <w:rsid w:val="007747EA"/>
    <w:rsid w:val="00782145"/>
    <w:rsid w:val="007A4B24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A7014"/>
    <w:rsid w:val="008D2793"/>
    <w:rsid w:val="008D5934"/>
    <w:rsid w:val="008E0DAC"/>
    <w:rsid w:val="008F34F1"/>
    <w:rsid w:val="00904AFC"/>
    <w:rsid w:val="00942E5C"/>
    <w:rsid w:val="00957F8A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2024"/>
    <w:rsid w:val="00AB418E"/>
    <w:rsid w:val="00AF553C"/>
    <w:rsid w:val="00B3153F"/>
    <w:rsid w:val="00B31AA3"/>
    <w:rsid w:val="00B57962"/>
    <w:rsid w:val="00B62430"/>
    <w:rsid w:val="00B62A40"/>
    <w:rsid w:val="00B7741D"/>
    <w:rsid w:val="00B800FB"/>
    <w:rsid w:val="00BB660D"/>
    <w:rsid w:val="00BE5200"/>
    <w:rsid w:val="00BF04D3"/>
    <w:rsid w:val="00BF5677"/>
    <w:rsid w:val="00C31687"/>
    <w:rsid w:val="00C867A8"/>
    <w:rsid w:val="00C8730B"/>
    <w:rsid w:val="00CA1179"/>
    <w:rsid w:val="00CC2EAC"/>
    <w:rsid w:val="00CC658A"/>
    <w:rsid w:val="00CD4C26"/>
    <w:rsid w:val="00CD5D6B"/>
    <w:rsid w:val="00CF2060"/>
    <w:rsid w:val="00CF5D6A"/>
    <w:rsid w:val="00D07BCD"/>
    <w:rsid w:val="00D30B2B"/>
    <w:rsid w:val="00D34D8B"/>
    <w:rsid w:val="00D351BA"/>
    <w:rsid w:val="00D403D8"/>
    <w:rsid w:val="00D534E5"/>
    <w:rsid w:val="00D82323"/>
    <w:rsid w:val="00DA25DE"/>
    <w:rsid w:val="00DA3B5A"/>
    <w:rsid w:val="00DA7EEC"/>
    <w:rsid w:val="00DB032E"/>
    <w:rsid w:val="00DB194C"/>
    <w:rsid w:val="00DF600A"/>
    <w:rsid w:val="00E129A8"/>
    <w:rsid w:val="00E158E4"/>
    <w:rsid w:val="00E167FE"/>
    <w:rsid w:val="00E2368E"/>
    <w:rsid w:val="00E57110"/>
    <w:rsid w:val="00E61181"/>
    <w:rsid w:val="00E61D98"/>
    <w:rsid w:val="00E65059"/>
    <w:rsid w:val="00E82884"/>
    <w:rsid w:val="00E86D46"/>
    <w:rsid w:val="00E91ECB"/>
    <w:rsid w:val="00EA474D"/>
    <w:rsid w:val="00EA5898"/>
    <w:rsid w:val="00EA78A6"/>
    <w:rsid w:val="00EC5097"/>
    <w:rsid w:val="00ED0615"/>
    <w:rsid w:val="00ED77DC"/>
    <w:rsid w:val="00EF1F48"/>
    <w:rsid w:val="00F41F57"/>
    <w:rsid w:val="00F42FE6"/>
    <w:rsid w:val="00FA6F43"/>
    <w:rsid w:val="00FC19E1"/>
    <w:rsid w:val="2F881705"/>
    <w:rsid w:val="4CBA5A6E"/>
    <w:rsid w:val="5B8867DA"/>
    <w:rsid w:val="654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E19A99-6F08-485C-9768-E415436B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</w:style>
  <w:style w:type="paragraph" w:styleId="a4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5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79679-9C3F-4529-9385-406B3BA0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</TotalTime>
  <Pages>1</Pages>
  <Words>77</Words>
  <Characters>445</Characters>
  <Application>Microsoft Office Word</Application>
  <DocSecurity>0</DocSecurity>
  <Lines>3</Lines>
  <Paragraphs>1</Paragraphs>
  <ScaleCrop>false</ScaleCrop>
  <Company>Lenovo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张珂</cp:lastModifiedBy>
  <cp:revision>74</cp:revision>
  <dcterms:created xsi:type="dcterms:W3CDTF">2017-09-13T02:57:00Z</dcterms:created>
  <dcterms:modified xsi:type="dcterms:W3CDTF">2022-08-15T05:41:00Z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  <property fmtid="{D5CDD505-2E9C-101B-9397-08002B2CF9AE}" pid="4" name="KSOProductBuildVer">
    <vt:lpwstr>2052-11.1.0.12302</vt:lpwstr>
  </property>
  <property fmtid="{D5CDD505-2E9C-101B-9397-08002B2CF9AE}" pid="5" name="ICV">
    <vt:lpwstr>FCC3DE404667497687537C6662E3B8E3</vt:lpwstr>
  </property>
</Properties>
</file>