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7D369" w14:textId="77777777" w:rsidR="008D39EF" w:rsidRPr="00C94957" w:rsidRDefault="00471FE6" w:rsidP="008D39EF">
      <w:pPr>
        <w:jc w:val="center"/>
        <w:rPr>
          <w:rFonts w:ascii="黑体" w:eastAsia="黑体" w:hAnsi="黑体" w:cs="Times New Roman"/>
          <w:sz w:val="32"/>
          <w:szCs w:val="44"/>
        </w:rPr>
      </w:pPr>
      <w:r w:rsidRPr="00C94957">
        <w:rPr>
          <w:rFonts w:ascii="黑体" w:eastAsia="黑体" w:hAnsi="黑体" w:cs="Times New Roman" w:hint="eastAsia"/>
          <w:sz w:val="32"/>
          <w:szCs w:val="44"/>
        </w:rPr>
        <w:t>东方阿尔法优势产业混合型发起式证券投资基金</w:t>
      </w:r>
      <w:r w:rsidR="00322DFB" w:rsidRPr="00C94957">
        <w:rPr>
          <w:rFonts w:ascii="黑体" w:eastAsia="黑体" w:hAnsi="黑体" w:cs="Times New Roman"/>
          <w:sz w:val="32"/>
          <w:szCs w:val="44"/>
        </w:rPr>
        <w:t>（</w:t>
      </w:r>
      <w:r w:rsidR="00AF4C00" w:rsidRPr="00C94957">
        <w:rPr>
          <w:rFonts w:ascii="黑体" w:eastAsia="黑体" w:hAnsi="黑体" w:cs="Times New Roman"/>
          <w:sz w:val="32"/>
          <w:szCs w:val="44"/>
        </w:rPr>
        <w:t>A类</w:t>
      </w:r>
      <w:r w:rsidR="00322DFB" w:rsidRPr="00C94957">
        <w:rPr>
          <w:rFonts w:ascii="黑体" w:eastAsia="黑体" w:hAnsi="黑体" w:cs="Times New Roman"/>
          <w:sz w:val="32"/>
          <w:szCs w:val="44"/>
        </w:rPr>
        <w:t>份额）</w:t>
      </w:r>
    </w:p>
    <w:p w14:paraId="7FC62E38" w14:textId="77777777" w:rsidR="009C6ABD" w:rsidRPr="00C94957" w:rsidRDefault="00322DFB" w:rsidP="008D39EF">
      <w:pPr>
        <w:jc w:val="center"/>
        <w:rPr>
          <w:rFonts w:ascii="黑体" w:eastAsia="黑体" w:hAnsi="黑体" w:cs="Times New Roman"/>
          <w:sz w:val="32"/>
          <w:szCs w:val="44"/>
        </w:rPr>
      </w:pPr>
      <w:r w:rsidRPr="00C94957">
        <w:rPr>
          <w:rFonts w:ascii="黑体" w:eastAsia="黑体" w:hAnsi="黑体" w:cs="Times New Roman"/>
          <w:sz w:val="32"/>
          <w:szCs w:val="44"/>
        </w:rPr>
        <w:t>基金产品资料概要</w:t>
      </w:r>
      <w:r w:rsidR="002B2B51" w:rsidRPr="00C94957">
        <w:rPr>
          <w:rFonts w:ascii="黑体" w:eastAsia="黑体" w:hAnsi="黑体" w:cs="Times New Roman" w:hint="eastAsia"/>
          <w:sz w:val="32"/>
          <w:szCs w:val="44"/>
        </w:rPr>
        <w:t>更新</w:t>
      </w:r>
    </w:p>
    <w:p w14:paraId="70E81AB1" w14:textId="47894654" w:rsidR="001A6B72" w:rsidRPr="00C94957" w:rsidRDefault="00322DFB" w:rsidP="009C6ABD">
      <w:pPr>
        <w:spacing w:afterLines="50" w:after="156"/>
        <w:jc w:val="right"/>
        <w:rPr>
          <w:rFonts w:asciiTheme="minorEastAsia" w:hAnsiTheme="minorEastAsia"/>
        </w:rPr>
      </w:pPr>
      <w:r w:rsidRPr="00C94957">
        <w:rPr>
          <w:rFonts w:asciiTheme="minorEastAsia" w:hAnsiTheme="minorEastAsia" w:hint="eastAsia"/>
        </w:rPr>
        <w:t>编制日期：</w:t>
      </w:r>
      <w:r w:rsidR="00BB630F" w:rsidRPr="00C94957">
        <w:rPr>
          <w:rFonts w:asciiTheme="minorEastAsia" w:hAnsiTheme="minorEastAsia" w:hint="eastAsia"/>
        </w:rPr>
        <w:t>2</w:t>
      </w:r>
      <w:r w:rsidR="00BB630F" w:rsidRPr="00C94957">
        <w:rPr>
          <w:rFonts w:asciiTheme="minorEastAsia" w:hAnsiTheme="minorEastAsia"/>
        </w:rPr>
        <w:t>02</w:t>
      </w:r>
      <w:r w:rsidR="0083267B" w:rsidRPr="00C94957">
        <w:rPr>
          <w:rFonts w:asciiTheme="minorEastAsia" w:hAnsiTheme="minorEastAsia"/>
        </w:rPr>
        <w:t>3</w:t>
      </w:r>
      <w:r w:rsidR="00BB630F" w:rsidRPr="00C94957">
        <w:rPr>
          <w:rFonts w:asciiTheme="minorEastAsia" w:hAnsiTheme="minorEastAsia" w:hint="eastAsia"/>
        </w:rPr>
        <w:t>年</w:t>
      </w:r>
      <w:r w:rsidR="00F353D4" w:rsidRPr="00C94957">
        <w:rPr>
          <w:rFonts w:asciiTheme="minorEastAsia" w:hAnsiTheme="minorEastAsia" w:hint="eastAsia"/>
        </w:rPr>
        <w:t>8</w:t>
      </w:r>
      <w:r w:rsidRPr="00C94957">
        <w:rPr>
          <w:rFonts w:asciiTheme="minorEastAsia" w:hAnsiTheme="minorEastAsia" w:hint="eastAsia"/>
        </w:rPr>
        <w:t>月</w:t>
      </w:r>
      <w:r w:rsidR="00C94957" w:rsidRPr="00C94957">
        <w:rPr>
          <w:rFonts w:asciiTheme="minorEastAsia" w:hAnsiTheme="minorEastAsia"/>
        </w:rPr>
        <w:t>19</w:t>
      </w:r>
      <w:r w:rsidRPr="00C94957">
        <w:rPr>
          <w:rFonts w:asciiTheme="minorEastAsia" w:hAnsiTheme="minorEastAsia" w:hint="eastAsia"/>
        </w:rPr>
        <w:t>日</w:t>
      </w:r>
    </w:p>
    <w:p w14:paraId="1354FE5A" w14:textId="10C6A2BD" w:rsidR="008D39EF" w:rsidRPr="00C94957" w:rsidRDefault="008D39EF" w:rsidP="008D39EF">
      <w:pPr>
        <w:spacing w:afterLines="50" w:after="156"/>
        <w:ind w:right="420"/>
        <w:jc w:val="center"/>
        <w:rPr>
          <w:rFonts w:asciiTheme="minorEastAsia" w:hAnsiTheme="minorEastAsia"/>
        </w:rPr>
      </w:pPr>
      <w:r w:rsidRPr="00C94957">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2BD88546" wp14:editId="2C7D8BA6">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302E9A08" w14:textId="77777777" w:rsidR="00F45097" w:rsidRPr="00037AFC" w:rsidRDefault="00F45097" w:rsidP="00F45097">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06D7EE31" w14:textId="77777777" w:rsidR="00F45097" w:rsidRPr="001320D6" w:rsidRDefault="00F45097" w:rsidP="00F45097">
                            <w:pPr>
                              <w:jc w:val="distribute"/>
                              <w:rPr>
                                <w:rFonts w:asciiTheme="minorEastAsia" w:hAnsiTheme="minorEastAsia"/>
                                <w:b/>
                                <w:sz w:val="24"/>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F45097" w:rsidRPr="00037AFC" w:rsidRDefault="00F45097" w:rsidP="00F45097">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F45097" w:rsidRPr="001320D6" w:rsidRDefault="00F45097" w:rsidP="00F45097">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C94957">
        <w:rPr>
          <w:rFonts w:asciiTheme="minorEastAsia" w:hAnsiTheme="minorEastAsia"/>
        </w:rPr>
        <w:t>送出日期</w:t>
      </w:r>
      <w:r w:rsidRPr="00C94957">
        <w:rPr>
          <w:rFonts w:asciiTheme="minorEastAsia" w:hAnsiTheme="minorEastAsia" w:hint="eastAsia"/>
        </w:rPr>
        <w:t>：</w:t>
      </w:r>
      <w:r w:rsidR="0083267B" w:rsidRPr="00C94957">
        <w:rPr>
          <w:rFonts w:asciiTheme="minorEastAsia" w:hAnsiTheme="minorEastAsia" w:hint="eastAsia"/>
        </w:rPr>
        <w:t>2</w:t>
      </w:r>
      <w:r w:rsidR="0083267B" w:rsidRPr="00C94957">
        <w:rPr>
          <w:rFonts w:asciiTheme="minorEastAsia" w:hAnsiTheme="minorEastAsia"/>
        </w:rPr>
        <w:t>023</w:t>
      </w:r>
      <w:r w:rsidR="0083267B" w:rsidRPr="00C94957">
        <w:rPr>
          <w:rFonts w:asciiTheme="minorEastAsia" w:hAnsiTheme="minorEastAsia" w:hint="eastAsia"/>
        </w:rPr>
        <w:t>年</w:t>
      </w:r>
      <w:r w:rsidR="00F353D4" w:rsidRPr="00C94957">
        <w:rPr>
          <w:rFonts w:asciiTheme="minorEastAsia" w:hAnsiTheme="minorEastAsia" w:hint="eastAsia"/>
        </w:rPr>
        <w:t>8</w:t>
      </w:r>
      <w:r w:rsidR="0083267B" w:rsidRPr="00C94957">
        <w:rPr>
          <w:rFonts w:asciiTheme="minorEastAsia" w:hAnsiTheme="minorEastAsia" w:hint="eastAsia"/>
        </w:rPr>
        <w:t>月</w:t>
      </w:r>
      <w:r w:rsidR="00C94957" w:rsidRPr="00C94957">
        <w:rPr>
          <w:rFonts w:asciiTheme="minorEastAsia" w:hAnsiTheme="minorEastAsia"/>
        </w:rPr>
        <w:t>21</w:t>
      </w:r>
      <w:r w:rsidR="0083267B" w:rsidRPr="00C94957">
        <w:rPr>
          <w:rFonts w:asciiTheme="minorEastAsia" w:hAnsiTheme="minorEastAsia" w:hint="eastAsia"/>
        </w:rPr>
        <w:t>日</w:t>
      </w:r>
    </w:p>
    <w:p w14:paraId="3EAE7486" w14:textId="77777777" w:rsidR="008D39EF" w:rsidRPr="00C94957" w:rsidRDefault="008D39EF" w:rsidP="009C6ABD">
      <w:pPr>
        <w:spacing w:afterLines="50" w:after="156"/>
        <w:jc w:val="right"/>
        <w:rPr>
          <w:rFonts w:ascii="华文仿宋" w:eastAsia="华文仿宋" w:hAnsi="华文仿宋"/>
        </w:rPr>
      </w:pPr>
    </w:p>
    <w:p w14:paraId="45B90A80" w14:textId="77777777" w:rsidR="008D39EF" w:rsidRPr="00C94957" w:rsidRDefault="008D39EF" w:rsidP="008D39EF">
      <w:pPr>
        <w:spacing w:afterLines="50" w:after="156"/>
        <w:ind w:right="840"/>
      </w:pPr>
    </w:p>
    <w:p w14:paraId="66D4B7D3" w14:textId="77777777" w:rsidR="00322DFB" w:rsidRPr="00C94957" w:rsidRDefault="00074340" w:rsidP="00074340">
      <w:pPr>
        <w:rPr>
          <w:rStyle w:val="a7"/>
          <w:rFonts w:asciiTheme="minorEastAsia" w:hAnsiTheme="minorEastAsia"/>
          <w:b/>
          <w:i w:val="0"/>
          <w:color w:val="auto"/>
          <w:szCs w:val="21"/>
        </w:rPr>
      </w:pPr>
      <w:r w:rsidRPr="00C94957">
        <w:rPr>
          <w:rStyle w:val="a7"/>
          <w:rFonts w:asciiTheme="minorEastAsia" w:hAnsiTheme="minorEastAsia" w:hint="eastAsia"/>
          <w:b/>
          <w:i w:val="0"/>
          <w:color w:val="auto"/>
          <w:szCs w:val="21"/>
        </w:rPr>
        <w:t>一、产品概况</w:t>
      </w:r>
    </w:p>
    <w:tbl>
      <w:tblPr>
        <w:tblStyle w:val="a6"/>
        <w:tblW w:w="1031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835"/>
        <w:gridCol w:w="2521"/>
      </w:tblGrid>
      <w:tr w:rsidR="00B331BE" w:rsidRPr="00C94957" w14:paraId="035E96B6" w14:textId="77777777" w:rsidTr="003D4ABE">
        <w:trPr>
          <w:trHeight w:val="20"/>
        </w:trPr>
        <w:tc>
          <w:tcPr>
            <w:tcW w:w="1985" w:type="dxa"/>
          </w:tcPr>
          <w:p w14:paraId="099D0601" w14:textId="77777777" w:rsidR="00AF4C00" w:rsidRPr="00C94957" w:rsidRDefault="00AF4C00" w:rsidP="00074340">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基金简称</w:t>
            </w:r>
          </w:p>
        </w:tc>
        <w:tc>
          <w:tcPr>
            <w:tcW w:w="2977" w:type="dxa"/>
          </w:tcPr>
          <w:p w14:paraId="67FBFA80" w14:textId="77777777" w:rsidR="00AF4C00" w:rsidRPr="00C94957" w:rsidRDefault="00471FE6" w:rsidP="00AF4C00">
            <w:pPr>
              <w:pStyle w:val="a5"/>
              <w:spacing w:line="360" w:lineRule="exact"/>
              <w:ind w:firstLineChars="0" w:firstLine="0"/>
              <w:rPr>
                <w:rFonts w:asciiTheme="minorEastAsia" w:hAnsiTheme="minorEastAsia"/>
                <w:szCs w:val="21"/>
              </w:rPr>
            </w:pPr>
            <w:r w:rsidRPr="00C94957">
              <w:rPr>
                <w:rFonts w:asciiTheme="minorEastAsia" w:hAnsiTheme="minorEastAsia"/>
                <w:szCs w:val="21"/>
              </w:rPr>
              <w:t>东方阿尔法优势产业混合</w:t>
            </w:r>
          </w:p>
        </w:tc>
        <w:tc>
          <w:tcPr>
            <w:tcW w:w="2835" w:type="dxa"/>
          </w:tcPr>
          <w:p w14:paraId="48C5EBCC" w14:textId="77777777" w:rsidR="00AF4C00" w:rsidRPr="00C94957" w:rsidRDefault="00AF4C00" w:rsidP="00074340">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基金</w:t>
            </w:r>
            <w:r w:rsidR="007F599C" w:rsidRPr="00C94957">
              <w:rPr>
                <w:rFonts w:asciiTheme="minorEastAsia" w:hAnsiTheme="minorEastAsia" w:hint="eastAsia"/>
                <w:b/>
                <w:szCs w:val="21"/>
              </w:rPr>
              <w:t>主</w:t>
            </w:r>
            <w:r w:rsidRPr="00C94957">
              <w:rPr>
                <w:rFonts w:asciiTheme="minorEastAsia" w:hAnsiTheme="minorEastAsia" w:hint="eastAsia"/>
                <w:b/>
                <w:szCs w:val="21"/>
              </w:rPr>
              <w:t>代码</w:t>
            </w:r>
          </w:p>
        </w:tc>
        <w:tc>
          <w:tcPr>
            <w:tcW w:w="2521" w:type="dxa"/>
          </w:tcPr>
          <w:p w14:paraId="6BF3CF24" w14:textId="77777777" w:rsidR="00AF4C00" w:rsidRPr="00C94957" w:rsidRDefault="00471FE6" w:rsidP="00AF4C00">
            <w:pPr>
              <w:pStyle w:val="a5"/>
              <w:spacing w:line="360" w:lineRule="exact"/>
              <w:ind w:firstLineChars="0" w:firstLine="0"/>
              <w:rPr>
                <w:rFonts w:asciiTheme="minorEastAsia" w:hAnsiTheme="minorEastAsia"/>
                <w:szCs w:val="21"/>
              </w:rPr>
            </w:pPr>
            <w:r w:rsidRPr="00C94957">
              <w:rPr>
                <w:rFonts w:asciiTheme="minorEastAsia" w:hAnsiTheme="minorEastAsia" w:hint="eastAsia"/>
                <w:szCs w:val="21"/>
              </w:rPr>
              <w:t>009644</w:t>
            </w:r>
          </w:p>
        </w:tc>
      </w:tr>
      <w:tr w:rsidR="00B331BE" w:rsidRPr="00C94957" w14:paraId="5992015D" w14:textId="77777777" w:rsidTr="003D4ABE">
        <w:trPr>
          <w:trHeight w:val="20"/>
        </w:trPr>
        <w:tc>
          <w:tcPr>
            <w:tcW w:w="1985" w:type="dxa"/>
          </w:tcPr>
          <w:p w14:paraId="5EC876B1" w14:textId="77777777" w:rsidR="003D572E" w:rsidRPr="00C94957" w:rsidRDefault="00CC02C5" w:rsidP="003D572E">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下属</w:t>
            </w:r>
            <w:r w:rsidR="003D572E" w:rsidRPr="00C94957">
              <w:rPr>
                <w:rFonts w:asciiTheme="minorEastAsia" w:hAnsiTheme="minorEastAsia" w:hint="eastAsia"/>
                <w:b/>
                <w:szCs w:val="21"/>
              </w:rPr>
              <w:t>基金简称</w:t>
            </w:r>
          </w:p>
        </w:tc>
        <w:tc>
          <w:tcPr>
            <w:tcW w:w="2977" w:type="dxa"/>
          </w:tcPr>
          <w:p w14:paraId="4B7E5571" w14:textId="77777777" w:rsidR="003D572E" w:rsidRPr="00C94957" w:rsidRDefault="003D572E" w:rsidP="003D572E">
            <w:pPr>
              <w:pStyle w:val="a5"/>
              <w:spacing w:line="360" w:lineRule="exact"/>
              <w:ind w:firstLineChars="0" w:firstLine="0"/>
              <w:rPr>
                <w:rFonts w:asciiTheme="minorEastAsia" w:hAnsiTheme="minorEastAsia"/>
                <w:szCs w:val="21"/>
              </w:rPr>
            </w:pPr>
            <w:r w:rsidRPr="00C94957">
              <w:rPr>
                <w:rFonts w:asciiTheme="minorEastAsia" w:hAnsiTheme="minorEastAsia"/>
                <w:szCs w:val="21"/>
              </w:rPr>
              <w:t>东方阿尔法</w:t>
            </w:r>
            <w:r w:rsidRPr="00C94957">
              <w:rPr>
                <w:rFonts w:asciiTheme="minorEastAsia" w:hAnsiTheme="minorEastAsia" w:hint="eastAsia"/>
                <w:szCs w:val="21"/>
              </w:rPr>
              <w:t>优势产业</w:t>
            </w:r>
            <w:r w:rsidRPr="00C94957">
              <w:rPr>
                <w:rFonts w:asciiTheme="minorEastAsia" w:hAnsiTheme="minorEastAsia"/>
                <w:szCs w:val="21"/>
              </w:rPr>
              <w:t>混合A</w:t>
            </w:r>
          </w:p>
        </w:tc>
        <w:tc>
          <w:tcPr>
            <w:tcW w:w="2835" w:type="dxa"/>
          </w:tcPr>
          <w:p w14:paraId="48A0B488" w14:textId="77777777" w:rsidR="003D572E" w:rsidRPr="00C94957" w:rsidRDefault="00CC02C5" w:rsidP="003D572E">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下属</w:t>
            </w:r>
            <w:r w:rsidR="003D572E" w:rsidRPr="00C94957">
              <w:rPr>
                <w:rFonts w:asciiTheme="minorEastAsia" w:hAnsiTheme="minorEastAsia" w:hint="eastAsia"/>
                <w:b/>
                <w:szCs w:val="21"/>
              </w:rPr>
              <w:t>基金的基金代码</w:t>
            </w:r>
          </w:p>
        </w:tc>
        <w:tc>
          <w:tcPr>
            <w:tcW w:w="2521" w:type="dxa"/>
          </w:tcPr>
          <w:p w14:paraId="583A8F22" w14:textId="77777777" w:rsidR="003D572E" w:rsidRPr="00C94957" w:rsidRDefault="003D572E" w:rsidP="003D572E">
            <w:pPr>
              <w:pStyle w:val="a5"/>
              <w:spacing w:line="360" w:lineRule="exact"/>
              <w:ind w:firstLineChars="0" w:firstLine="0"/>
              <w:rPr>
                <w:rFonts w:asciiTheme="minorEastAsia" w:hAnsiTheme="minorEastAsia"/>
                <w:szCs w:val="21"/>
              </w:rPr>
            </w:pPr>
            <w:r w:rsidRPr="00C94957">
              <w:rPr>
                <w:rFonts w:asciiTheme="minorEastAsia" w:hAnsiTheme="minorEastAsia"/>
                <w:szCs w:val="21"/>
              </w:rPr>
              <w:t>009644</w:t>
            </w:r>
          </w:p>
        </w:tc>
      </w:tr>
      <w:tr w:rsidR="00B331BE" w:rsidRPr="00C94957" w14:paraId="7C3D6430" w14:textId="77777777" w:rsidTr="003D4ABE">
        <w:trPr>
          <w:trHeight w:val="20"/>
        </w:trPr>
        <w:tc>
          <w:tcPr>
            <w:tcW w:w="1985" w:type="dxa"/>
          </w:tcPr>
          <w:p w14:paraId="514B29D8" w14:textId="77777777" w:rsidR="003D572E" w:rsidRPr="00C94957" w:rsidRDefault="003D572E" w:rsidP="003D572E">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基金管理人</w:t>
            </w:r>
          </w:p>
        </w:tc>
        <w:tc>
          <w:tcPr>
            <w:tcW w:w="2977" w:type="dxa"/>
            <w:tcBorders>
              <w:bottom w:val="single" w:sz="4" w:space="0" w:color="auto"/>
            </w:tcBorders>
          </w:tcPr>
          <w:p w14:paraId="4B91343C" w14:textId="77777777" w:rsidR="003D572E" w:rsidRPr="00C94957" w:rsidRDefault="003D572E" w:rsidP="003D572E">
            <w:pPr>
              <w:pStyle w:val="a5"/>
              <w:spacing w:line="360" w:lineRule="exact"/>
              <w:ind w:firstLineChars="0" w:firstLine="0"/>
              <w:rPr>
                <w:rFonts w:asciiTheme="minorEastAsia" w:hAnsiTheme="minorEastAsia"/>
                <w:szCs w:val="21"/>
              </w:rPr>
            </w:pPr>
            <w:r w:rsidRPr="00C94957">
              <w:rPr>
                <w:rFonts w:asciiTheme="minorEastAsia" w:hAnsiTheme="minorEastAsia"/>
                <w:szCs w:val="21"/>
              </w:rPr>
              <w:t>东方阿尔法基金管理有限公司</w:t>
            </w:r>
          </w:p>
        </w:tc>
        <w:tc>
          <w:tcPr>
            <w:tcW w:w="2835" w:type="dxa"/>
            <w:tcBorders>
              <w:bottom w:val="single" w:sz="4" w:space="0" w:color="auto"/>
            </w:tcBorders>
          </w:tcPr>
          <w:p w14:paraId="1C8DC9CD" w14:textId="77777777" w:rsidR="003D572E" w:rsidRPr="00C94957" w:rsidRDefault="003D572E" w:rsidP="003D572E">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基金托管人</w:t>
            </w:r>
          </w:p>
        </w:tc>
        <w:tc>
          <w:tcPr>
            <w:tcW w:w="2521" w:type="dxa"/>
            <w:tcBorders>
              <w:bottom w:val="single" w:sz="4" w:space="0" w:color="auto"/>
            </w:tcBorders>
          </w:tcPr>
          <w:p w14:paraId="06837573" w14:textId="77777777" w:rsidR="003D572E" w:rsidRPr="00C94957" w:rsidRDefault="003D572E" w:rsidP="003D572E">
            <w:pPr>
              <w:pStyle w:val="a5"/>
              <w:spacing w:line="360" w:lineRule="exact"/>
              <w:ind w:firstLineChars="0" w:firstLine="0"/>
              <w:rPr>
                <w:rFonts w:asciiTheme="minorEastAsia" w:hAnsiTheme="minorEastAsia"/>
                <w:szCs w:val="21"/>
              </w:rPr>
            </w:pPr>
            <w:r w:rsidRPr="00C94957">
              <w:rPr>
                <w:rFonts w:asciiTheme="minorEastAsia" w:hAnsiTheme="minorEastAsia"/>
                <w:szCs w:val="21"/>
              </w:rPr>
              <w:t>招商银行股份有限公司</w:t>
            </w:r>
          </w:p>
        </w:tc>
      </w:tr>
      <w:tr w:rsidR="00B331BE" w:rsidRPr="00C94957" w14:paraId="48D6D972" w14:textId="77777777" w:rsidTr="003D4ABE">
        <w:trPr>
          <w:trHeight w:val="20"/>
        </w:trPr>
        <w:tc>
          <w:tcPr>
            <w:tcW w:w="1985" w:type="dxa"/>
          </w:tcPr>
          <w:p w14:paraId="5A39741B" w14:textId="77777777" w:rsidR="003D4ABE" w:rsidRPr="00C94957" w:rsidRDefault="003D4ABE" w:rsidP="003D4ABE">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基金合同生效日</w:t>
            </w:r>
          </w:p>
        </w:tc>
        <w:tc>
          <w:tcPr>
            <w:tcW w:w="2977" w:type="dxa"/>
            <w:tcBorders>
              <w:right w:val="nil"/>
            </w:tcBorders>
          </w:tcPr>
          <w:p w14:paraId="69281496" w14:textId="77777777" w:rsidR="003D4ABE" w:rsidRPr="00C94957" w:rsidRDefault="003D4ABE" w:rsidP="003D4ABE">
            <w:pPr>
              <w:pStyle w:val="a5"/>
              <w:spacing w:line="360" w:lineRule="exact"/>
              <w:ind w:firstLineChars="0" w:firstLine="0"/>
              <w:rPr>
                <w:rFonts w:asciiTheme="minorEastAsia" w:hAnsiTheme="minorEastAsia"/>
                <w:szCs w:val="21"/>
              </w:rPr>
            </w:pPr>
            <w:r w:rsidRPr="00C94957">
              <w:rPr>
                <w:rFonts w:asciiTheme="minorEastAsia" w:hAnsiTheme="minorEastAsia"/>
                <w:szCs w:val="21"/>
              </w:rPr>
              <w:t>2020</w:t>
            </w:r>
            <w:r w:rsidRPr="00C94957">
              <w:rPr>
                <w:rFonts w:asciiTheme="minorEastAsia" w:hAnsiTheme="minorEastAsia" w:hint="eastAsia"/>
                <w:szCs w:val="21"/>
              </w:rPr>
              <w:t>年</w:t>
            </w:r>
            <w:r w:rsidRPr="00C94957">
              <w:rPr>
                <w:rFonts w:asciiTheme="minorEastAsia" w:hAnsiTheme="minorEastAsia"/>
                <w:szCs w:val="21"/>
              </w:rPr>
              <w:t>6</w:t>
            </w:r>
            <w:r w:rsidRPr="00C94957">
              <w:rPr>
                <w:rFonts w:asciiTheme="minorEastAsia" w:hAnsiTheme="minorEastAsia" w:hint="eastAsia"/>
                <w:szCs w:val="21"/>
              </w:rPr>
              <w:t>月28日</w:t>
            </w:r>
          </w:p>
        </w:tc>
        <w:tc>
          <w:tcPr>
            <w:tcW w:w="2835" w:type="dxa"/>
            <w:tcBorders>
              <w:left w:val="nil"/>
              <w:right w:val="nil"/>
            </w:tcBorders>
          </w:tcPr>
          <w:p w14:paraId="41AAA418" w14:textId="77777777" w:rsidR="003D4ABE" w:rsidRPr="00C94957" w:rsidRDefault="003D4ABE" w:rsidP="003D4ABE">
            <w:pPr>
              <w:pStyle w:val="a5"/>
              <w:spacing w:line="360" w:lineRule="exact"/>
              <w:ind w:firstLineChars="0" w:firstLine="0"/>
              <w:rPr>
                <w:rFonts w:asciiTheme="minorEastAsia" w:hAnsiTheme="minorEastAsia"/>
                <w:b/>
                <w:szCs w:val="21"/>
              </w:rPr>
            </w:pPr>
            <w:r w:rsidRPr="00C94957">
              <w:rPr>
                <w:rFonts w:asciiTheme="minorEastAsia" w:hAnsiTheme="minorEastAsia"/>
                <w:b/>
                <w:szCs w:val="21"/>
              </w:rPr>
              <w:t>上市交易所及上市日期</w:t>
            </w:r>
          </w:p>
        </w:tc>
        <w:tc>
          <w:tcPr>
            <w:tcW w:w="2521" w:type="dxa"/>
            <w:tcBorders>
              <w:left w:val="nil"/>
            </w:tcBorders>
          </w:tcPr>
          <w:p w14:paraId="4A66123F" w14:textId="77777777" w:rsidR="003D4ABE" w:rsidRPr="00C94957" w:rsidRDefault="003D4ABE" w:rsidP="003D4ABE">
            <w:pPr>
              <w:pStyle w:val="a5"/>
              <w:spacing w:line="360" w:lineRule="exact"/>
              <w:ind w:firstLineChars="0" w:firstLine="0"/>
              <w:rPr>
                <w:rFonts w:asciiTheme="minorEastAsia" w:hAnsiTheme="minorEastAsia"/>
                <w:szCs w:val="21"/>
              </w:rPr>
            </w:pPr>
            <w:r w:rsidRPr="00C94957">
              <w:rPr>
                <w:rFonts w:asciiTheme="minorEastAsia" w:hAnsiTheme="minorEastAsia"/>
                <w:szCs w:val="21"/>
              </w:rPr>
              <w:t>暂未上市</w:t>
            </w:r>
          </w:p>
        </w:tc>
      </w:tr>
      <w:tr w:rsidR="00B331BE" w:rsidRPr="00C94957" w14:paraId="320DF475" w14:textId="77777777" w:rsidTr="003D4ABE">
        <w:trPr>
          <w:trHeight w:val="20"/>
        </w:trPr>
        <w:tc>
          <w:tcPr>
            <w:tcW w:w="1985" w:type="dxa"/>
          </w:tcPr>
          <w:p w14:paraId="7560CD17" w14:textId="77777777" w:rsidR="003D4ABE" w:rsidRPr="00C94957" w:rsidRDefault="003D4ABE" w:rsidP="003D4ABE">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基金类型</w:t>
            </w:r>
          </w:p>
        </w:tc>
        <w:tc>
          <w:tcPr>
            <w:tcW w:w="2977" w:type="dxa"/>
            <w:tcBorders>
              <w:right w:val="nil"/>
            </w:tcBorders>
          </w:tcPr>
          <w:p w14:paraId="1DA8F407" w14:textId="77777777" w:rsidR="003D4ABE" w:rsidRPr="00C94957" w:rsidRDefault="003D4ABE" w:rsidP="003D4ABE">
            <w:pPr>
              <w:pStyle w:val="a5"/>
              <w:spacing w:line="360" w:lineRule="exact"/>
              <w:ind w:firstLineChars="0" w:firstLine="0"/>
              <w:rPr>
                <w:rFonts w:asciiTheme="minorEastAsia" w:hAnsiTheme="minorEastAsia"/>
                <w:szCs w:val="21"/>
              </w:rPr>
            </w:pPr>
            <w:r w:rsidRPr="00C94957">
              <w:rPr>
                <w:rFonts w:asciiTheme="minorEastAsia" w:hAnsiTheme="minorEastAsia"/>
                <w:szCs w:val="21"/>
              </w:rPr>
              <w:t>混合型</w:t>
            </w:r>
          </w:p>
        </w:tc>
        <w:tc>
          <w:tcPr>
            <w:tcW w:w="2835" w:type="dxa"/>
            <w:tcBorders>
              <w:left w:val="nil"/>
              <w:right w:val="nil"/>
            </w:tcBorders>
          </w:tcPr>
          <w:p w14:paraId="75A67001" w14:textId="77777777" w:rsidR="003D4ABE" w:rsidRPr="00C94957" w:rsidRDefault="003D4ABE" w:rsidP="003D4ABE">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交易币种</w:t>
            </w:r>
          </w:p>
        </w:tc>
        <w:tc>
          <w:tcPr>
            <w:tcW w:w="2521" w:type="dxa"/>
            <w:tcBorders>
              <w:left w:val="nil"/>
            </w:tcBorders>
          </w:tcPr>
          <w:p w14:paraId="0D23D0CD" w14:textId="77777777" w:rsidR="003D4ABE" w:rsidRPr="00C94957" w:rsidRDefault="003D4ABE" w:rsidP="003D4ABE">
            <w:pPr>
              <w:pStyle w:val="a5"/>
              <w:spacing w:line="360" w:lineRule="exact"/>
              <w:ind w:firstLineChars="0" w:firstLine="0"/>
              <w:rPr>
                <w:rFonts w:asciiTheme="minorEastAsia" w:hAnsiTheme="minorEastAsia"/>
                <w:szCs w:val="21"/>
              </w:rPr>
            </w:pPr>
            <w:r w:rsidRPr="00C94957">
              <w:rPr>
                <w:rFonts w:asciiTheme="minorEastAsia" w:hAnsiTheme="minorEastAsia"/>
                <w:szCs w:val="21"/>
              </w:rPr>
              <w:t>人民币</w:t>
            </w:r>
          </w:p>
        </w:tc>
      </w:tr>
      <w:tr w:rsidR="00B331BE" w:rsidRPr="00C94957" w14:paraId="238C8654" w14:textId="77777777" w:rsidTr="003D4ABE">
        <w:trPr>
          <w:trHeight w:val="20"/>
        </w:trPr>
        <w:tc>
          <w:tcPr>
            <w:tcW w:w="1985" w:type="dxa"/>
          </w:tcPr>
          <w:p w14:paraId="5C67F7E1" w14:textId="77777777" w:rsidR="003D4ABE" w:rsidRPr="00C94957" w:rsidRDefault="003D4ABE" w:rsidP="003D4ABE">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运作方式</w:t>
            </w:r>
          </w:p>
        </w:tc>
        <w:tc>
          <w:tcPr>
            <w:tcW w:w="2977" w:type="dxa"/>
          </w:tcPr>
          <w:p w14:paraId="1B9D689A" w14:textId="77777777" w:rsidR="003D4ABE" w:rsidRPr="00C94957" w:rsidRDefault="003D4ABE" w:rsidP="003D4ABE">
            <w:pPr>
              <w:pStyle w:val="a5"/>
              <w:spacing w:line="360" w:lineRule="exact"/>
              <w:ind w:firstLineChars="0" w:firstLine="0"/>
              <w:rPr>
                <w:rFonts w:asciiTheme="minorEastAsia" w:hAnsiTheme="minorEastAsia"/>
                <w:szCs w:val="21"/>
              </w:rPr>
            </w:pPr>
            <w:r w:rsidRPr="00C94957">
              <w:rPr>
                <w:rFonts w:asciiTheme="minorEastAsia" w:hAnsiTheme="minorEastAsia" w:hint="eastAsia"/>
                <w:szCs w:val="21"/>
              </w:rPr>
              <w:t>普通</w:t>
            </w:r>
            <w:r w:rsidRPr="00C94957">
              <w:rPr>
                <w:rFonts w:asciiTheme="minorEastAsia" w:hAnsiTheme="minorEastAsia"/>
                <w:szCs w:val="21"/>
              </w:rPr>
              <w:t>开放式</w:t>
            </w:r>
          </w:p>
        </w:tc>
        <w:tc>
          <w:tcPr>
            <w:tcW w:w="2835" w:type="dxa"/>
          </w:tcPr>
          <w:p w14:paraId="00C2AB13" w14:textId="77777777" w:rsidR="003D4ABE" w:rsidRPr="00C94957" w:rsidRDefault="003D4ABE" w:rsidP="003D4ABE">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开放频率</w:t>
            </w:r>
          </w:p>
        </w:tc>
        <w:tc>
          <w:tcPr>
            <w:tcW w:w="2521" w:type="dxa"/>
          </w:tcPr>
          <w:p w14:paraId="4729A42F" w14:textId="77777777" w:rsidR="003D4ABE" w:rsidRPr="00C94957" w:rsidRDefault="003D4ABE" w:rsidP="003D4ABE">
            <w:pPr>
              <w:pStyle w:val="a5"/>
              <w:spacing w:line="360" w:lineRule="exact"/>
              <w:ind w:firstLineChars="0" w:firstLine="0"/>
              <w:rPr>
                <w:rFonts w:asciiTheme="minorEastAsia" w:hAnsiTheme="minorEastAsia"/>
                <w:szCs w:val="21"/>
              </w:rPr>
            </w:pPr>
            <w:r w:rsidRPr="00C94957">
              <w:rPr>
                <w:rFonts w:asciiTheme="minorEastAsia" w:hAnsiTheme="minorEastAsia"/>
                <w:szCs w:val="21"/>
              </w:rPr>
              <w:t>每个开放日</w:t>
            </w:r>
          </w:p>
        </w:tc>
      </w:tr>
      <w:tr w:rsidR="00B331BE" w:rsidRPr="00C94957" w14:paraId="1DE13D59" w14:textId="77777777" w:rsidTr="003D4ABE">
        <w:trPr>
          <w:trHeight w:val="20"/>
        </w:trPr>
        <w:tc>
          <w:tcPr>
            <w:tcW w:w="1985" w:type="dxa"/>
            <w:vMerge w:val="restart"/>
            <w:vAlign w:val="center"/>
          </w:tcPr>
          <w:p w14:paraId="610A0EFE" w14:textId="77777777" w:rsidR="003D4ABE" w:rsidRPr="00C94957" w:rsidRDefault="003D4ABE" w:rsidP="003D4ABE">
            <w:pPr>
              <w:pStyle w:val="a5"/>
              <w:spacing w:line="360" w:lineRule="exact"/>
              <w:ind w:firstLineChars="0" w:firstLine="0"/>
              <w:jc w:val="left"/>
              <w:rPr>
                <w:rFonts w:asciiTheme="minorEastAsia" w:hAnsiTheme="minorEastAsia"/>
                <w:b/>
                <w:szCs w:val="21"/>
              </w:rPr>
            </w:pPr>
            <w:r w:rsidRPr="00C94957">
              <w:rPr>
                <w:rFonts w:asciiTheme="minorEastAsia" w:hAnsiTheme="minorEastAsia" w:hint="eastAsia"/>
                <w:b/>
                <w:szCs w:val="21"/>
              </w:rPr>
              <w:t>基金经理</w:t>
            </w:r>
          </w:p>
        </w:tc>
        <w:tc>
          <w:tcPr>
            <w:tcW w:w="2977" w:type="dxa"/>
            <w:vMerge w:val="restart"/>
            <w:vAlign w:val="center"/>
          </w:tcPr>
          <w:p w14:paraId="59EE153E" w14:textId="77777777" w:rsidR="003D4ABE" w:rsidRPr="00C94957" w:rsidRDefault="003D4ABE" w:rsidP="003D4ABE">
            <w:pPr>
              <w:pStyle w:val="a5"/>
              <w:spacing w:line="360" w:lineRule="exact"/>
              <w:ind w:firstLineChars="0" w:firstLine="0"/>
              <w:jc w:val="left"/>
              <w:rPr>
                <w:rFonts w:asciiTheme="minorEastAsia" w:hAnsiTheme="minorEastAsia"/>
                <w:szCs w:val="21"/>
              </w:rPr>
            </w:pPr>
            <w:r w:rsidRPr="00C94957">
              <w:rPr>
                <w:rFonts w:asciiTheme="minorEastAsia" w:hAnsiTheme="minorEastAsia"/>
                <w:szCs w:val="21"/>
              </w:rPr>
              <w:t>唐雷</w:t>
            </w:r>
          </w:p>
        </w:tc>
        <w:tc>
          <w:tcPr>
            <w:tcW w:w="2835" w:type="dxa"/>
          </w:tcPr>
          <w:p w14:paraId="1DB1C5BD" w14:textId="77777777" w:rsidR="003D4ABE" w:rsidRPr="00C94957" w:rsidRDefault="003D4ABE" w:rsidP="003D4ABE">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开始担任本基金基金经理的日期</w:t>
            </w:r>
          </w:p>
        </w:tc>
        <w:tc>
          <w:tcPr>
            <w:tcW w:w="2521" w:type="dxa"/>
          </w:tcPr>
          <w:p w14:paraId="47FBB1CF" w14:textId="77777777" w:rsidR="003D4ABE" w:rsidRPr="00C94957" w:rsidRDefault="003D4ABE" w:rsidP="003D4ABE">
            <w:pPr>
              <w:pStyle w:val="a5"/>
              <w:spacing w:line="360" w:lineRule="exact"/>
              <w:ind w:firstLineChars="0" w:firstLine="0"/>
              <w:rPr>
                <w:rFonts w:asciiTheme="minorEastAsia" w:hAnsiTheme="minorEastAsia"/>
                <w:szCs w:val="21"/>
              </w:rPr>
            </w:pPr>
            <w:r w:rsidRPr="00C94957">
              <w:rPr>
                <w:rFonts w:asciiTheme="minorEastAsia" w:hAnsiTheme="minorEastAsia"/>
                <w:szCs w:val="21"/>
              </w:rPr>
              <w:t>2020</w:t>
            </w:r>
            <w:r w:rsidRPr="00C94957">
              <w:rPr>
                <w:rFonts w:asciiTheme="minorEastAsia" w:hAnsiTheme="minorEastAsia" w:hint="eastAsia"/>
                <w:szCs w:val="21"/>
              </w:rPr>
              <w:t>-</w:t>
            </w:r>
            <w:r w:rsidRPr="00C94957">
              <w:rPr>
                <w:rFonts w:asciiTheme="minorEastAsia" w:hAnsiTheme="minorEastAsia"/>
                <w:szCs w:val="21"/>
              </w:rPr>
              <w:t>06</w:t>
            </w:r>
            <w:r w:rsidRPr="00C94957">
              <w:rPr>
                <w:rFonts w:asciiTheme="minorEastAsia" w:hAnsiTheme="minorEastAsia" w:hint="eastAsia"/>
                <w:szCs w:val="21"/>
              </w:rPr>
              <w:t>-</w:t>
            </w:r>
            <w:r w:rsidRPr="00C94957">
              <w:rPr>
                <w:rFonts w:asciiTheme="minorEastAsia" w:hAnsiTheme="minorEastAsia"/>
                <w:szCs w:val="21"/>
              </w:rPr>
              <w:t>28</w:t>
            </w:r>
          </w:p>
        </w:tc>
      </w:tr>
      <w:tr w:rsidR="00B331BE" w:rsidRPr="00C94957" w14:paraId="303B71A7" w14:textId="77777777" w:rsidTr="003D4ABE">
        <w:trPr>
          <w:trHeight w:val="20"/>
        </w:trPr>
        <w:tc>
          <w:tcPr>
            <w:tcW w:w="1985" w:type="dxa"/>
            <w:vMerge/>
          </w:tcPr>
          <w:p w14:paraId="64FB4F6E" w14:textId="77777777" w:rsidR="003D4ABE" w:rsidRPr="00C94957" w:rsidRDefault="003D4ABE" w:rsidP="003D4ABE">
            <w:pPr>
              <w:pStyle w:val="a5"/>
              <w:spacing w:line="360" w:lineRule="exact"/>
              <w:ind w:firstLineChars="0" w:firstLine="0"/>
              <w:rPr>
                <w:rFonts w:asciiTheme="minorEastAsia" w:hAnsiTheme="minorEastAsia"/>
                <w:b/>
                <w:szCs w:val="21"/>
              </w:rPr>
            </w:pPr>
          </w:p>
        </w:tc>
        <w:tc>
          <w:tcPr>
            <w:tcW w:w="2977" w:type="dxa"/>
            <w:vMerge/>
          </w:tcPr>
          <w:p w14:paraId="18230F79" w14:textId="77777777" w:rsidR="003D4ABE" w:rsidRPr="00C94957" w:rsidRDefault="003D4ABE" w:rsidP="003D4ABE">
            <w:pPr>
              <w:pStyle w:val="a5"/>
              <w:spacing w:line="360" w:lineRule="exact"/>
              <w:ind w:firstLineChars="0" w:firstLine="0"/>
              <w:rPr>
                <w:rFonts w:asciiTheme="minorEastAsia" w:hAnsiTheme="minorEastAsia"/>
                <w:b/>
                <w:szCs w:val="21"/>
              </w:rPr>
            </w:pPr>
          </w:p>
        </w:tc>
        <w:tc>
          <w:tcPr>
            <w:tcW w:w="2835" w:type="dxa"/>
          </w:tcPr>
          <w:p w14:paraId="141546A3" w14:textId="77777777" w:rsidR="003D4ABE" w:rsidRPr="00C94957" w:rsidRDefault="003D4ABE" w:rsidP="003D4ABE">
            <w:pPr>
              <w:pStyle w:val="a5"/>
              <w:spacing w:line="360" w:lineRule="exact"/>
              <w:ind w:firstLineChars="0" w:firstLine="0"/>
              <w:rPr>
                <w:rFonts w:asciiTheme="minorEastAsia" w:hAnsiTheme="minorEastAsia"/>
                <w:b/>
                <w:szCs w:val="21"/>
              </w:rPr>
            </w:pPr>
            <w:r w:rsidRPr="00C94957">
              <w:rPr>
                <w:rFonts w:asciiTheme="minorEastAsia" w:hAnsiTheme="minorEastAsia" w:hint="eastAsia"/>
                <w:b/>
                <w:szCs w:val="21"/>
              </w:rPr>
              <w:t>证券从业日期</w:t>
            </w:r>
          </w:p>
        </w:tc>
        <w:tc>
          <w:tcPr>
            <w:tcW w:w="2521" w:type="dxa"/>
          </w:tcPr>
          <w:p w14:paraId="0F439F1A" w14:textId="77777777" w:rsidR="003D4ABE" w:rsidRPr="00C94957" w:rsidRDefault="003D4ABE" w:rsidP="003D4ABE">
            <w:pPr>
              <w:pStyle w:val="a5"/>
              <w:spacing w:line="360" w:lineRule="exact"/>
              <w:ind w:firstLineChars="0" w:firstLine="0"/>
              <w:rPr>
                <w:rFonts w:asciiTheme="minorEastAsia" w:hAnsiTheme="minorEastAsia"/>
                <w:szCs w:val="21"/>
              </w:rPr>
            </w:pPr>
            <w:r w:rsidRPr="00C94957">
              <w:rPr>
                <w:rFonts w:asciiTheme="minorEastAsia" w:hAnsiTheme="minorEastAsia"/>
                <w:szCs w:val="21"/>
              </w:rPr>
              <w:t>2010</w:t>
            </w:r>
            <w:r w:rsidRPr="00C94957">
              <w:rPr>
                <w:rFonts w:asciiTheme="minorEastAsia" w:hAnsiTheme="minorEastAsia" w:hint="eastAsia"/>
                <w:szCs w:val="21"/>
              </w:rPr>
              <w:t>-</w:t>
            </w:r>
            <w:r w:rsidRPr="00C94957">
              <w:rPr>
                <w:rFonts w:asciiTheme="minorEastAsia" w:hAnsiTheme="minorEastAsia"/>
                <w:szCs w:val="21"/>
              </w:rPr>
              <w:t>05</w:t>
            </w:r>
            <w:r w:rsidRPr="00C94957">
              <w:rPr>
                <w:rFonts w:asciiTheme="minorEastAsia" w:hAnsiTheme="minorEastAsia" w:hint="eastAsia"/>
                <w:szCs w:val="21"/>
              </w:rPr>
              <w:t>-</w:t>
            </w:r>
            <w:r w:rsidRPr="00C94957">
              <w:rPr>
                <w:rFonts w:asciiTheme="minorEastAsia" w:hAnsiTheme="minorEastAsia"/>
                <w:szCs w:val="21"/>
              </w:rPr>
              <w:t>06</w:t>
            </w:r>
          </w:p>
        </w:tc>
      </w:tr>
    </w:tbl>
    <w:p w14:paraId="2424E977" w14:textId="77777777" w:rsidR="0062093E" w:rsidRPr="00C94957" w:rsidRDefault="0062093E" w:rsidP="00514EF3">
      <w:pPr>
        <w:spacing w:line="340" w:lineRule="exact"/>
        <w:rPr>
          <w:rFonts w:asciiTheme="minorEastAsia" w:hAnsiTheme="minorEastAsia"/>
          <w:b/>
          <w:szCs w:val="21"/>
        </w:rPr>
      </w:pPr>
    </w:p>
    <w:p w14:paraId="371D4216" w14:textId="77777777" w:rsidR="00322DFB" w:rsidRPr="00C94957" w:rsidRDefault="00514EF3" w:rsidP="00514EF3">
      <w:pPr>
        <w:spacing w:line="340" w:lineRule="exact"/>
        <w:rPr>
          <w:rFonts w:asciiTheme="minorEastAsia" w:hAnsiTheme="minorEastAsia"/>
          <w:b/>
          <w:szCs w:val="21"/>
        </w:rPr>
      </w:pPr>
      <w:r w:rsidRPr="00C94957">
        <w:rPr>
          <w:rFonts w:asciiTheme="minorEastAsia" w:hAnsiTheme="minorEastAsia"/>
          <w:b/>
          <w:szCs w:val="21"/>
        </w:rPr>
        <w:t>二</w:t>
      </w:r>
      <w:r w:rsidRPr="00C94957">
        <w:rPr>
          <w:rFonts w:asciiTheme="minorEastAsia" w:hAnsiTheme="minorEastAsia" w:hint="eastAsia"/>
          <w:b/>
          <w:szCs w:val="21"/>
        </w:rPr>
        <w:t>、</w:t>
      </w:r>
      <w:r w:rsidR="002F33D7" w:rsidRPr="00C94957">
        <w:rPr>
          <w:rFonts w:asciiTheme="minorEastAsia" w:hAnsiTheme="minorEastAsia" w:hint="eastAsia"/>
          <w:b/>
          <w:szCs w:val="21"/>
        </w:rPr>
        <w:t>基金投资与净值表现</w:t>
      </w:r>
    </w:p>
    <w:p w14:paraId="787D273F" w14:textId="77777777" w:rsidR="002F33D7" w:rsidRPr="00C94957" w:rsidRDefault="00D6161D" w:rsidP="00074340">
      <w:pPr>
        <w:spacing w:line="340" w:lineRule="exact"/>
        <w:rPr>
          <w:rFonts w:asciiTheme="minorEastAsia" w:hAnsiTheme="minorEastAsia"/>
          <w:b/>
          <w:szCs w:val="21"/>
        </w:rPr>
      </w:pPr>
      <w:r w:rsidRPr="00C94957">
        <w:rPr>
          <w:rFonts w:asciiTheme="minorEastAsia" w:hAnsiTheme="minorEastAsia" w:hint="eastAsia"/>
          <w:b/>
          <w:szCs w:val="21"/>
        </w:rPr>
        <w:t>（一）</w:t>
      </w:r>
      <w:r w:rsidR="002F33D7" w:rsidRPr="00C94957">
        <w:rPr>
          <w:rFonts w:asciiTheme="minorEastAsia" w:hAnsiTheme="minorEastAsia" w:hint="eastAsia"/>
          <w:b/>
          <w:szCs w:val="21"/>
        </w:rPr>
        <w:t>投资目标与投资策略</w:t>
      </w:r>
    </w:p>
    <w:p w14:paraId="7457933F" w14:textId="77777777" w:rsidR="003D572E" w:rsidRPr="00C94957" w:rsidRDefault="003D572E" w:rsidP="00074340">
      <w:pPr>
        <w:spacing w:line="340" w:lineRule="exact"/>
        <w:contextualSpacing/>
        <w:rPr>
          <w:rFonts w:asciiTheme="minorEastAsia" w:hAnsiTheme="minorEastAsia"/>
          <w:szCs w:val="21"/>
        </w:rPr>
      </w:pPr>
      <w:r w:rsidRPr="00C94957">
        <w:rPr>
          <w:rFonts w:asciiTheme="minorEastAsia" w:hAnsiTheme="minorEastAsia"/>
          <w:szCs w:val="21"/>
        </w:rPr>
        <w:t>详见</w:t>
      </w:r>
      <w:r w:rsidRPr="00C94957">
        <w:rPr>
          <w:rFonts w:asciiTheme="minorEastAsia" w:hAnsiTheme="minorEastAsia" w:hint="eastAsia"/>
          <w:szCs w:val="21"/>
        </w:rPr>
        <w:t>《东方阿尔法优势产业混合型发起式证券投资基金招募说明书》第九部分“基金的投资”。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8"/>
        <w:gridCol w:w="7828"/>
      </w:tblGrid>
      <w:tr w:rsidR="00B331BE" w:rsidRPr="00C94957" w14:paraId="31E691E3" w14:textId="77777777" w:rsidTr="00357819">
        <w:tc>
          <w:tcPr>
            <w:tcW w:w="1918" w:type="dxa"/>
          </w:tcPr>
          <w:p w14:paraId="5EB8BF5C" w14:textId="77777777" w:rsidR="00514EF3" w:rsidRPr="00C94957" w:rsidRDefault="00514EF3" w:rsidP="00074340">
            <w:pPr>
              <w:spacing w:line="360" w:lineRule="exact"/>
              <w:rPr>
                <w:rFonts w:asciiTheme="minorEastAsia" w:hAnsiTheme="minorEastAsia"/>
                <w:b/>
                <w:szCs w:val="21"/>
              </w:rPr>
            </w:pPr>
            <w:r w:rsidRPr="00C94957">
              <w:rPr>
                <w:rFonts w:asciiTheme="minorEastAsia" w:hAnsiTheme="minorEastAsia" w:hint="eastAsia"/>
                <w:b/>
                <w:szCs w:val="21"/>
              </w:rPr>
              <w:t>投资目标</w:t>
            </w:r>
          </w:p>
        </w:tc>
        <w:tc>
          <w:tcPr>
            <w:tcW w:w="7828" w:type="dxa"/>
          </w:tcPr>
          <w:p w14:paraId="709226C7" w14:textId="77777777" w:rsidR="00514EF3" w:rsidRPr="00C94957" w:rsidRDefault="00EB547A" w:rsidP="00516CA5">
            <w:pPr>
              <w:spacing w:line="360" w:lineRule="exact"/>
              <w:ind w:firstLineChars="200" w:firstLine="420"/>
              <w:rPr>
                <w:rFonts w:asciiTheme="minorEastAsia" w:hAnsiTheme="minorEastAsia"/>
                <w:bCs/>
                <w:szCs w:val="21"/>
              </w:rPr>
            </w:pPr>
            <w:r w:rsidRPr="00C94957">
              <w:rPr>
                <w:rFonts w:asciiTheme="minorEastAsia" w:hAnsiTheme="minorEastAsia" w:hint="eastAsia"/>
                <w:bCs/>
                <w:szCs w:val="21"/>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rsidR="00B331BE" w:rsidRPr="00C94957" w14:paraId="5312222C" w14:textId="77777777" w:rsidTr="00357819">
        <w:tc>
          <w:tcPr>
            <w:tcW w:w="1918" w:type="dxa"/>
          </w:tcPr>
          <w:p w14:paraId="75777306" w14:textId="77777777" w:rsidR="00514EF3" w:rsidRPr="00C94957" w:rsidRDefault="00514EF3" w:rsidP="00514EF3">
            <w:pPr>
              <w:spacing w:line="360" w:lineRule="exact"/>
              <w:rPr>
                <w:rFonts w:asciiTheme="minorEastAsia" w:hAnsiTheme="minorEastAsia"/>
                <w:b/>
                <w:szCs w:val="21"/>
              </w:rPr>
            </w:pPr>
            <w:r w:rsidRPr="00C94957">
              <w:rPr>
                <w:rFonts w:asciiTheme="minorEastAsia" w:hAnsiTheme="minorEastAsia" w:hint="eastAsia"/>
                <w:b/>
                <w:szCs w:val="21"/>
              </w:rPr>
              <w:t>投资范围</w:t>
            </w:r>
          </w:p>
        </w:tc>
        <w:tc>
          <w:tcPr>
            <w:tcW w:w="7828" w:type="dxa"/>
          </w:tcPr>
          <w:p w14:paraId="0284AAEA" w14:textId="2D063998" w:rsidR="00EB547A" w:rsidRPr="00C94957" w:rsidRDefault="00EB547A" w:rsidP="00516CA5">
            <w:pPr>
              <w:spacing w:line="360" w:lineRule="exact"/>
              <w:ind w:firstLineChars="200" w:firstLine="420"/>
              <w:rPr>
                <w:rFonts w:asciiTheme="minorEastAsia" w:hAnsiTheme="minorEastAsia"/>
                <w:bCs/>
                <w:szCs w:val="21"/>
              </w:rPr>
            </w:pPr>
            <w:r w:rsidRPr="00C94957">
              <w:rPr>
                <w:rFonts w:asciiTheme="minorEastAsia" w:hAnsiTheme="minorEastAsia" w:hint="eastAsia"/>
                <w:bCs/>
                <w:szCs w:val="21"/>
              </w:rPr>
              <w:t>本基金的投资范围为具有良好流动性的金融工具，包括国内依法发行上市的股票（包括主板、中小板、创业板及其他中国证监会</w:t>
            </w:r>
            <w:r w:rsidR="00E560B1" w:rsidRPr="00C94957">
              <w:rPr>
                <w:rFonts w:asciiTheme="minorEastAsia" w:hAnsiTheme="minorEastAsia"/>
                <w:bCs/>
                <w:szCs w:val="21"/>
              </w:rPr>
              <w:t>允许基金投资</w:t>
            </w:r>
            <w:r w:rsidRPr="00C94957">
              <w:rPr>
                <w:rFonts w:asciiTheme="minorEastAsia" w:hAnsiTheme="minorEastAsia" w:hint="eastAsia"/>
                <w:bCs/>
                <w:szCs w:val="21"/>
              </w:rPr>
              <w:t>的股票</w:t>
            </w:r>
            <w:r w:rsidR="00E560B1" w:rsidRPr="00C94957">
              <w:rPr>
                <w:rFonts w:asciiTheme="minorEastAsia" w:hAnsiTheme="minorEastAsia" w:hint="eastAsia"/>
                <w:bCs/>
                <w:szCs w:val="21"/>
              </w:rPr>
              <w:t>、存托凭证</w:t>
            </w:r>
            <w:r w:rsidRPr="00C94957">
              <w:rPr>
                <w:rFonts w:asciiTheme="minorEastAsia" w:hAnsiTheme="minorEastAsia" w:hint="eastAsia"/>
                <w:bCs/>
                <w:szCs w:val="21"/>
              </w:rPr>
              <w:t>）、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2610F5" w:rsidRPr="00C94957">
              <w:rPr>
                <w:rFonts w:asciiTheme="minorEastAsia" w:hAnsiTheme="minorEastAsia" w:hint="eastAsia"/>
                <w:bCs/>
                <w:szCs w:val="21"/>
              </w:rPr>
              <w:t>如法律法规或监管机构以后允许基金投资其他品种，基金管理人在履行适当程序后，可以将其纳入投资范围。</w:t>
            </w:r>
          </w:p>
          <w:p w14:paraId="369D7EB1" w14:textId="77777777" w:rsidR="00514EF3" w:rsidRPr="00C94957" w:rsidRDefault="00E0755E" w:rsidP="00516CA5">
            <w:pPr>
              <w:spacing w:line="360" w:lineRule="exact"/>
              <w:ind w:firstLineChars="200" w:firstLine="420"/>
              <w:rPr>
                <w:rFonts w:asciiTheme="minorEastAsia" w:hAnsiTheme="minorEastAsia"/>
                <w:bCs/>
                <w:szCs w:val="21"/>
              </w:rPr>
            </w:pPr>
            <w:r w:rsidRPr="00C94957">
              <w:rPr>
                <w:rFonts w:asciiTheme="minorEastAsia" w:hAnsiTheme="minorEastAsia" w:hint="eastAsia"/>
                <w:bCs/>
                <w:szCs w:val="21"/>
              </w:rPr>
              <w:t>基金的投资组合比例为：</w:t>
            </w:r>
            <w:r w:rsidR="00307CF8" w:rsidRPr="00C94957">
              <w:rPr>
                <w:rFonts w:asciiTheme="minorEastAsia" w:hAnsiTheme="minorEastAsia" w:hint="eastAsia"/>
                <w:bCs/>
                <w:szCs w:val="21"/>
              </w:rPr>
              <w:t>本基金投资组合中股票资产投资比例为基金资产的</w:t>
            </w:r>
            <w:r w:rsidR="00307CF8" w:rsidRPr="00C94957">
              <w:rPr>
                <w:rFonts w:asciiTheme="minorEastAsia" w:hAnsiTheme="minorEastAsia"/>
                <w:bCs/>
                <w:szCs w:val="21"/>
              </w:rPr>
              <w:t>5</w:t>
            </w:r>
            <w:r w:rsidR="00307CF8" w:rsidRPr="00C94957">
              <w:rPr>
                <w:rFonts w:asciiTheme="minorEastAsia" w:hAnsiTheme="minorEastAsia" w:hint="eastAsia"/>
                <w:bCs/>
                <w:szCs w:val="21"/>
              </w:rPr>
              <w:t>0%-95%，其中投资于本基金合同界定的优势产业主题相关证券的比例不低于非现金基金资产的8</w:t>
            </w:r>
            <w:r w:rsidR="00307CF8" w:rsidRPr="00C94957">
              <w:rPr>
                <w:rFonts w:asciiTheme="minorEastAsia" w:hAnsiTheme="minorEastAsia"/>
                <w:bCs/>
                <w:szCs w:val="21"/>
              </w:rPr>
              <w:t>0</w:t>
            </w:r>
            <w:r w:rsidR="00307CF8" w:rsidRPr="00C94957">
              <w:rPr>
                <w:rFonts w:asciiTheme="minorEastAsia" w:hAnsiTheme="minorEastAsia" w:hint="eastAsia"/>
                <w:bCs/>
                <w:szCs w:val="21"/>
              </w:rPr>
              <w:t>%。本基金每个交易日日终在扣除股指期货及国债期货合约需缴纳的</w:t>
            </w:r>
            <w:r w:rsidR="00307CF8" w:rsidRPr="00C94957">
              <w:rPr>
                <w:rFonts w:asciiTheme="minorEastAsia" w:hAnsiTheme="minorEastAsia" w:hint="eastAsia"/>
                <w:bCs/>
                <w:szCs w:val="21"/>
              </w:rPr>
              <w:lastRenderedPageBreak/>
              <w:t>交易保证金后，保持现金或者到期日在一年以内的政府债券投资比例合计不低于基金资产净值的5%，其中现金不包括结算备付金、存出保证金、应收申购款等。</w:t>
            </w:r>
          </w:p>
        </w:tc>
      </w:tr>
      <w:tr w:rsidR="00B331BE" w:rsidRPr="00C94957" w14:paraId="52A47C10" w14:textId="77777777" w:rsidTr="00357819">
        <w:tc>
          <w:tcPr>
            <w:tcW w:w="1918" w:type="dxa"/>
          </w:tcPr>
          <w:p w14:paraId="79B5C29B" w14:textId="77777777" w:rsidR="00514EF3" w:rsidRPr="00C94957" w:rsidRDefault="00514EF3" w:rsidP="00514EF3">
            <w:pPr>
              <w:spacing w:line="360" w:lineRule="exact"/>
              <w:rPr>
                <w:rFonts w:asciiTheme="minorEastAsia" w:hAnsiTheme="minorEastAsia"/>
                <w:b/>
                <w:szCs w:val="21"/>
              </w:rPr>
            </w:pPr>
            <w:r w:rsidRPr="00C94957">
              <w:rPr>
                <w:rFonts w:asciiTheme="minorEastAsia" w:hAnsiTheme="minorEastAsia" w:hint="eastAsia"/>
                <w:b/>
                <w:szCs w:val="21"/>
              </w:rPr>
              <w:lastRenderedPageBreak/>
              <w:t>主要投资策略</w:t>
            </w:r>
          </w:p>
        </w:tc>
        <w:tc>
          <w:tcPr>
            <w:tcW w:w="7828" w:type="dxa"/>
          </w:tcPr>
          <w:p w14:paraId="4CF79F3B" w14:textId="344BA344" w:rsidR="00514EF3" w:rsidRPr="00C94957" w:rsidRDefault="005D0A70" w:rsidP="00516CA5">
            <w:pPr>
              <w:spacing w:line="360" w:lineRule="exact"/>
              <w:ind w:firstLineChars="200" w:firstLine="420"/>
              <w:rPr>
                <w:rFonts w:asciiTheme="minorEastAsia" w:hAnsiTheme="minorEastAsia"/>
                <w:bCs/>
                <w:szCs w:val="21"/>
              </w:rPr>
            </w:pPr>
            <w:r w:rsidRPr="00C94957">
              <w:rPr>
                <w:rFonts w:asciiTheme="minorEastAsia" w:hAnsiTheme="minorEastAsia" w:hint="eastAsia"/>
                <w:bCs/>
                <w:szCs w:val="21"/>
              </w:rPr>
              <w:t>本基金通过深入研究宏观经济转型、产业结构转型背景下的产业升级与变革，对受益于国家经济转型和政策环境改变的相关产业中的上市公司进行系统分析，从定性和定量结合的角度综合分析其成长性和投资价值。</w:t>
            </w:r>
            <w:r w:rsidR="00F06063" w:rsidRPr="00C94957">
              <w:rPr>
                <w:rFonts w:asciiTheme="minorEastAsia" w:hAnsiTheme="minorEastAsia" w:hint="eastAsia"/>
                <w:bCs/>
                <w:szCs w:val="21"/>
              </w:rPr>
              <w:t>本基金采用自上而下的方法进行大类资产配置</w:t>
            </w:r>
            <w:r w:rsidR="00A302DE" w:rsidRPr="00C94957">
              <w:rPr>
                <w:rFonts w:asciiTheme="minorEastAsia" w:hAnsiTheme="minorEastAsia" w:hint="eastAsia"/>
                <w:bCs/>
                <w:szCs w:val="21"/>
              </w:rPr>
              <w:t>、行业配置，</w:t>
            </w:r>
            <w:r w:rsidR="00F06063" w:rsidRPr="00C94957">
              <w:rPr>
                <w:rFonts w:asciiTheme="minorEastAsia" w:hAnsiTheme="minorEastAsia" w:hint="eastAsia"/>
                <w:bCs/>
                <w:szCs w:val="21"/>
              </w:rPr>
              <w:t>采用自下而上</w:t>
            </w:r>
            <w:r w:rsidR="00A302DE" w:rsidRPr="00C94957">
              <w:rPr>
                <w:rFonts w:asciiTheme="minorEastAsia" w:hAnsiTheme="minorEastAsia" w:hint="eastAsia"/>
                <w:bCs/>
                <w:szCs w:val="21"/>
              </w:rPr>
              <w:t>的方法</w:t>
            </w:r>
            <w:r w:rsidR="00F06063" w:rsidRPr="00C94957">
              <w:rPr>
                <w:rFonts w:asciiTheme="minorEastAsia" w:hAnsiTheme="minorEastAsia" w:hint="eastAsia"/>
                <w:bCs/>
                <w:szCs w:val="21"/>
              </w:rPr>
              <w:t>精选</w:t>
            </w:r>
            <w:r w:rsidR="00A302DE" w:rsidRPr="00C94957">
              <w:rPr>
                <w:rFonts w:asciiTheme="minorEastAsia" w:hAnsiTheme="minorEastAsia" w:hint="eastAsia"/>
                <w:bCs/>
                <w:szCs w:val="21"/>
              </w:rPr>
              <w:t>个股。</w:t>
            </w:r>
            <w:r w:rsidR="00F06063" w:rsidRPr="00C94957">
              <w:rPr>
                <w:rFonts w:asciiTheme="minorEastAsia" w:hAnsiTheme="minorEastAsia" w:hint="eastAsia"/>
                <w:bCs/>
                <w:szCs w:val="21"/>
              </w:rPr>
              <w:t xml:space="preserve"> </w:t>
            </w:r>
          </w:p>
        </w:tc>
      </w:tr>
      <w:tr w:rsidR="00B331BE" w:rsidRPr="00C94957" w14:paraId="62ECC60E" w14:textId="77777777" w:rsidTr="00357819">
        <w:tc>
          <w:tcPr>
            <w:tcW w:w="1918" w:type="dxa"/>
          </w:tcPr>
          <w:p w14:paraId="0B3865A8" w14:textId="77777777" w:rsidR="00514EF3" w:rsidRPr="00C94957" w:rsidRDefault="00514EF3" w:rsidP="00074340">
            <w:pPr>
              <w:spacing w:line="360" w:lineRule="exact"/>
              <w:rPr>
                <w:rFonts w:asciiTheme="minorEastAsia" w:hAnsiTheme="minorEastAsia"/>
                <w:b/>
                <w:szCs w:val="21"/>
              </w:rPr>
            </w:pPr>
            <w:r w:rsidRPr="00C94957">
              <w:rPr>
                <w:rFonts w:asciiTheme="minorEastAsia" w:hAnsiTheme="minorEastAsia" w:hint="eastAsia"/>
                <w:b/>
                <w:szCs w:val="21"/>
              </w:rPr>
              <w:t>业绩比较基准</w:t>
            </w:r>
          </w:p>
        </w:tc>
        <w:tc>
          <w:tcPr>
            <w:tcW w:w="7828" w:type="dxa"/>
          </w:tcPr>
          <w:p w14:paraId="0DA08A78" w14:textId="49CA8612" w:rsidR="00514EF3" w:rsidRPr="00C94957" w:rsidRDefault="00BA7AA7" w:rsidP="00514EF3">
            <w:pPr>
              <w:spacing w:line="360" w:lineRule="exact"/>
              <w:rPr>
                <w:rFonts w:asciiTheme="minorEastAsia" w:hAnsiTheme="minorEastAsia"/>
                <w:szCs w:val="21"/>
              </w:rPr>
            </w:pPr>
            <w:r w:rsidRPr="00C94957">
              <w:rPr>
                <w:rFonts w:asciiTheme="minorEastAsia" w:hAnsiTheme="minorEastAsia" w:hint="eastAsia"/>
                <w:bCs/>
                <w:szCs w:val="21"/>
              </w:rPr>
              <w:t>中证800指数收益率×</w:t>
            </w:r>
            <w:r w:rsidRPr="00C94957">
              <w:rPr>
                <w:rFonts w:asciiTheme="minorEastAsia" w:hAnsiTheme="minorEastAsia"/>
                <w:bCs/>
                <w:szCs w:val="21"/>
              </w:rPr>
              <w:t>70</w:t>
            </w:r>
            <w:r w:rsidRPr="00C94957">
              <w:rPr>
                <w:rFonts w:asciiTheme="minorEastAsia" w:hAnsiTheme="minorEastAsia" w:hint="eastAsia"/>
                <w:bCs/>
                <w:szCs w:val="21"/>
              </w:rPr>
              <w:t>%+中证综合债券指数收益率×</w:t>
            </w:r>
            <w:r w:rsidRPr="00C94957">
              <w:rPr>
                <w:rFonts w:asciiTheme="minorEastAsia" w:hAnsiTheme="minorEastAsia"/>
                <w:bCs/>
                <w:szCs w:val="21"/>
              </w:rPr>
              <w:t>30</w:t>
            </w:r>
            <w:r w:rsidRPr="00C94957">
              <w:rPr>
                <w:rFonts w:asciiTheme="minorEastAsia" w:hAnsiTheme="minorEastAsia" w:hint="eastAsia"/>
                <w:bCs/>
                <w:szCs w:val="21"/>
              </w:rPr>
              <w:t>%</w:t>
            </w:r>
          </w:p>
        </w:tc>
      </w:tr>
      <w:tr w:rsidR="00B331BE" w:rsidRPr="00C94957" w14:paraId="0D275326" w14:textId="77777777" w:rsidTr="00357819">
        <w:tc>
          <w:tcPr>
            <w:tcW w:w="1918" w:type="dxa"/>
          </w:tcPr>
          <w:p w14:paraId="3076E439" w14:textId="77777777" w:rsidR="00514EF3" w:rsidRPr="00C94957" w:rsidRDefault="00514EF3" w:rsidP="00074340">
            <w:pPr>
              <w:spacing w:line="360" w:lineRule="exact"/>
              <w:rPr>
                <w:rFonts w:asciiTheme="minorEastAsia" w:hAnsiTheme="minorEastAsia"/>
                <w:b/>
                <w:szCs w:val="21"/>
              </w:rPr>
            </w:pPr>
            <w:r w:rsidRPr="00C94957">
              <w:rPr>
                <w:rFonts w:asciiTheme="minorEastAsia" w:hAnsiTheme="minorEastAsia" w:hint="eastAsia"/>
                <w:b/>
                <w:szCs w:val="21"/>
              </w:rPr>
              <w:t>风险收益特征</w:t>
            </w:r>
          </w:p>
        </w:tc>
        <w:tc>
          <w:tcPr>
            <w:tcW w:w="7828" w:type="dxa"/>
          </w:tcPr>
          <w:p w14:paraId="5C1E3014" w14:textId="51FFBE74" w:rsidR="00514EF3" w:rsidRPr="00C94957" w:rsidRDefault="002876C1" w:rsidP="00454F7E">
            <w:pPr>
              <w:spacing w:line="360" w:lineRule="exact"/>
              <w:rPr>
                <w:rFonts w:asciiTheme="minorEastAsia" w:hAnsiTheme="minorEastAsia"/>
                <w:bCs/>
                <w:szCs w:val="21"/>
              </w:rPr>
            </w:pPr>
            <w:r w:rsidRPr="00C94957">
              <w:rPr>
                <w:rFonts w:asciiTheme="minorEastAsia" w:hAnsiTheme="minorEastAsia" w:hint="eastAsia"/>
                <w:bCs/>
                <w:szCs w:val="21"/>
              </w:rPr>
              <w:t>本基金为混合型基金，其预期收益和风险高于货币型基金、债券型基金。</w:t>
            </w:r>
          </w:p>
        </w:tc>
      </w:tr>
    </w:tbl>
    <w:p w14:paraId="34B196F0" w14:textId="0390AC9A" w:rsidR="00357819" w:rsidRPr="00357819" w:rsidRDefault="00357819" w:rsidP="00252403">
      <w:pPr>
        <w:spacing w:line="340" w:lineRule="exact"/>
        <w:contextualSpacing/>
        <w:rPr>
          <w:rFonts w:asciiTheme="minorEastAsia" w:hAnsiTheme="minorEastAsia"/>
          <w:szCs w:val="21"/>
        </w:rPr>
      </w:pPr>
      <w:r w:rsidRPr="00357819">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603A3123" w14:textId="77777777" w:rsidR="00357819" w:rsidRDefault="00357819" w:rsidP="00252403">
      <w:pPr>
        <w:spacing w:line="340" w:lineRule="exact"/>
        <w:contextualSpacing/>
        <w:rPr>
          <w:rFonts w:asciiTheme="minorEastAsia" w:hAnsiTheme="minorEastAsia" w:hint="eastAsia"/>
          <w:b/>
          <w:szCs w:val="21"/>
        </w:rPr>
      </w:pPr>
    </w:p>
    <w:p w14:paraId="38AD9127" w14:textId="2AC715CD" w:rsidR="00252403" w:rsidRPr="00C94957" w:rsidRDefault="00252403" w:rsidP="00252403">
      <w:pPr>
        <w:spacing w:line="340" w:lineRule="exact"/>
        <w:contextualSpacing/>
        <w:rPr>
          <w:rFonts w:asciiTheme="minorEastAsia" w:hAnsiTheme="minorEastAsia"/>
          <w:b/>
          <w:szCs w:val="21"/>
        </w:rPr>
      </w:pPr>
      <w:r w:rsidRPr="00C94957">
        <w:rPr>
          <w:rFonts w:asciiTheme="minorEastAsia" w:hAnsiTheme="minorEastAsia" w:hint="eastAsia"/>
          <w:b/>
          <w:szCs w:val="21"/>
        </w:rPr>
        <w:t>（二）投资组合资产配置图表</w:t>
      </w:r>
      <w:r w:rsidRPr="00C94957">
        <w:rPr>
          <w:rFonts w:asciiTheme="minorEastAsia" w:hAnsiTheme="minorEastAsia"/>
          <w:b/>
          <w:szCs w:val="21"/>
        </w:rPr>
        <w:t>/区域配置图表</w:t>
      </w:r>
    </w:p>
    <w:p w14:paraId="65E825A5" w14:textId="09B4C8A0" w:rsidR="00072935" w:rsidRPr="00C94957" w:rsidRDefault="00072935" w:rsidP="00072935">
      <w:pPr>
        <w:spacing w:line="340" w:lineRule="exact"/>
        <w:contextualSpacing/>
        <w:rPr>
          <w:rFonts w:asciiTheme="minorEastAsia" w:hAnsiTheme="minorEastAsia"/>
          <w:b/>
          <w:szCs w:val="21"/>
        </w:rPr>
      </w:pPr>
      <w:r w:rsidRPr="00C94957">
        <w:rPr>
          <w:rFonts w:asciiTheme="minorEastAsia" w:hAnsiTheme="minorEastAsia" w:hint="eastAsia"/>
          <w:b/>
          <w:szCs w:val="21"/>
        </w:rPr>
        <w:t>投资组合资产配置图表</w:t>
      </w:r>
    </w:p>
    <w:p w14:paraId="7CF9CB9A" w14:textId="2D530FAE" w:rsidR="00516CA5" w:rsidRPr="00C94957" w:rsidRDefault="008527F9" w:rsidP="00252403">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0288" behindDoc="0" locked="0" layoutInCell="1" allowOverlap="1" wp14:anchorId="366BF812" wp14:editId="4B604BB5">
            <wp:simplePos x="0" y="0"/>
            <wp:positionH relativeFrom="column">
              <wp:posOffset>846067</wp:posOffset>
            </wp:positionH>
            <wp:positionV relativeFrom="paragraph">
              <wp:posOffset>82550</wp:posOffset>
            </wp:positionV>
            <wp:extent cx="4488704" cy="2648197"/>
            <wp:effectExtent l="0" t="0" r="762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8704" cy="2648197"/>
                    </a:xfrm>
                    <a:prstGeom prst="rect">
                      <a:avLst/>
                    </a:prstGeom>
                    <a:noFill/>
                  </pic:spPr>
                </pic:pic>
              </a:graphicData>
            </a:graphic>
            <wp14:sizeRelH relativeFrom="page">
              <wp14:pctWidth>0</wp14:pctWidth>
            </wp14:sizeRelH>
            <wp14:sizeRelV relativeFrom="page">
              <wp14:pctHeight>0</wp14:pctHeight>
            </wp14:sizeRelV>
          </wp:anchor>
        </w:drawing>
      </w:r>
    </w:p>
    <w:p w14:paraId="1604D9AB" w14:textId="1F8E334F" w:rsidR="00516CA5" w:rsidRPr="00C94957" w:rsidRDefault="00516CA5" w:rsidP="00252403">
      <w:pPr>
        <w:spacing w:line="340" w:lineRule="exact"/>
        <w:contextualSpacing/>
        <w:rPr>
          <w:rFonts w:asciiTheme="minorEastAsia" w:hAnsiTheme="minorEastAsia"/>
          <w:b/>
          <w:szCs w:val="21"/>
        </w:rPr>
      </w:pPr>
    </w:p>
    <w:p w14:paraId="1CBCA2A8" w14:textId="189F2AAF" w:rsidR="00516CA5" w:rsidRPr="00C94957" w:rsidRDefault="00516CA5" w:rsidP="00252403">
      <w:pPr>
        <w:spacing w:line="340" w:lineRule="exact"/>
        <w:contextualSpacing/>
        <w:rPr>
          <w:rFonts w:asciiTheme="minorEastAsia" w:hAnsiTheme="minorEastAsia"/>
          <w:b/>
          <w:szCs w:val="21"/>
        </w:rPr>
      </w:pPr>
    </w:p>
    <w:p w14:paraId="0BB8C41A" w14:textId="4F877A96" w:rsidR="00516CA5" w:rsidRPr="00C94957" w:rsidRDefault="00516CA5" w:rsidP="00252403">
      <w:pPr>
        <w:spacing w:line="340" w:lineRule="exact"/>
        <w:contextualSpacing/>
        <w:rPr>
          <w:rFonts w:asciiTheme="minorEastAsia" w:hAnsiTheme="minorEastAsia"/>
          <w:b/>
          <w:szCs w:val="21"/>
        </w:rPr>
      </w:pPr>
    </w:p>
    <w:p w14:paraId="4A47CE58" w14:textId="4E7CD545" w:rsidR="00516CA5" w:rsidRPr="00C94957" w:rsidRDefault="00516CA5" w:rsidP="00252403">
      <w:pPr>
        <w:spacing w:line="340" w:lineRule="exact"/>
        <w:contextualSpacing/>
        <w:rPr>
          <w:rFonts w:asciiTheme="minorEastAsia" w:hAnsiTheme="minorEastAsia"/>
          <w:b/>
          <w:szCs w:val="21"/>
        </w:rPr>
      </w:pPr>
    </w:p>
    <w:p w14:paraId="3ED219E9" w14:textId="24515FC4" w:rsidR="00516CA5" w:rsidRPr="00C94957" w:rsidRDefault="00516CA5" w:rsidP="00252403">
      <w:pPr>
        <w:spacing w:line="340" w:lineRule="exact"/>
        <w:contextualSpacing/>
        <w:rPr>
          <w:rFonts w:asciiTheme="minorEastAsia" w:hAnsiTheme="minorEastAsia"/>
          <w:b/>
          <w:szCs w:val="21"/>
        </w:rPr>
      </w:pPr>
    </w:p>
    <w:p w14:paraId="6CAB13B8" w14:textId="6FF22659" w:rsidR="00516CA5" w:rsidRPr="00C94957" w:rsidRDefault="00516CA5" w:rsidP="00252403">
      <w:pPr>
        <w:spacing w:line="340" w:lineRule="exact"/>
        <w:contextualSpacing/>
        <w:rPr>
          <w:rFonts w:asciiTheme="minorEastAsia" w:hAnsiTheme="minorEastAsia"/>
          <w:b/>
          <w:szCs w:val="21"/>
        </w:rPr>
      </w:pPr>
    </w:p>
    <w:p w14:paraId="7A2077A5" w14:textId="55AB4FA2" w:rsidR="00516CA5" w:rsidRPr="00C94957" w:rsidRDefault="00516CA5" w:rsidP="00252403">
      <w:pPr>
        <w:spacing w:line="340" w:lineRule="exact"/>
        <w:contextualSpacing/>
        <w:rPr>
          <w:rFonts w:asciiTheme="minorEastAsia" w:hAnsiTheme="minorEastAsia"/>
          <w:b/>
          <w:szCs w:val="21"/>
        </w:rPr>
      </w:pPr>
    </w:p>
    <w:p w14:paraId="531F3F60" w14:textId="2018C73E" w:rsidR="00516CA5" w:rsidRPr="00C94957" w:rsidRDefault="00516CA5" w:rsidP="00252403">
      <w:pPr>
        <w:spacing w:line="340" w:lineRule="exact"/>
        <w:contextualSpacing/>
        <w:rPr>
          <w:rFonts w:asciiTheme="minorEastAsia" w:hAnsiTheme="minorEastAsia"/>
          <w:b/>
          <w:szCs w:val="21"/>
        </w:rPr>
      </w:pPr>
    </w:p>
    <w:p w14:paraId="70CF1FF0" w14:textId="3B25EF98" w:rsidR="00516CA5" w:rsidRPr="00C94957" w:rsidRDefault="00516CA5" w:rsidP="00252403">
      <w:pPr>
        <w:spacing w:line="340" w:lineRule="exact"/>
        <w:contextualSpacing/>
        <w:rPr>
          <w:rFonts w:asciiTheme="minorEastAsia" w:hAnsiTheme="minorEastAsia"/>
          <w:b/>
          <w:szCs w:val="21"/>
        </w:rPr>
      </w:pPr>
    </w:p>
    <w:p w14:paraId="550920C3" w14:textId="76909496" w:rsidR="00516CA5" w:rsidRPr="00C94957" w:rsidRDefault="00516CA5" w:rsidP="00252403">
      <w:pPr>
        <w:spacing w:line="340" w:lineRule="exact"/>
        <w:contextualSpacing/>
        <w:rPr>
          <w:rFonts w:asciiTheme="minorEastAsia" w:hAnsiTheme="minorEastAsia"/>
          <w:b/>
          <w:szCs w:val="21"/>
        </w:rPr>
      </w:pPr>
    </w:p>
    <w:p w14:paraId="5A3ACC4E" w14:textId="32B50A1E" w:rsidR="00516CA5" w:rsidRPr="00C94957" w:rsidRDefault="00516CA5" w:rsidP="00252403">
      <w:pPr>
        <w:spacing w:line="340" w:lineRule="exact"/>
        <w:contextualSpacing/>
        <w:rPr>
          <w:rFonts w:asciiTheme="minorEastAsia" w:hAnsiTheme="minorEastAsia"/>
          <w:b/>
          <w:szCs w:val="21"/>
        </w:rPr>
      </w:pPr>
    </w:p>
    <w:p w14:paraId="1CD1D61D" w14:textId="2D20A9EE" w:rsidR="00321C6E" w:rsidRPr="00C94957" w:rsidRDefault="00321C6E" w:rsidP="00252403">
      <w:pPr>
        <w:spacing w:line="340" w:lineRule="exact"/>
        <w:contextualSpacing/>
        <w:rPr>
          <w:rFonts w:asciiTheme="minorEastAsia" w:hAnsiTheme="minorEastAsia"/>
          <w:b/>
          <w:szCs w:val="21"/>
        </w:rPr>
      </w:pPr>
    </w:p>
    <w:p w14:paraId="0841BC4D" w14:textId="358719D9" w:rsidR="00252403" w:rsidRPr="00C94957" w:rsidRDefault="00252403" w:rsidP="00252403">
      <w:pPr>
        <w:spacing w:line="340" w:lineRule="exact"/>
        <w:contextualSpacing/>
        <w:rPr>
          <w:rFonts w:asciiTheme="minorEastAsia" w:hAnsiTheme="minorEastAsia"/>
          <w:b/>
          <w:szCs w:val="21"/>
        </w:rPr>
      </w:pPr>
      <w:r w:rsidRPr="00C94957">
        <w:rPr>
          <w:rFonts w:asciiTheme="minorEastAsia" w:hAnsiTheme="minorEastAsia" w:hint="eastAsia"/>
          <w:b/>
          <w:szCs w:val="21"/>
        </w:rPr>
        <w:t>（三）自基金合同生效以来基金每年的净值增长率与同期业绩比较基准的比较图</w:t>
      </w:r>
    </w:p>
    <w:p w14:paraId="55513C34" w14:textId="4AA675F2" w:rsidR="00252403" w:rsidRPr="00C94957" w:rsidRDefault="008527F9" w:rsidP="00D6161D">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1312" behindDoc="0" locked="0" layoutInCell="1" allowOverlap="1" wp14:anchorId="69A85CB5" wp14:editId="3C5B6496">
            <wp:simplePos x="0" y="0"/>
            <wp:positionH relativeFrom="column">
              <wp:posOffset>714870</wp:posOffset>
            </wp:positionH>
            <wp:positionV relativeFrom="paragraph">
              <wp:posOffset>181651</wp:posOffset>
            </wp:positionV>
            <wp:extent cx="4962879" cy="2927945"/>
            <wp:effectExtent l="0" t="0" r="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879" cy="2927945"/>
                    </a:xfrm>
                    <a:prstGeom prst="rect">
                      <a:avLst/>
                    </a:prstGeom>
                    <a:noFill/>
                  </pic:spPr>
                </pic:pic>
              </a:graphicData>
            </a:graphic>
            <wp14:sizeRelH relativeFrom="page">
              <wp14:pctWidth>0</wp14:pctWidth>
            </wp14:sizeRelH>
            <wp14:sizeRelV relativeFrom="page">
              <wp14:pctHeight>0</wp14:pctHeight>
            </wp14:sizeRelV>
          </wp:anchor>
        </w:drawing>
      </w:r>
    </w:p>
    <w:p w14:paraId="73D80F6F" w14:textId="020666E8" w:rsidR="00516CA5" w:rsidRPr="00C94957" w:rsidRDefault="00516CA5" w:rsidP="00D6161D">
      <w:pPr>
        <w:spacing w:line="340" w:lineRule="exact"/>
        <w:contextualSpacing/>
        <w:rPr>
          <w:rFonts w:asciiTheme="minorEastAsia" w:hAnsiTheme="minorEastAsia"/>
          <w:b/>
          <w:szCs w:val="21"/>
        </w:rPr>
      </w:pPr>
    </w:p>
    <w:p w14:paraId="42D5106E" w14:textId="4E1B3AE4" w:rsidR="00516CA5" w:rsidRPr="00C94957" w:rsidRDefault="00516CA5" w:rsidP="00D6161D">
      <w:pPr>
        <w:spacing w:line="340" w:lineRule="exact"/>
        <w:contextualSpacing/>
        <w:rPr>
          <w:rFonts w:asciiTheme="minorEastAsia" w:hAnsiTheme="minorEastAsia"/>
          <w:b/>
          <w:szCs w:val="21"/>
        </w:rPr>
      </w:pPr>
    </w:p>
    <w:p w14:paraId="02E43697" w14:textId="4AEFE0F6" w:rsidR="00516CA5" w:rsidRPr="00C94957" w:rsidRDefault="00516CA5" w:rsidP="00D6161D">
      <w:pPr>
        <w:spacing w:line="340" w:lineRule="exact"/>
        <w:contextualSpacing/>
        <w:rPr>
          <w:rFonts w:asciiTheme="minorEastAsia" w:hAnsiTheme="minorEastAsia"/>
          <w:b/>
          <w:szCs w:val="21"/>
        </w:rPr>
      </w:pPr>
    </w:p>
    <w:p w14:paraId="080EDE2E" w14:textId="77777777" w:rsidR="00516CA5" w:rsidRPr="00C94957" w:rsidRDefault="00516CA5" w:rsidP="00D6161D">
      <w:pPr>
        <w:spacing w:line="340" w:lineRule="exact"/>
        <w:contextualSpacing/>
        <w:rPr>
          <w:rFonts w:asciiTheme="minorEastAsia" w:hAnsiTheme="minorEastAsia"/>
          <w:b/>
          <w:szCs w:val="21"/>
        </w:rPr>
      </w:pPr>
    </w:p>
    <w:p w14:paraId="3D6E3B58" w14:textId="77777777" w:rsidR="00516CA5" w:rsidRPr="00C94957" w:rsidRDefault="00516CA5" w:rsidP="00D6161D">
      <w:pPr>
        <w:spacing w:line="340" w:lineRule="exact"/>
        <w:contextualSpacing/>
        <w:rPr>
          <w:rFonts w:asciiTheme="minorEastAsia" w:hAnsiTheme="minorEastAsia"/>
          <w:b/>
          <w:szCs w:val="21"/>
        </w:rPr>
      </w:pPr>
    </w:p>
    <w:p w14:paraId="3885A524" w14:textId="77777777" w:rsidR="006751DB" w:rsidRPr="00C94957" w:rsidRDefault="006751DB" w:rsidP="00D6161D">
      <w:pPr>
        <w:spacing w:line="340" w:lineRule="exact"/>
        <w:contextualSpacing/>
        <w:rPr>
          <w:rFonts w:asciiTheme="minorEastAsia" w:hAnsiTheme="minorEastAsia"/>
          <w:b/>
          <w:szCs w:val="21"/>
        </w:rPr>
      </w:pPr>
    </w:p>
    <w:p w14:paraId="48E76504" w14:textId="77777777" w:rsidR="00516CA5" w:rsidRPr="00C94957" w:rsidRDefault="00516CA5" w:rsidP="00D6161D">
      <w:pPr>
        <w:spacing w:line="340" w:lineRule="exact"/>
        <w:contextualSpacing/>
        <w:rPr>
          <w:rFonts w:asciiTheme="minorEastAsia" w:hAnsiTheme="minorEastAsia"/>
          <w:b/>
          <w:szCs w:val="21"/>
        </w:rPr>
      </w:pPr>
    </w:p>
    <w:p w14:paraId="701B3500" w14:textId="77777777" w:rsidR="00516CA5" w:rsidRPr="00C94957" w:rsidRDefault="00516CA5" w:rsidP="00D6161D">
      <w:pPr>
        <w:spacing w:line="340" w:lineRule="exact"/>
        <w:contextualSpacing/>
        <w:rPr>
          <w:rFonts w:asciiTheme="minorEastAsia" w:hAnsiTheme="minorEastAsia"/>
          <w:b/>
          <w:szCs w:val="21"/>
        </w:rPr>
      </w:pPr>
    </w:p>
    <w:p w14:paraId="5ECD2614" w14:textId="77777777" w:rsidR="00516CA5" w:rsidRPr="00C94957" w:rsidRDefault="00516CA5" w:rsidP="00D6161D">
      <w:pPr>
        <w:spacing w:line="340" w:lineRule="exact"/>
        <w:contextualSpacing/>
        <w:rPr>
          <w:rFonts w:asciiTheme="minorEastAsia" w:hAnsiTheme="minorEastAsia"/>
          <w:b/>
          <w:szCs w:val="21"/>
        </w:rPr>
      </w:pPr>
    </w:p>
    <w:p w14:paraId="7F3AA873" w14:textId="77777777" w:rsidR="00516CA5" w:rsidRPr="00C94957" w:rsidRDefault="00516CA5" w:rsidP="00D6161D">
      <w:pPr>
        <w:spacing w:line="340" w:lineRule="exact"/>
        <w:contextualSpacing/>
        <w:rPr>
          <w:rFonts w:asciiTheme="minorEastAsia" w:hAnsiTheme="minorEastAsia"/>
          <w:b/>
          <w:szCs w:val="21"/>
        </w:rPr>
      </w:pPr>
    </w:p>
    <w:p w14:paraId="372F7C9D" w14:textId="77777777" w:rsidR="00072935" w:rsidRPr="00C94957" w:rsidRDefault="00072935" w:rsidP="00D6161D">
      <w:pPr>
        <w:spacing w:line="340" w:lineRule="exact"/>
        <w:contextualSpacing/>
        <w:rPr>
          <w:rFonts w:asciiTheme="minorEastAsia" w:hAnsiTheme="minorEastAsia" w:hint="eastAsia"/>
          <w:b/>
          <w:szCs w:val="21"/>
        </w:rPr>
      </w:pPr>
      <w:bookmarkStart w:id="0" w:name="_GoBack"/>
      <w:bookmarkEnd w:id="0"/>
    </w:p>
    <w:p w14:paraId="287F845D" w14:textId="77777777" w:rsidR="00D6161D" w:rsidRPr="00C94957" w:rsidRDefault="00D6161D" w:rsidP="00D6161D">
      <w:pPr>
        <w:spacing w:line="340" w:lineRule="exact"/>
        <w:contextualSpacing/>
        <w:rPr>
          <w:rFonts w:asciiTheme="minorEastAsia" w:hAnsiTheme="minorEastAsia"/>
          <w:b/>
          <w:szCs w:val="21"/>
        </w:rPr>
      </w:pPr>
      <w:r w:rsidRPr="00C94957">
        <w:rPr>
          <w:rFonts w:asciiTheme="minorEastAsia" w:hAnsiTheme="minorEastAsia"/>
          <w:b/>
          <w:szCs w:val="21"/>
        </w:rPr>
        <w:lastRenderedPageBreak/>
        <w:t>三</w:t>
      </w:r>
      <w:r w:rsidRPr="00C94957">
        <w:rPr>
          <w:rFonts w:asciiTheme="minorEastAsia" w:hAnsiTheme="minorEastAsia" w:hint="eastAsia"/>
          <w:b/>
          <w:szCs w:val="21"/>
        </w:rPr>
        <w:t>、</w:t>
      </w:r>
      <w:r w:rsidRPr="00C94957">
        <w:rPr>
          <w:rFonts w:asciiTheme="minorEastAsia" w:hAnsiTheme="minorEastAsia"/>
          <w:b/>
          <w:szCs w:val="21"/>
        </w:rPr>
        <w:t>投资本基金涉及的费用</w:t>
      </w:r>
    </w:p>
    <w:p w14:paraId="3F05A5B9" w14:textId="77777777" w:rsidR="00D6161D" w:rsidRPr="00C94957" w:rsidRDefault="00D6161D" w:rsidP="00D6161D">
      <w:pPr>
        <w:spacing w:line="340" w:lineRule="exact"/>
        <w:contextualSpacing/>
        <w:rPr>
          <w:rFonts w:asciiTheme="minorEastAsia" w:hAnsiTheme="minorEastAsia"/>
          <w:b/>
          <w:szCs w:val="21"/>
        </w:rPr>
      </w:pPr>
      <w:r w:rsidRPr="00C94957">
        <w:rPr>
          <w:rFonts w:asciiTheme="minorEastAsia" w:hAnsiTheme="minorEastAsia" w:hint="eastAsia"/>
          <w:b/>
          <w:szCs w:val="21"/>
        </w:rPr>
        <w:t>（一）基金销售相关费用</w:t>
      </w:r>
    </w:p>
    <w:p w14:paraId="56B37E0D" w14:textId="77777777" w:rsidR="00D6161D" w:rsidRPr="00C94957" w:rsidRDefault="00D6161D" w:rsidP="00BE5320">
      <w:pPr>
        <w:spacing w:line="340" w:lineRule="exact"/>
        <w:ind w:firstLineChars="200" w:firstLine="420"/>
        <w:contextualSpacing/>
        <w:rPr>
          <w:rFonts w:asciiTheme="minorEastAsia" w:hAnsiTheme="minorEastAsia"/>
          <w:szCs w:val="21"/>
        </w:rPr>
      </w:pPr>
      <w:r w:rsidRPr="00C94957">
        <w:rPr>
          <w:rFonts w:asciiTheme="minorEastAsia" w:hAnsiTheme="minorEastAsia"/>
          <w:szCs w:val="21"/>
        </w:rPr>
        <w:t>以下费用在申购</w:t>
      </w:r>
      <w:r w:rsidRPr="00C94957">
        <w:rPr>
          <w:rFonts w:asciiTheme="minorEastAsia" w:hAnsiTheme="minorEastAsia" w:hint="eastAsia"/>
          <w:szCs w:val="21"/>
        </w:rPr>
        <w:t>/赎回基金过程中收取</w:t>
      </w:r>
      <w:r w:rsidR="004C7F14" w:rsidRPr="00C94957">
        <w:rPr>
          <w:rFonts w:asciiTheme="minorEastAsia" w:hAnsiTheme="minorEastAsia" w:hint="eastAsia"/>
          <w:szCs w:val="21"/>
        </w:rPr>
        <w:t>：</w:t>
      </w:r>
    </w:p>
    <w:p w14:paraId="3EF79C61" w14:textId="77777777" w:rsidR="00075E30" w:rsidRPr="00C94957" w:rsidRDefault="00471FE6" w:rsidP="00BE5320">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东方阿尔法优势产业混合A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42"/>
        <w:gridCol w:w="2541"/>
        <w:gridCol w:w="2119"/>
        <w:gridCol w:w="1977"/>
      </w:tblGrid>
      <w:tr w:rsidR="00B331BE" w:rsidRPr="00C94957" w14:paraId="5983AC8A" w14:textId="77777777" w:rsidTr="0025494D">
        <w:tc>
          <w:tcPr>
            <w:tcW w:w="2542" w:type="dxa"/>
          </w:tcPr>
          <w:p w14:paraId="3C36FF0B" w14:textId="77777777" w:rsidR="00D6161D" w:rsidRPr="00C94957" w:rsidRDefault="00D6161D" w:rsidP="00BE5320">
            <w:pPr>
              <w:spacing w:line="340" w:lineRule="exact"/>
              <w:contextualSpacing/>
              <w:jc w:val="center"/>
              <w:rPr>
                <w:rFonts w:asciiTheme="minorEastAsia" w:hAnsiTheme="minorEastAsia"/>
                <w:b/>
                <w:szCs w:val="21"/>
              </w:rPr>
            </w:pPr>
            <w:r w:rsidRPr="00C94957">
              <w:rPr>
                <w:rFonts w:asciiTheme="minorEastAsia" w:hAnsiTheme="minorEastAsia" w:hint="eastAsia"/>
                <w:b/>
                <w:szCs w:val="21"/>
              </w:rPr>
              <w:t>费用类型</w:t>
            </w:r>
          </w:p>
        </w:tc>
        <w:tc>
          <w:tcPr>
            <w:tcW w:w="2541" w:type="dxa"/>
          </w:tcPr>
          <w:p w14:paraId="24E31F9D" w14:textId="77777777" w:rsidR="00D6161D" w:rsidRPr="00C94957" w:rsidRDefault="00D6161D" w:rsidP="00BE5320">
            <w:pPr>
              <w:spacing w:line="340" w:lineRule="exact"/>
              <w:contextualSpacing/>
              <w:jc w:val="center"/>
              <w:rPr>
                <w:rFonts w:asciiTheme="minorEastAsia" w:hAnsiTheme="minorEastAsia"/>
                <w:b/>
                <w:szCs w:val="21"/>
              </w:rPr>
            </w:pPr>
            <w:r w:rsidRPr="00C94957">
              <w:rPr>
                <w:rFonts w:asciiTheme="minorEastAsia" w:hAnsiTheme="minorEastAsia" w:hint="eastAsia"/>
                <w:b/>
                <w:szCs w:val="21"/>
              </w:rPr>
              <w:t>金额（M）/</w:t>
            </w:r>
          </w:p>
          <w:p w14:paraId="3840A2FA" w14:textId="77777777" w:rsidR="00D6161D" w:rsidRPr="00C94957" w:rsidRDefault="00D6161D" w:rsidP="00BE5320">
            <w:pPr>
              <w:spacing w:line="340" w:lineRule="exact"/>
              <w:contextualSpacing/>
              <w:jc w:val="center"/>
              <w:rPr>
                <w:rFonts w:asciiTheme="minorEastAsia" w:hAnsiTheme="minorEastAsia"/>
                <w:b/>
                <w:szCs w:val="21"/>
              </w:rPr>
            </w:pPr>
            <w:r w:rsidRPr="00C94957">
              <w:rPr>
                <w:rFonts w:asciiTheme="minorEastAsia" w:hAnsiTheme="minorEastAsia" w:hint="eastAsia"/>
                <w:b/>
                <w:szCs w:val="21"/>
              </w:rPr>
              <w:t>持有期间（N）</w:t>
            </w:r>
          </w:p>
        </w:tc>
        <w:tc>
          <w:tcPr>
            <w:tcW w:w="2119" w:type="dxa"/>
          </w:tcPr>
          <w:p w14:paraId="22B91B9A" w14:textId="77777777" w:rsidR="00D6161D" w:rsidRPr="00C94957" w:rsidRDefault="00D6161D" w:rsidP="00BE5320">
            <w:pPr>
              <w:spacing w:line="340" w:lineRule="exact"/>
              <w:contextualSpacing/>
              <w:jc w:val="center"/>
              <w:rPr>
                <w:rFonts w:asciiTheme="minorEastAsia" w:hAnsiTheme="minorEastAsia"/>
                <w:b/>
                <w:szCs w:val="21"/>
              </w:rPr>
            </w:pPr>
            <w:r w:rsidRPr="00C94957">
              <w:rPr>
                <w:rFonts w:asciiTheme="minorEastAsia" w:hAnsiTheme="minorEastAsia" w:hint="eastAsia"/>
                <w:b/>
                <w:szCs w:val="21"/>
              </w:rPr>
              <w:t>收费方式/费率</w:t>
            </w:r>
          </w:p>
        </w:tc>
        <w:tc>
          <w:tcPr>
            <w:tcW w:w="1977" w:type="dxa"/>
          </w:tcPr>
          <w:p w14:paraId="3264A110" w14:textId="77777777" w:rsidR="00D6161D" w:rsidRPr="00C94957" w:rsidRDefault="00D6161D" w:rsidP="00BE5320">
            <w:pPr>
              <w:spacing w:line="340" w:lineRule="exact"/>
              <w:contextualSpacing/>
              <w:jc w:val="center"/>
              <w:rPr>
                <w:rFonts w:asciiTheme="minorEastAsia" w:hAnsiTheme="minorEastAsia"/>
                <w:b/>
                <w:szCs w:val="21"/>
              </w:rPr>
            </w:pPr>
            <w:r w:rsidRPr="00C94957">
              <w:rPr>
                <w:rFonts w:asciiTheme="minorEastAsia" w:hAnsiTheme="minorEastAsia" w:hint="eastAsia"/>
                <w:b/>
                <w:szCs w:val="21"/>
              </w:rPr>
              <w:t>备注</w:t>
            </w:r>
          </w:p>
        </w:tc>
      </w:tr>
      <w:tr w:rsidR="00B331BE" w:rsidRPr="00C94957" w14:paraId="4D7C0EBA" w14:textId="77777777" w:rsidTr="0025494D">
        <w:trPr>
          <w:trHeight w:val="360"/>
        </w:trPr>
        <w:tc>
          <w:tcPr>
            <w:tcW w:w="2542" w:type="dxa"/>
            <w:vMerge w:val="restart"/>
          </w:tcPr>
          <w:p w14:paraId="2B7F2025" w14:textId="77777777" w:rsidR="0025494D" w:rsidRPr="00C94957" w:rsidRDefault="0025494D" w:rsidP="0025494D">
            <w:pPr>
              <w:spacing w:line="340" w:lineRule="exact"/>
              <w:contextualSpacing/>
              <w:rPr>
                <w:rFonts w:asciiTheme="minorEastAsia" w:hAnsiTheme="minorEastAsia"/>
                <w:b/>
                <w:szCs w:val="21"/>
              </w:rPr>
            </w:pPr>
            <w:r w:rsidRPr="00C94957">
              <w:rPr>
                <w:rFonts w:asciiTheme="minorEastAsia" w:hAnsiTheme="minorEastAsia" w:hint="eastAsia"/>
                <w:b/>
                <w:szCs w:val="21"/>
              </w:rPr>
              <w:t>申购费（前收费）</w:t>
            </w:r>
          </w:p>
        </w:tc>
        <w:tc>
          <w:tcPr>
            <w:tcW w:w="2541" w:type="dxa"/>
          </w:tcPr>
          <w:p w14:paraId="47010881"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M＜</w:t>
            </w:r>
            <w:r w:rsidRPr="00C94957">
              <w:rPr>
                <w:rFonts w:asciiTheme="minorEastAsia" w:hAnsiTheme="minorEastAsia"/>
                <w:szCs w:val="21"/>
              </w:rPr>
              <w:t>100</w:t>
            </w:r>
            <w:r w:rsidRPr="00C94957">
              <w:rPr>
                <w:rFonts w:asciiTheme="minorEastAsia" w:hAnsiTheme="minorEastAsia" w:hint="eastAsia"/>
                <w:szCs w:val="21"/>
              </w:rPr>
              <w:t>万</w:t>
            </w:r>
          </w:p>
        </w:tc>
        <w:tc>
          <w:tcPr>
            <w:tcW w:w="2119" w:type="dxa"/>
          </w:tcPr>
          <w:p w14:paraId="0DB00745"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1.50%</w:t>
            </w:r>
          </w:p>
        </w:tc>
        <w:tc>
          <w:tcPr>
            <w:tcW w:w="1977" w:type="dxa"/>
          </w:tcPr>
          <w:p w14:paraId="3513A3B4"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非养老金客户</w:t>
            </w:r>
          </w:p>
        </w:tc>
      </w:tr>
      <w:tr w:rsidR="00B331BE" w:rsidRPr="00C94957" w14:paraId="17C67004" w14:textId="77777777" w:rsidTr="0025494D">
        <w:trPr>
          <w:trHeight w:val="305"/>
        </w:trPr>
        <w:tc>
          <w:tcPr>
            <w:tcW w:w="2542" w:type="dxa"/>
            <w:vMerge/>
          </w:tcPr>
          <w:p w14:paraId="2B4DC359" w14:textId="77777777" w:rsidR="0025494D" w:rsidRPr="00C94957" w:rsidRDefault="0025494D" w:rsidP="0025494D">
            <w:pPr>
              <w:spacing w:line="340" w:lineRule="exact"/>
              <w:contextualSpacing/>
              <w:rPr>
                <w:rFonts w:asciiTheme="minorEastAsia" w:hAnsiTheme="minorEastAsia"/>
                <w:b/>
                <w:szCs w:val="21"/>
              </w:rPr>
            </w:pPr>
          </w:p>
        </w:tc>
        <w:tc>
          <w:tcPr>
            <w:tcW w:w="2541" w:type="dxa"/>
          </w:tcPr>
          <w:p w14:paraId="614BF5A3"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szCs w:val="21"/>
              </w:rPr>
              <w:t>100</w:t>
            </w:r>
            <w:r w:rsidRPr="00C94957">
              <w:rPr>
                <w:rFonts w:asciiTheme="minorEastAsia" w:hAnsiTheme="minorEastAsia" w:hint="eastAsia"/>
                <w:szCs w:val="21"/>
              </w:rPr>
              <w:t>万≤M＜</w:t>
            </w:r>
            <w:r w:rsidRPr="00C94957">
              <w:rPr>
                <w:rFonts w:asciiTheme="minorEastAsia" w:hAnsiTheme="minorEastAsia"/>
                <w:szCs w:val="21"/>
              </w:rPr>
              <w:t>500</w:t>
            </w:r>
            <w:r w:rsidRPr="00C94957">
              <w:rPr>
                <w:rFonts w:asciiTheme="minorEastAsia" w:hAnsiTheme="minorEastAsia" w:hint="eastAsia"/>
                <w:szCs w:val="21"/>
              </w:rPr>
              <w:t>万</w:t>
            </w:r>
          </w:p>
        </w:tc>
        <w:tc>
          <w:tcPr>
            <w:tcW w:w="2119" w:type="dxa"/>
          </w:tcPr>
          <w:p w14:paraId="3A1B52EB"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1.00%</w:t>
            </w:r>
          </w:p>
        </w:tc>
        <w:tc>
          <w:tcPr>
            <w:tcW w:w="1977" w:type="dxa"/>
          </w:tcPr>
          <w:p w14:paraId="4548E001"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非养老金客户</w:t>
            </w:r>
          </w:p>
        </w:tc>
      </w:tr>
      <w:tr w:rsidR="00B331BE" w:rsidRPr="00C94957" w14:paraId="524A5A67" w14:textId="77777777" w:rsidTr="0025494D">
        <w:trPr>
          <w:trHeight w:val="305"/>
        </w:trPr>
        <w:tc>
          <w:tcPr>
            <w:tcW w:w="2542" w:type="dxa"/>
            <w:vMerge/>
          </w:tcPr>
          <w:p w14:paraId="32C40147" w14:textId="77777777" w:rsidR="0025494D" w:rsidRPr="00C94957" w:rsidRDefault="0025494D" w:rsidP="0025494D">
            <w:pPr>
              <w:spacing w:line="340" w:lineRule="exact"/>
              <w:contextualSpacing/>
              <w:rPr>
                <w:rFonts w:asciiTheme="minorEastAsia" w:hAnsiTheme="minorEastAsia"/>
                <w:b/>
                <w:szCs w:val="21"/>
              </w:rPr>
            </w:pPr>
          </w:p>
        </w:tc>
        <w:tc>
          <w:tcPr>
            <w:tcW w:w="2541" w:type="dxa"/>
          </w:tcPr>
          <w:p w14:paraId="2471C0A2"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M≥</w:t>
            </w:r>
            <w:r w:rsidRPr="00C94957">
              <w:rPr>
                <w:rFonts w:asciiTheme="minorEastAsia" w:hAnsiTheme="minorEastAsia"/>
                <w:szCs w:val="21"/>
              </w:rPr>
              <w:t>500</w:t>
            </w:r>
            <w:r w:rsidRPr="00C94957">
              <w:rPr>
                <w:rFonts w:asciiTheme="minorEastAsia" w:hAnsiTheme="minorEastAsia" w:hint="eastAsia"/>
                <w:szCs w:val="21"/>
              </w:rPr>
              <w:t>万</w:t>
            </w:r>
          </w:p>
        </w:tc>
        <w:tc>
          <w:tcPr>
            <w:tcW w:w="2119" w:type="dxa"/>
          </w:tcPr>
          <w:p w14:paraId="3AF7D766"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1000元/笔</w:t>
            </w:r>
          </w:p>
        </w:tc>
        <w:tc>
          <w:tcPr>
            <w:tcW w:w="1977" w:type="dxa"/>
          </w:tcPr>
          <w:p w14:paraId="510F4802"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非养老金客户</w:t>
            </w:r>
          </w:p>
        </w:tc>
      </w:tr>
      <w:tr w:rsidR="00B331BE" w:rsidRPr="00C94957" w14:paraId="04847877" w14:textId="77777777" w:rsidTr="0025494D">
        <w:trPr>
          <w:trHeight w:val="360"/>
        </w:trPr>
        <w:tc>
          <w:tcPr>
            <w:tcW w:w="2542" w:type="dxa"/>
            <w:vMerge/>
          </w:tcPr>
          <w:p w14:paraId="097B0DEB" w14:textId="77777777" w:rsidR="0025494D" w:rsidRPr="00C94957" w:rsidRDefault="0025494D" w:rsidP="0025494D">
            <w:pPr>
              <w:spacing w:line="340" w:lineRule="exact"/>
              <w:contextualSpacing/>
              <w:rPr>
                <w:rFonts w:asciiTheme="minorEastAsia" w:hAnsiTheme="minorEastAsia"/>
                <w:b/>
                <w:szCs w:val="21"/>
              </w:rPr>
            </w:pPr>
          </w:p>
        </w:tc>
        <w:tc>
          <w:tcPr>
            <w:tcW w:w="2541" w:type="dxa"/>
          </w:tcPr>
          <w:p w14:paraId="50D1A472"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M＜</w:t>
            </w:r>
            <w:r w:rsidRPr="00C94957">
              <w:rPr>
                <w:rFonts w:asciiTheme="minorEastAsia" w:hAnsiTheme="minorEastAsia"/>
                <w:szCs w:val="21"/>
              </w:rPr>
              <w:t>100</w:t>
            </w:r>
            <w:r w:rsidRPr="00C94957">
              <w:rPr>
                <w:rFonts w:asciiTheme="minorEastAsia" w:hAnsiTheme="minorEastAsia" w:hint="eastAsia"/>
                <w:szCs w:val="21"/>
              </w:rPr>
              <w:t>万</w:t>
            </w:r>
          </w:p>
        </w:tc>
        <w:tc>
          <w:tcPr>
            <w:tcW w:w="2119" w:type="dxa"/>
          </w:tcPr>
          <w:p w14:paraId="159E8C79"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szCs w:val="21"/>
              </w:rPr>
              <w:t>0.</w:t>
            </w:r>
            <w:r w:rsidRPr="00C94957">
              <w:rPr>
                <w:rFonts w:asciiTheme="minorEastAsia" w:hAnsiTheme="minorEastAsia" w:hint="eastAsia"/>
                <w:szCs w:val="21"/>
              </w:rPr>
              <w:t>15%</w:t>
            </w:r>
          </w:p>
        </w:tc>
        <w:tc>
          <w:tcPr>
            <w:tcW w:w="1977" w:type="dxa"/>
          </w:tcPr>
          <w:p w14:paraId="7E7FB660"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养老金客户</w:t>
            </w:r>
          </w:p>
        </w:tc>
      </w:tr>
      <w:tr w:rsidR="00B331BE" w:rsidRPr="00C94957" w14:paraId="247A1648" w14:textId="77777777" w:rsidTr="0025494D">
        <w:tc>
          <w:tcPr>
            <w:tcW w:w="2542" w:type="dxa"/>
            <w:vMerge/>
          </w:tcPr>
          <w:p w14:paraId="690E1CCF" w14:textId="77777777" w:rsidR="0025494D" w:rsidRPr="00C94957" w:rsidRDefault="0025494D" w:rsidP="0025494D">
            <w:pPr>
              <w:spacing w:line="340" w:lineRule="exact"/>
              <w:contextualSpacing/>
              <w:rPr>
                <w:rFonts w:asciiTheme="minorEastAsia" w:hAnsiTheme="minorEastAsia"/>
                <w:b/>
                <w:szCs w:val="21"/>
              </w:rPr>
            </w:pPr>
          </w:p>
        </w:tc>
        <w:tc>
          <w:tcPr>
            <w:tcW w:w="2541" w:type="dxa"/>
          </w:tcPr>
          <w:p w14:paraId="5D741826"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szCs w:val="21"/>
              </w:rPr>
              <w:t>100</w:t>
            </w:r>
            <w:r w:rsidRPr="00C94957">
              <w:rPr>
                <w:rFonts w:asciiTheme="minorEastAsia" w:hAnsiTheme="minorEastAsia" w:hint="eastAsia"/>
                <w:szCs w:val="21"/>
              </w:rPr>
              <w:t>万≤M＜</w:t>
            </w:r>
            <w:r w:rsidRPr="00C94957">
              <w:rPr>
                <w:rFonts w:asciiTheme="minorEastAsia" w:hAnsiTheme="minorEastAsia"/>
                <w:szCs w:val="21"/>
              </w:rPr>
              <w:t>500</w:t>
            </w:r>
            <w:r w:rsidRPr="00C94957">
              <w:rPr>
                <w:rFonts w:asciiTheme="minorEastAsia" w:hAnsiTheme="minorEastAsia" w:hint="eastAsia"/>
                <w:szCs w:val="21"/>
              </w:rPr>
              <w:t>万</w:t>
            </w:r>
          </w:p>
        </w:tc>
        <w:tc>
          <w:tcPr>
            <w:tcW w:w="2119" w:type="dxa"/>
          </w:tcPr>
          <w:p w14:paraId="49CF59AC"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szCs w:val="21"/>
              </w:rPr>
              <w:t>0.</w:t>
            </w:r>
            <w:r w:rsidRPr="00C94957">
              <w:rPr>
                <w:rFonts w:asciiTheme="minorEastAsia" w:hAnsiTheme="minorEastAsia" w:hint="eastAsia"/>
                <w:szCs w:val="21"/>
              </w:rPr>
              <w:t>10%</w:t>
            </w:r>
          </w:p>
        </w:tc>
        <w:tc>
          <w:tcPr>
            <w:tcW w:w="1977" w:type="dxa"/>
          </w:tcPr>
          <w:p w14:paraId="32AFFC98"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养老金客户</w:t>
            </w:r>
          </w:p>
        </w:tc>
      </w:tr>
      <w:tr w:rsidR="00B331BE" w:rsidRPr="00C94957" w14:paraId="3F97A639" w14:textId="77777777" w:rsidTr="0025494D">
        <w:tc>
          <w:tcPr>
            <w:tcW w:w="2542" w:type="dxa"/>
            <w:vMerge/>
          </w:tcPr>
          <w:p w14:paraId="7AB5916F" w14:textId="77777777" w:rsidR="0025494D" w:rsidRPr="00C94957" w:rsidRDefault="0025494D" w:rsidP="0025494D">
            <w:pPr>
              <w:spacing w:line="340" w:lineRule="exact"/>
              <w:contextualSpacing/>
              <w:rPr>
                <w:rFonts w:asciiTheme="minorEastAsia" w:hAnsiTheme="minorEastAsia"/>
                <w:b/>
                <w:szCs w:val="21"/>
              </w:rPr>
            </w:pPr>
          </w:p>
        </w:tc>
        <w:tc>
          <w:tcPr>
            <w:tcW w:w="2541" w:type="dxa"/>
          </w:tcPr>
          <w:p w14:paraId="229941E4"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M≥</w:t>
            </w:r>
            <w:r w:rsidRPr="00C94957">
              <w:rPr>
                <w:rFonts w:asciiTheme="minorEastAsia" w:hAnsiTheme="minorEastAsia"/>
                <w:szCs w:val="21"/>
              </w:rPr>
              <w:t>500</w:t>
            </w:r>
            <w:r w:rsidRPr="00C94957">
              <w:rPr>
                <w:rFonts w:asciiTheme="minorEastAsia" w:hAnsiTheme="minorEastAsia" w:hint="eastAsia"/>
                <w:szCs w:val="21"/>
              </w:rPr>
              <w:t>万</w:t>
            </w:r>
          </w:p>
        </w:tc>
        <w:tc>
          <w:tcPr>
            <w:tcW w:w="2119" w:type="dxa"/>
          </w:tcPr>
          <w:p w14:paraId="6C819753"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1000元/笔</w:t>
            </w:r>
          </w:p>
        </w:tc>
        <w:tc>
          <w:tcPr>
            <w:tcW w:w="1977" w:type="dxa"/>
          </w:tcPr>
          <w:p w14:paraId="429740A4"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养老金客户</w:t>
            </w:r>
          </w:p>
        </w:tc>
      </w:tr>
      <w:tr w:rsidR="00B331BE" w:rsidRPr="00C94957" w14:paraId="0382FE0D" w14:textId="77777777" w:rsidTr="0025494D">
        <w:tc>
          <w:tcPr>
            <w:tcW w:w="2542" w:type="dxa"/>
            <w:vMerge w:val="restart"/>
          </w:tcPr>
          <w:p w14:paraId="37D0BFF6" w14:textId="77777777" w:rsidR="0025494D" w:rsidRPr="00C94957" w:rsidRDefault="0025494D" w:rsidP="0025494D">
            <w:pPr>
              <w:spacing w:line="340" w:lineRule="exact"/>
              <w:contextualSpacing/>
              <w:rPr>
                <w:rFonts w:asciiTheme="minorEastAsia" w:hAnsiTheme="minorEastAsia"/>
                <w:b/>
                <w:szCs w:val="21"/>
              </w:rPr>
            </w:pPr>
            <w:r w:rsidRPr="00C94957">
              <w:rPr>
                <w:rFonts w:asciiTheme="minorEastAsia" w:hAnsiTheme="minorEastAsia" w:hint="eastAsia"/>
                <w:b/>
                <w:szCs w:val="21"/>
              </w:rPr>
              <w:t>赎回费</w:t>
            </w:r>
          </w:p>
        </w:tc>
        <w:tc>
          <w:tcPr>
            <w:tcW w:w="2541" w:type="dxa"/>
          </w:tcPr>
          <w:p w14:paraId="5E60FF61"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0＜N＜7天</w:t>
            </w:r>
          </w:p>
        </w:tc>
        <w:tc>
          <w:tcPr>
            <w:tcW w:w="2119" w:type="dxa"/>
          </w:tcPr>
          <w:p w14:paraId="4A322339"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1.50%</w:t>
            </w:r>
          </w:p>
        </w:tc>
        <w:tc>
          <w:tcPr>
            <w:tcW w:w="1977" w:type="dxa"/>
          </w:tcPr>
          <w:p w14:paraId="007E2CA2" w14:textId="77777777" w:rsidR="0025494D" w:rsidRPr="00C94957" w:rsidRDefault="0025494D" w:rsidP="0025494D">
            <w:pPr>
              <w:contextualSpacing/>
              <w:rPr>
                <w:rFonts w:asciiTheme="minorEastAsia" w:hAnsiTheme="minorEastAsia"/>
                <w:szCs w:val="21"/>
              </w:rPr>
            </w:pPr>
          </w:p>
        </w:tc>
      </w:tr>
      <w:tr w:rsidR="00B331BE" w:rsidRPr="00C94957" w14:paraId="213FEF57" w14:textId="77777777" w:rsidTr="0025494D">
        <w:tc>
          <w:tcPr>
            <w:tcW w:w="2542" w:type="dxa"/>
            <w:vMerge/>
          </w:tcPr>
          <w:p w14:paraId="5358D8DE" w14:textId="77777777" w:rsidR="0025494D" w:rsidRPr="00C94957" w:rsidRDefault="0025494D" w:rsidP="0025494D">
            <w:pPr>
              <w:spacing w:line="340" w:lineRule="exact"/>
              <w:contextualSpacing/>
              <w:rPr>
                <w:rFonts w:asciiTheme="minorEastAsia" w:hAnsiTheme="minorEastAsia"/>
                <w:b/>
                <w:szCs w:val="21"/>
              </w:rPr>
            </w:pPr>
          </w:p>
        </w:tc>
        <w:tc>
          <w:tcPr>
            <w:tcW w:w="2541" w:type="dxa"/>
          </w:tcPr>
          <w:p w14:paraId="12849F11"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7天≤N＜30天</w:t>
            </w:r>
          </w:p>
        </w:tc>
        <w:tc>
          <w:tcPr>
            <w:tcW w:w="2119" w:type="dxa"/>
          </w:tcPr>
          <w:p w14:paraId="04D6FE4F"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0.75%</w:t>
            </w:r>
          </w:p>
        </w:tc>
        <w:tc>
          <w:tcPr>
            <w:tcW w:w="1977" w:type="dxa"/>
          </w:tcPr>
          <w:p w14:paraId="46E6D9D7" w14:textId="77777777" w:rsidR="0025494D" w:rsidRPr="00C94957" w:rsidRDefault="0025494D" w:rsidP="0025494D">
            <w:pPr>
              <w:contextualSpacing/>
              <w:rPr>
                <w:rFonts w:asciiTheme="minorEastAsia" w:hAnsiTheme="minorEastAsia"/>
                <w:szCs w:val="21"/>
              </w:rPr>
            </w:pPr>
          </w:p>
        </w:tc>
      </w:tr>
      <w:tr w:rsidR="00B331BE" w:rsidRPr="00C94957" w14:paraId="2A57C091" w14:textId="77777777" w:rsidTr="0025494D">
        <w:trPr>
          <w:trHeight w:val="258"/>
        </w:trPr>
        <w:tc>
          <w:tcPr>
            <w:tcW w:w="2542" w:type="dxa"/>
            <w:vMerge/>
          </w:tcPr>
          <w:p w14:paraId="2CCD951A" w14:textId="77777777" w:rsidR="0025494D" w:rsidRPr="00C94957" w:rsidRDefault="0025494D" w:rsidP="0025494D">
            <w:pPr>
              <w:spacing w:line="340" w:lineRule="exact"/>
              <w:contextualSpacing/>
              <w:rPr>
                <w:rFonts w:asciiTheme="minorEastAsia" w:hAnsiTheme="minorEastAsia"/>
                <w:b/>
                <w:szCs w:val="21"/>
              </w:rPr>
            </w:pPr>
          </w:p>
        </w:tc>
        <w:tc>
          <w:tcPr>
            <w:tcW w:w="2541" w:type="dxa"/>
          </w:tcPr>
          <w:p w14:paraId="65DDDEA2"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30天≤N＜</w:t>
            </w:r>
            <w:r w:rsidR="008C339E" w:rsidRPr="00C94957">
              <w:rPr>
                <w:rFonts w:asciiTheme="minorEastAsia" w:hAnsiTheme="minorEastAsia"/>
                <w:szCs w:val="21"/>
              </w:rPr>
              <w:t>365</w:t>
            </w:r>
            <w:r w:rsidRPr="00C94957">
              <w:rPr>
                <w:rFonts w:asciiTheme="minorEastAsia" w:hAnsiTheme="minorEastAsia" w:hint="eastAsia"/>
                <w:szCs w:val="21"/>
              </w:rPr>
              <w:t>天</w:t>
            </w:r>
          </w:p>
        </w:tc>
        <w:tc>
          <w:tcPr>
            <w:tcW w:w="2119" w:type="dxa"/>
          </w:tcPr>
          <w:p w14:paraId="0BB2E50A"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0.50%</w:t>
            </w:r>
          </w:p>
        </w:tc>
        <w:tc>
          <w:tcPr>
            <w:tcW w:w="1977" w:type="dxa"/>
          </w:tcPr>
          <w:p w14:paraId="69097198" w14:textId="77777777" w:rsidR="0025494D" w:rsidRPr="00C94957" w:rsidRDefault="0025494D" w:rsidP="0025494D">
            <w:pPr>
              <w:contextualSpacing/>
              <w:rPr>
                <w:rFonts w:asciiTheme="minorEastAsia" w:hAnsiTheme="minorEastAsia"/>
                <w:szCs w:val="21"/>
              </w:rPr>
            </w:pPr>
          </w:p>
        </w:tc>
      </w:tr>
      <w:tr w:rsidR="00B331BE" w:rsidRPr="00C94957" w14:paraId="6C37AAC8" w14:textId="77777777" w:rsidTr="0025494D">
        <w:trPr>
          <w:trHeight w:val="376"/>
        </w:trPr>
        <w:tc>
          <w:tcPr>
            <w:tcW w:w="2542" w:type="dxa"/>
            <w:vMerge/>
          </w:tcPr>
          <w:p w14:paraId="0383472E" w14:textId="77777777" w:rsidR="0025494D" w:rsidRPr="00C94957" w:rsidRDefault="0025494D" w:rsidP="0025494D">
            <w:pPr>
              <w:spacing w:line="340" w:lineRule="exact"/>
              <w:contextualSpacing/>
              <w:rPr>
                <w:rFonts w:asciiTheme="minorEastAsia" w:hAnsiTheme="minorEastAsia"/>
                <w:b/>
                <w:szCs w:val="21"/>
              </w:rPr>
            </w:pPr>
          </w:p>
        </w:tc>
        <w:tc>
          <w:tcPr>
            <w:tcW w:w="2541" w:type="dxa"/>
          </w:tcPr>
          <w:p w14:paraId="5E4E74A5"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szCs w:val="21"/>
              </w:rPr>
              <w:t>365天≤N＜</w:t>
            </w:r>
            <w:r w:rsidRPr="00C94957">
              <w:rPr>
                <w:rFonts w:asciiTheme="minorEastAsia" w:hAnsiTheme="minorEastAsia" w:hint="eastAsia"/>
                <w:szCs w:val="21"/>
              </w:rPr>
              <w:t>730天</w:t>
            </w:r>
          </w:p>
        </w:tc>
        <w:tc>
          <w:tcPr>
            <w:tcW w:w="2119" w:type="dxa"/>
          </w:tcPr>
          <w:p w14:paraId="02DDBBFB"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0.</w:t>
            </w:r>
            <w:r w:rsidRPr="00C94957">
              <w:rPr>
                <w:rFonts w:asciiTheme="minorEastAsia" w:hAnsiTheme="minorEastAsia"/>
                <w:szCs w:val="21"/>
              </w:rPr>
              <w:t>25</w:t>
            </w:r>
            <w:r w:rsidRPr="00C94957">
              <w:rPr>
                <w:rFonts w:asciiTheme="minorEastAsia" w:hAnsiTheme="minorEastAsia" w:hint="eastAsia"/>
                <w:szCs w:val="21"/>
              </w:rPr>
              <w:t>%</w:t>
            </w:r>
          </w:p>
        </w:tc>
        <w:tc>
          <w:tcPr>
            <w:tcW w:w="1977" w:type="dxa"/>
          </w:tcPr>
          <w:p w14:paraId="0F813E17" w14:textId="77777777" w:rsidR="0025494D" w:rsidRPr="00C94957" w:rsidRDefault="0025494D" w:rsidP="0025494D">
            <w:pPr>
              <w:contextualSpacing/>
              <w:rPr>
                <w:rFonts w:asciiTheme="minorEastAsia" w:hAnsiTheme="minorEastAsia"/>
                <w:szCs w:val="21"/>
              </w:rPr>
            </w:pPr>
          </w:p>
        </w:tc>
      </w:tr>
      <w:tr w:rsidR="00B331BE" w:rsidRPr="00C94957" w14:paraId="4F7362FD" w14:textId="77777777" w:rsidTr="0025494D">
        <w:trPr>
          <w:trHeight w:val="394"/>
        </w:trPr>
        <w:tc>
          <w:tcPr>
            <w:tcW w:w="2542" w:type="dxa"/>
            <w:vMerge/>
          </w:tcPr>
          <w:p w14:paraId="2E9FB4DE" w14:textId="77777777" w:rsidR="0025494D" w:rsidRPr="00C94957" w:rsidRDefault="0025494D" w:rsidP="0025494D">
            <w:pPr>
              <w:spacing w:line="340" w:lineRule="exact"/>
              <w:contextualSpacing/>
              <w:rPr>
                <w:rFonts w:asciiTheme="minorEastAsia" w:hAnsiTheme="minorEastAsia"/>
                <w:b/>
                <w:szCs w:val="21"/>
              </w:rPr>
            </w:pPr>
          </w:p>
        </w:tc>
        <w:tc>
          <w:tcPr>
            <w:tcW w:w="2541" w:type="dxa"/>
          </w:tcPr>
          <w:p w14:paraId="3FEA6604"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szCs w:val="21"/>
              </w:rPr>
              <w:t>730天≤N</w:t>
            </w:r>
          </w:p>
        </w:tc>
        <w:tc>
          <w:tcPr>
            <w:tcW w:w="2119" w:type="dxa"/>
          </w:tcPr>
          <w:p w14:paraId="1E58783A" w14:textId="77777777" w:rsidR="0025494D" w:rsidRPr="00C94957" w:rsidRDefault="0025494D" w:rsidP="0025494D">
            <w:pPr>
              <w:spacing w:line="340" w:lineRule="exact"/>
              <w:contextualSpacing/>
              <w:rPr>
                <w:rFonts w:asciiTheme="minorEastAsia" w:hAnsiTheme="minorEastAsia"/>
                <w:szCs w:val="21"/>
              </w:rPr>
            </w:pPr>
            <w:r w:rsidRPr="00C94957">
              <w:rPr>
                <w:rFonts w:asciiTheme="minorEastAsia" w:hAnsiTheme="minorEastAsia" w:hint="eastAsia"/>
                <w:szCs w:val="21"/>
              </w:rPr>
              <w:t>0%</w:t>
            </w:r>
          </w:p>
        </w:tc>
        <w:tc>
          <w:tcPr>
            <w:tcW w:w="1977" w:type="dxa"/>
          </w:tcPr>
          <w:p w14:paraId="43091B91" w14:textId="77777777" w:rsidR="0025494D" w:rsidRPr="00C94957" w:rsidRDefault="0025494D" w:rsidP="0025494D">
            <w:pPr>
              <w:spacing w:line="340" w:lineRule="exact"/>
              <w:contextualSpacing/>
              <w:rPr>
                <w:rFonts w:asciiTheme="minorEastAsia" w:hAnsiTheme="minorEastAsia"/>
                <w:b/>
                <w:szCs w:val="21"/>
              </w:rPr>
            </w:pPr>
          </w:p>
        </w:tc>
      </w:tr>
    </w:tbl>
    <w:p w14:paraId="18A97188" w14:textId="77777777" w:rsidR="00D6161D" w:rsidRPr="00C94957" w:rsidRDefault="00C04FCF" w:rsidP="0032374F">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注:投资人重复申购，须按每次申购所对应的费率档次分别计费。</w:t>
      </w:r>
    </w:p>
    <w:p w14:paraId="37753E48" w14:textId="77777777" w:rsidR="00BE5320" w:rsidRPr="00C94957" w:rsidRDefault="00BE5320" w:rsidP="00D6161D">
      <w:pPr>
        <w:spacing w:line="340" w:lineRule="exact"/>
        <w:contextualSpacing/>
        <w:rPr>
          <w:rFonts w:asciiTheme="minorEastAsia" w:hAnsiTheme="minorEastAsia"/>
          <w:b/>
          <w:szCs w:val="21"/>
        </w:rPr>
      </w:pPr>
      <w:r w:rsidRPr="00C94957">
        <w:rPr>
          <w:rFonts w:asciiTheme="minorEastAsia" w:hAnsiTheme="minorEastAsia" w:hint="eastAsia"/>
          <w:b/>
          <w:szCs w:val="21"/>
        </w:rPr>
        <w:t>（二）基金运作相关费用</w:t>
      </w:r>
    </w:p>
    <w:p w14:paraId="27E31BC3" w14:textId="77777777" w:rsidR="00BE5320" w:rsidRPr="00C94957" w:rsidRDefault="00BE5320" w:rsidP="00BE5320">
      <w:pPr>
        <w:spacing w:line="340" w:lineRule="exact"/>
        <w:ind w:firstLineChars="200" w:firstLine="422"/>
        <w:contextualSpacing/>
        <w:rPr>
          <w:rFonts w:asciiTheme="minorEastAsia" w:hAnsiTheme="minorEastAsia"/>
          <w:b/>
          <w:szCs w:val="21"/>
        </w:rPr>
      </w:pPr>
      <w:r w:rsidRPr="00C94957">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0"/>
        <w:gridCol w:w="6919"/>
      </w:tblGrid>
      <w:tr w:rsidR="00B331BE" w:rsidRPr="00C94957" w14:paraId="34F5BF0E" w14:textId="77777777" w:rsidTr="00975C1D">
        <w:tc>
          <w:tcPr>
            <w:tcW w:w="2268" w:type="dxa"/>
          </w:tcPr>
          <w:p w14:paraId="4EACC5E1" w14:textId="77777777" w:rsidR="00BE5320" w:rsidRPr="00C94957" w:rsidRDefault="00BE5320" w:rsidP="002D315D">
            <w:pPr>
              <w:spacing w:line="340" w:lineRule="exact"/>
              <w:contextualSpacing/>
              <w:jc w:val="center"/>
              <w:rPr>
                <w:rFonts w:asciiTheme="minorEastAsia" w:hAnsiTheme="minorEastAsia"/>
                <w:b/>
                <w:szCs w:val="21"/>
              </w:rPr>
            </w:pPr>
            <w:r w:rsidRPr="00C94957">
              <w:rPr>
                <w:rFonts w:asciiTheme="minorEastAsia" w:hAnsiTheme="minorEastAsia" w:hint="eastAsia"/>
                <w:b/>
                <w:szCs w:val="21"/>
              </w:rPr>
              <w:t>费用类型</w:t>
            </w:r>
          </w:p>
        </w:tc>
        <w:tc>
          <w:tcPr>
            <w:tcW w:w="6946" w:type="dxa"/>
          </w:tcPr>
          <w:p w14:paraId="553031DD" w14:textId="77777777" w:rsidR="00BE5320" w:rsidRPr="00C94957" w:rsidRDefault="00BE5320" w:rsidP="002D315D">
            <w:pPr>
              <w:spacing w:line="340" w:lineRule="exact"/>
              <w:contextualSpacing/>
              <w:jc w:val="center"/>
              <w:rPr>
                <w:rFonts w:asciiTheme="minorEastAsia" w:hAnsiTheme="minorEastAsia"/>
                <w:b/>
                <w:szCs w:val="21"/>
              </w:rPr>
            </w:pPr>
            <w:r w:rsidRPr="00C94957">
              <w:rPr>
                <w:rFonts w:asciiTheme="minorEastAsia" w:hAnsiTheme="minorEastAsia" w:hint="eastAsia"/>
                <w:b/>
                <w:szCs w:val="21"/>
              </w:rPr>
              <w:t>收费方式/年费率</w:t>
            </w:r>
          </w:p>
        </w:tc>
      </w:tr>
      <w:tr w:rsidR="00B331BE" w:rsidRPr="00C94957" w14:paraId="4F35B4CD" w14:textId="77777777" w:rsidTr="00975C1D">
        <w:tc>
          <w:tcPr>
            <w:tcW w:w="2268" w:type="dxa"/>
          </w:tcPr>
          <w:p w14:paraId="52AF58C5" w14:textId="77777777" w:rsidR="00BE5320" w:rsidRPr="00C94957" w:rsidRDefault="00BE5320" w:rsidP="002D315D">
            <w:pPr>
              <w:spacing w:line="340" w:lineRule="exact"/>
              <w:contextualSpacing/>
              <w:rPr>
                <w:rFonts w:asciiTheme="minorEastAsia" w:hAnsiTheme="minorEastAsia"/>
                <w:b/>
                <w:szCs w:val="21"/>
              </w:rPr>
            </w:pPr>
            <w:r w:rsidRPr="00C94957">
              <w:rPr>
                <w:rFonts w:asciiTheme="minorEastAsia" w:hAnsiTheme="minorEastAsia" w:hint="eastAsia"/>
                <w:b/>
                <w:szCs w:val="21"/>
              </w:rPr>
              <w:t>管理费</w:t>
            </w:r>
          </w:p>
        </w:tc>
        <w:tc>
          <w:tcPr>
            <w:tcW w:w="6946" w:type="dxa"/>
          </w:tcPr>
          <w:p w14:paraId="2BED71DB" w14:textId="417D5897" w:rsidR="00BE5320" w:rsidRPr="00C94957" w:rsidRDefault="00975C1D" w:rsidP="0083267B">
            <w:pPr>
              <w:spacing w:line="340" w:lineRule="exact"/>
              <w:contextualSpacing/>
              <w:rPr>
                <w:rFonts w:asciiTheme="minorEastAsia" w:hAnsiTheme="minorEastAsia"/>
                <w:szCs w:val="21"/>
              </w:rPr>
            </w:pPr>
            <w:r w:rsidRPr="00C94957">
              <w:rPr>
                <w:rFonts w:asciiTheme="minorEastAsia" w:hAnsiTheme="minorEastAsia" w:hint="eastAsia"/>
                <w:szCs w:val="21"/>
              </w:rPr>
              <w:t xml:space="preserve">固定费率 </w:t>
            </w:r>
            <w:r w:rsidR="008D155B" w:rsidRPr="00C94957">
              <w:rPr>
                <w:rFonts w:asciiTheme="minorEastAsia" w:hAnsiTheme="minorEastAsia" w:hint="eastAsia"/>
                <w:szCs w:val="21"/>
              </w:rPr>
              <w:t>1.</w:t>
            </w:r>
            <w:r w:rsidR="0083267B" w:rsidRPr="00C94957">
              <w:rPr>
                <w:rFonts w:asciiTheme="minorEastAsia" w:hAnsiTheme="minorEastAsia"/>
                <w:szCs w:val="21"/>
              </w:rPr>
              <w:t>2</w:t>
            </w:r>
            <w:r w:rsidR="0083267B" w:rsidRPr="00C94957">
              <w:rPr>
                <w:rFonts w:asciiTheme="minorEastAsia" w:hAnsiTheme="minorEastAsia" w:hint="eastAsia"/>
                <w:szCs w:val="21"/>
              </w:rPr>
              <w:t>0</w:t>
            </w:r>
            <w:r w:rsidR="008D155B" w:rsidRPr="00C94957">
              <w:rPr>
                <w:rFonts w:asciiTheme="minorEastAsia" w:hAnsiTheme="minorEastAsia" w:hint="eastAsia"/>
                <w:szCs w:val="21"/>
              </w:rPr>
              <w:t>%</w:t>
            </w:r>
          </w:p>
        </w:tc>
      </w:tr>
      <w:tr w:rsidR="00B331BE" w:rsidRPr="00C94957" w14:paraId="000C7BDD" w14:textId="77777777" w:rsidTr="00975C1D">
        <w:tc>
          <w:tcPr>
            <w:tcW w:w="2268" w:type="dxa"/>
          </w:tcPr>
          <w:p w14:paraId="5A65F8EF" w14:textId="77777777" w:rsidR="00BE5320" w:rsidRPr="00C94957" w:rsidRDefault="00BE5320" w:rsidP="002D315D">
            <w:pPr>
              <w:spacing w:line="340" w:lineRule="exact"/>
              <w:contextualSpacing/>
              <w:rPr>
                <w:rFonts w:asciiTheme="minorEastAsia" w:hAnsiTheme="minorEastAsia"/>
                <w:b/>
                <w:szCs w:val="21"/>
              </w:rPr>
            </w:pPr>
            <w:r w:rsidRPr="00C94957">
              <w:rPr>
                <w:rFonts w:asciiTheme="minorEastAsia" w:hAnsiTheme="minorEastAsia" w:hint="eastAsia"/>
                <w:b/>
                <w:szCs w:val="21"/>
              </w:rPr>
              <w:t>托管费</w:t>
            </w:r>
          </w:p>
        </w:tc>
        <w:tc>
          <w:tcPr>
            <w:tcW w:w="6946" w:type="dxa"/>
          </w:tcPr>
          <w:p w14:paraId="150BC836" w14:textId="00BC7B3E" w:rsidR="00BE5320" w:rsidRPr="00C94957" w:rsidRDefault="00975C1D" w:rsidP="0083267B">
            <w:pPr>
              <w:spacing w:line="340" w:lineRule="exact"/>
              <w:contextualSpacing/>
              <w:rPr>
                <w:rFonts w:asciiTheme="minorEastAsia" w:hAnsiTheme="minorEastAsia"/>
                <w:szCs w:val="21"/>
              </w:rPr>
            </w:pPr>
            <w:r w:rsidRPr="00C94957">
              <w:rPr>
                <w:rFonts w:asciiTheme="minorEastAsia" w:hAnsiTheme="minorEastAsia" w:hint="eastAsia"/>
                <w:szCs w:val="21"/>
              </w:rPr>
              <w:t xml:space="preserve">固定费率 </w:t>
            </w:r>
            <w:r w:rsidR="00F214CE" w:rsidRPr="00C94957">
              <w:rPr>
                <w:rFonts w:asciiTheme="minorEastAsia" w:hAnsiTheme="minorEastAsia" w:hint="eastAsia"/>
                <w:szCs w:val="21"/>
              </w:rPr>
              <w:t>0.</w:t>
            </w:r>
            <w:r w:rsidR="0083267B" w:rsidRPr="00C94957">
              <w:rPr>
                <w:rFonts w:asciiTheme="minorEastAsia" w:hAnsiTheme="minorEastAsia" w:hint="eastAsia"/>
                <w:szCs w:val="21"/>
              </w:rPr>
              <w:t>2</w:t>
            </w:r>
            <w:r w:rsidR="0083267B" w:rsidRPr="00C94957">
              <w:rPr>
                <w:rFonts w:asciiTheme="minorEastAsia" w:hAnsiTheme="minorEastAsia"/>
                <w:szCs w:val="21"/>
              </w:rPr>
              <w:t>0</w:t>
            </w:r>
            <w:r w:rsidR="00F214CE" w:rsidRPr="00C94957">
              <w:rPr>
                <w:rFonts w:asciiTheme="minorEastAsia" w:hAnsiTheme="minorEastAsia" w:hint="eastAsia"/>
                <w:szCs w:val="21"/>
              </w:rPr>
              <w:t>%</w:t>
            </w:r>
          </w:p>
        </w:tc>
      </w:tr>
      <w:tr w:rsidR="00B331BE" w:rsidRPr="00C94957" w14:paraId="0EFEF095" w14:textId="77777777" w:rsidTr="00975C1D">
        <w:tc>
          <w:tcPr>
            <w:tcW w:w="2268" w:type="dxa"/>
          </w:tcPr>
          <w:p w14:paraId="79F88242" w14:textId="77777777" w:rsidR="008D155B" w:rsidRPr="00C94957" w:rsidRDefault="008D155B" w:rsidP="002D315D">
            <w:pPr>
              <w:spacing w:line="340" w:lineRule="exact"/>
              <w:contextualSpacing/>
              <w:rPr>
                <w:rFonts w:asciiTheme="minorEastAsia" w:hAnsiTheme="minorEastAsia"/>
                <w:b/>
                <w:szCs w:val="21"/>
              </w:rPr>
            </w:pPr>
            <w:r w:rsidRPr="00C94957">
              <w:rPr>
                <w:rFonts w:asciiTheme="minorEastAsia" w:hAnsiTheme="minorEastAsia"/>
                <w:b/>
                <w:szCs w:val="21"/>
              </w:rPr>
              <w:t>其他费用</w:t>
            </w:r>
          </w:p>
        </w:tc>
        <w:tc>
          <w:tcPr>
            <w:tcW w:w="6946" w:type="dxa"/>
          </w:tcPr>
          <w:p w14:paraId="4DAA07ED" w14:textId="77777777" w:rsidR="008D155B" w:rsidRPr="00C94957" w:rsidRDefault="00975C1D" w:rsidP="00F61CAD">
            <w:pPr>
              <w:spacing w:line="340" w:lineRule="exact"/>
              <w:contextualSpacing/>
              <w:rPr>
                <w:rFonts w:asciiTheme="minorEastAsia" w:hAnsiTheme="minorEastAsia"/>
                <w:szCs w:val="21"/>
              </w:rPr>
            </w:pPr>
            <w:r w:rsidRPr="00C94957">
              <w:rPr>
                <w:rFonts w:asciiTheme="minorEastAsia" w:hAnsiTheme="minorEastAsia" w:hint="eastAsia"/>
                <w:szCs w:val="21"/>
              </w:rPr>
              <w:t>《基金合同》生效后与基金相关的信息披露费用、会计师费、律师费、诉讼费</w:t>
            </w:r>
            <w:r w:rsidR="00C83376" w:rsidRPr="00C94957">
              <w:rPr>
                <w:rFonts w:asciiTheme="minorEastAsia" w:hAnsiTheme="minorEastAsia" w:hint="eastAsia"/>
                <w:szCs w:val="21"/>
              </w:rPr>
              <w:t>和仲裁费</w:t>
            </w:r>
            <w:r w:rsidRPr="00C94957">
              <w:rPr>
                <w:rFonts w:asciiTheme="minorEastAsia" w:hAnsiTheme="minorEastAsia" w:hint="eastAsia"/>
                <w:szCs w:val="21"/>
              </w:rPr>
              <w:t>；</w:t>
            </w:r>
            <w:r w:rsidR="002567B3" w:rsidRPr="00C94957">
              <w:rPr>
                <w:rFonts w:asciiTheme="minorEastAsia" w:hAnsiTheme="minorEastAsia" w:hint="eastAsia"/>
                <w:szCs w:val="21"/>
              </w:rPr>
              <w:t>基金份额持有人大会费用；基金的证券、期货交易费用；基金的银行汇划费用；基金的开户费用、账户维护费用；证券账户的开户费、账户维护费用；</w:t>
            </w:r>
            <w:r w:rsidRPr="00C94957">
              <w:rPr>
                <w:rFonts w:asciiTheme="minorEastAsia" w:hAnsiTheme="minorEastAsia"/>
                <w:bCs/>
                <w:szCs w:val="21"/>
              </w:rPr>
              <w:t>按照国家有关规定和《基金合同》约定，可以在基金财产中列支的其他费用</w:t>
            </w:r>
            <w:r w:rsidRPr="00C94957">
              <w:rPr>
                <w:rFonts w:asciiTheme="minorEastAsia" w:hAnsiTheme="minorEastAsia" w:hint="eastAsia"/>
                <w:bCs/>
                <w:szCs w:val="21"/>
              </w:rPr>
              <w:t>。</w:t>
            </w:r>
          </w:p>
        </w:tc>
      </w:tr>
    </w:tbl>
    <w:p w14:paraId="656043AB" w14:textId="77777777" w:rsidR="00585C31" w:rsidRPr="00C94957" w:rsidRDefault="00C04FCF" w:rsidP="00832E91">
      <w:pPr>
        <w:spacing w:line="340" w:lineRule="exact"/>
        <w:ind w:firstLineChars="200" w:firstLine="420"/>
        <w:contextualSpacing/>
        <w:rPr>
          <w:rFonts w:asciiTheme="minorEastAsia" w:hAnsiTheme="minorEastAsia"/>
          <w:szCs w:val="21"/>
        </w:rPr>
      </w:pPr>
      <w:r w:rsidRPr="00C94957">
        <w:rPr>
          <w:rFonts w:asciiTheme="minorEastAsia" w:hAnsiTheme="minorEastAsia"/>
          <w:szCs w:val="21"/>
        </w:rPr>
        <w:t>注</w:t>
      </w:r>
      <w:r w:rsidRPr="00C94957">
        <w:rPr>
          <w:rFonts w:asciiTheme="minorEastAsia" w:hAnsiTheme="minorEastAsia" w:hint="eastAsia"/>
          <w:szCs w:val="21"/>
        </w:rPr>
        <w:t>：本基金交易证券、基金等产生的费用和税负，按实际发生额从基金资产扣除。</w:t>
      </w:r>
    </w:p>
    <w:p w14:paraId="3910D229" w14:textId="77777777" w:rsidR="003D572E" w:rsidRPr="00C94957" w:rsidRDefault="003D572E" w:rsidP="00C04FCF">
      <w:pPr>
        <w:spacing w:line="340" w:lineRule="exact"/>
        <w:ind w:firstLineChars="200" w:firstLine="420"/>
        <w:contextualSpacing/>
        <w:rPr>
          <w:rFonts w:asciiTheme="minorEastAsia" w:hAnsiTheme="minorEastAsia"/>
          <w:szCs w:val="21"/>
        </w:rPr>
      </w:pPr>
    </w:p>
    <w:p w14:paraId="555B3CF8" w14:textId="77777777" w:rsidR="008D155B" w:rsidRPr="00C94957" w:rsidRDefault="008D155B" w:rsidP="008D155B">
      <w:pPr>
        <w:spacing w:line="340" w:lineRule="exact"/>
        <w:contextualSpacing/>
        <w:rPr>
          <w:rFonts w:asciiTheme="minorEastAsia" w:hAnsiTheme="minorEastAsia"/>
          <w:b/>
          <w:szCs w:val="21"/>
        </w:rPr>
      </w:pPr>
      <w:r w:rsidRPr="00C94957">
        <w:rPr>
          <w:rFonts w:asciiTheme="minorEastAsia" w:hAnsiTheme="minorEastAsia"/>
          <w:b/>
          <w:szCs w:val="21"/>
        </w:rPr>
        <w:t>四</w:t>
      </w:r>
      <w:r w:rsidRPr="00C94957">
        <w:rPr>
          <w:rFonts w:asciiTheme="minorEastAsia" w:hAnsiTheme="minorEastAsia" w:hint="eastAsia"/>
          <w:b/>
          <w:szCs w:val="21"/>
        </w:rPr>
        <w:t>、</w:t>
      </w:r>
      <w:r w:rsidRPr="00C94957">
        <w:rPr>
          <w:rFonts w:asciiTheme="minorEastAsia" w:hAnsiTheme="minorEastAsia"/>
          <w:b/>
          <w:szCs w:val="21"/>
        </w:rPr>
        <w:t>风险揭示与重要提示</w:t>
      </w:r>
    </w:p>
    <w:p w14:paraId="283EDA46" w14:textId="77777777" w:rsidR="008D155B" w:rsidRPr="00C94957" w:rsidRDefault="008D155B" w:rsidP="008D155B">
      <w:pPr>
        <w:spacing w:line="340" w:lineRule="exact"/>
        <w:contextualSpacing/>
        <w:rPr>
          <w:rFonts w:asciiTheme="minorEastAsia" w:hAnsiTheme="minorEastAsia"/>
          <w:b/>
          <w:szCs w:val="21"/>
        </w:rPr>
      </w:pPr>
      <w:r w:rsidRPr="00C94957">
        <w:rPr>
          <w:rFonts w:asciiTheme="minorEastAsia" w:hAnsiTheme="minorEastAsia" w:hint="eastAsia"/>
          <w:b/>
          <w:szCs w:val="21"/>
        </w:rPr>
        <w:t>（一）风险揭示</w:t>
      </w:r>
    </w:p>
    <w:p w14:paraId="0E4883A7" w14:textId="77777777" w:rsidR="008D155B" w:rsidRPr="00C94957" w:rsidRDefault="008D155B" w:rsidP="00F214CE">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本基金不提供任何保证。投资者可能损失本金。投资有风险，投资者购买基金时应认真阅读本基金的《招募说明书》等销售文件。</w:t>
      </w:r>
    </w:p>
    <w:p w14:paraId="0EEF5771" w14:textId="77777777" w:rsidR="00F214CE" w:rsidRPr="00C94957" w:rsidRDefault="00F214CE" w:rsidP="00F214CE">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1、本基金特有风险</w:t>
      </w:r>
    </w:p>
    <w:p w14:paraId="0EFA3F41" w14:textId="77777777" w:rsidR="00417459" w:rsidRPr="00C94957" w:rsidRDefault="00417459" w:rsidP="00417459">
      <w:pPr>
        <w:spacing w:line="340" w:lineRule="exact"/>
        <w:ind w:firstLineChars="200" w:firstLine="420"/>
        <w:contextualSpacing/>
        <w:rPr>
          <w:rFonts w:asciiTheme="minorEastAsia" w:hAnsiTheme="minorEastAsia"/>
          <w:b/>
          <w:bCs/>
          <w:szCs w:val="21"/>
        </w:rPr>
      </w:pPr>
      <w:r w:rsidRPr="00C94957">
        <w:rPr>
          <w:rFonts w:asciiTheme="minorEastAsia" w:hAnsiTheme="minorEastAsia" w:hint="eastAsia"/>
          <w:szCs w:val="21"/>
        </w:rPr>
        <w:t>（1）本基金</w:t>
      </w:r>
      <w:r w:rsidRPr="00C94957">
        <w:rPr>
          <w:rFonts w:asciiTheme="minorEastAsia" w:hAnsiTheme="minorEastAsia" w:hint="eastAsia"/>
          <w:bCs/>
          <w:szCs w:val="21"/>
        </w:rPr>
        <w:t>投资于本基金</w:t>
      </w:r>
      <w:r w:rsidR="00F950A3" w:rsidRPr="00C94957">
        <w:rPr>
          <w:rFonts w:asciiTheme="minorEastAsia" w:hAnsiTheme="minorEastAsia" w:hint="eastAsia"/>
          <w:bCs/>
          <w:szCs w:val="21"/>
        </w:rPr>
        <w:t>《基金</w:t>
      </w:r>
      <w:r w:rsidRPr="00C94957">
        <w:rPr>
          <w:rFonts w:asciiTheme="minorEastAsia" w:hAnsiTheme="minorEastAsia" w:hint="eastAsia"/>
          <w:bCs/>
          <w:szCs w:val="21"/>
        </w:rPr>
        <w:t>合同</w:t>
      </w:r>
      <w:r w:rsidR="00F950A3" w:rsidRPr="00C94957">
        <w:rPr>
          <w:rFonts w:asciiTheme="minorEastAsia" w:hAnsiTheme="minorEastAsia" w:hint="eastAsia"/>
          <w:bCs/>
          <w:szCs w:val="21"/>
        </w:rPr>
        <w:t>》</w:t>
      </w:r>
      <w:r w:rsidRPr="00C94957">
        <w:rPr>
          <w:rFonts w:asciiTheme="minorEastAsia" w:hAnsiTheme="minorEastAsia" w:hint="eastAsia"/>
          <w:bCs/>
          <w:szCs w:val="21"/>
        </w:rPr>
        <w:t>界定的优势产业主题相关证券的比例不低于非现金基金资产的8</w:t>
      </w:r>
      <w:r w:rsidRPr="00C94957">
        <w:rPr>
          <w:rFonts w:asciiTheme="minorEastAsia" w:hAnsiTheme="minorEastAsia"/>
          <w:bCs/>
          <w:szCs w:val="21"/>
        </w:rPr>
        <w:t>0</w:t>
      </w:r>
      <w:r w:rsidRPr="00C94957">
        <w:rPr>
          <w:rFonts w:asciiTheme="minorEastAsia" w:hAnsiTheme="minorEastAsia" w:hint="eastAsia"/>
          <w:bCs/>
          <w:szCs w:val="21"/>
        </w:rPr>
        <w:t>%；同时，本基金投资于股票的比例占基金资产的</w:t>
      </w:r>
      <w:r w:rsidRPr="00C94957">
        <w:rPr>
          <w:rFonts w:asciiTheme="minorEastAsia" w:hAnsiTheme="minorEastAsia"/>
          <w:bCs/>
          <w:szCs w:val="21"/>
        </w:rPr>
        <w:t>5</w:t>
      </w:r>
      <w:r w:rsidRPr="00C94957">
        <w:rPr>
          <w:rFonts w:asciiTheme="minorEastAsia" w:hAnsiTheme="minorEastAsia" w:hint="eastAsia"/>
          <w:bCs/>
          <w:szCs w:val="21"/>
        </w:rPr>
        <w:t>0%-95%，投资集中度比较明显，股票市场的价格波动可能会导致基金净值发生剧烈波动的风险。</w:t>
      </w:r>
    </w:p>
    <w:p w14:paraId="315952BE" w14:textId="17EB9A29" w:rsidR="00DE7F9C" w:rsidRPr="00C94957" w:rsidRDefault="00F214CE" w:rsidP="00DE7F9C">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w:t>
      </w:r>
      <w:r w:rsidR="00417459" w:rsidRPr="00C94957">
        <w:rPr>
          <w:rFonts w:asciiTheme="minorEastAsia" w:hAnsiTheme="minorEastAsia"/>
          <w:szCs w:val="21"/>
        </w:rPr>
        <w:t>2</w:t>
      </w:r>
      <w:r w:rsidRPr="00C94957">
        <w:rPr>
          <w:rFonts w:asciiTheme="minorEastAsia" w:hAnsiTheme="minorEastAsia" w:hint="eastAsia"/>
          <w:szCs w:val="21"/>
        </w:rPr>
        <w:t>）</w:t>
      </w:r>
      <w:r w:rsidR="00DE7F9C" w:rsidRPr="00C94957">
        <w:rPr>
          <w:rFonts w:asciiTheme="minorEastAsia" w:hAnsiTheme="minorEastAsia"/>
          <w:szCs w:val="21"/>
        </w:rPr>
        <w:t>本基金为发起式基金</w:t>
      </w:r>
      <w:r w:rsidR="000B5736" w:rsidRPr="00C94957">
        <w:rPr>
          <w:rFonts w:asciiTheme="minorEastAsia" w:hAnsiTheme="minorEastAsia" w:hint="eastAsia"/>
          <w:szCs w:val="21"/>
        </w:rPr>
        <w:t>，在基金合同生效三年后继续存续的，连续50个工作日</w:t>
      </w:r>
      <w:r w:rsidR="00B635E0" w:rsidRPr="00C94957">
        <w:rPr>
          <w:rFonts w:asciiTheme="minorEastAsia" w:hAnsiTheme="minorEastAsia" w:hint="eastAsia"/>
          <w:szCs w:val="21"/>
        </w:rPr>
        <w:t>出现基金份额持有人数量不满200人或者基金资产净值低于5000万元情形的，本基金将根据基金合同约定进入清算程序并终止，</w:t>
      </w:r>
      <w:r w:rsidR="00B635E0" w:rsidRPr="00C94957">
        <w:rPr>
          <w:rFonts w:asciiTheme="minorEastAsia" w:hAnsiTheme="minorEastAsia" w:hint="eastAsia"/>
          <w:szCs w:val="21"/>
        </w:rPr>
        <w:lastRenderedPageBreak/>
        <w:t>无需召开基金份额持有人大会进行表决。</w:t>
      </w:r>
    </w:p>
    <w:p w14:paraId="4AC80A5B" w14:textId="77777777" w:rsidR="00BA7DDB" w:rsidRPr="00C94957" w:rsidRDefault="00F214CE" w:rsidP="00BA7DDB">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（3）</w:t>
      </w:r>
      <w:r w:rsidR="00BA7DDB" w:rsidRPr="00C94957">
        <w:rPr>
          <w:rFonts w:asciiTheme="minorEastAsia" w:hAnsiTheme="minorEastAsia"/>
          <w:szCs w:val="21"/>
        </w:rPr>
        <w:t>本基金可投资科创板上市交易股票，将承担因上市条件、交易规则、退市制度等差异带来的特有风险，包括流动性风险、退市风险、投资集中风险等。</w:t>
      </w:r>
    </w:p>
    <w:p w14:paraId="77421BE6" w14:textId="77777777" w:rsidR="00585C31" w:rsidRPr="00C94957" w:rsidRDefault="00F13F63" w:rsidP="00F13F63">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w:t>
      </w:r>
      <w:r w:rsidR="006E3305" w:rsidRPr="00C94957">
        <w:rPr>
          <w:rFonts w:asciiTheme="minorEastAsia" w:hAnsiTheme="minorEastAsia"/>
          <w:szCs w:val="21"/>
        </w:rPr>
        <w:t>4</w:t>
      </w:r>
      <w:r w:rsidRPr="00C94957">
        <w:rPr>
          <w:rFonts w:asciiTheme="minorEastAsia" w:hAnsiTheme="minorEastAsia" w:hint="eastAsia"/>
          <w:szCs w:val="21"/>
        </w:rPr>
        <w:t>）</w:t>
      </w:r>
      <w:r w:rsidR="0001061A" w:rsidRPr="00C94957">
        <w:rPr>
          <w:rFonts w:asciiTheme="minorEastAsia" w:hAnsiTheme="minorEastAsia" w:hint="eastAsia"/>
          <w:szCs w:val="21"/>
        </w:rPr>
        <w:t>本基金可投资股指期货，可能会出现的风险包括基差风险、合约品种差异造成的风险、标的物风险、衍生品模型风险等。</w:t>
      </w:r>
    </w:p>
    <w:p w14:paraId="3E353466" w14:textId="77777777" w:rsidR="00B13E3B" w:rsidRPr="00C94957" w:rsidRDefault="00B13E3B" w:rsidP="00F13F63">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（5）本基金可投资国债期货，国债期货的风险主要包含市场风险、流动性风险、信用风险、合规性风险以及国债期货实物交割风险等。</w:t>
      </w:r>
    </w:p>
    <w:p w14:paraId="1A2811FC" w14:textId="77777777" w:rsidR="00B13E3B" w:rsidRPr="00C94957" w:rsidRDefault="00B13E3B" w:rsidP="00F13F63">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（6）本基金可投资资产支持类证券，资产支持证券的风险主要包括信用风险、利率风险、流动性风险、提前偿付风险等。</w:t>
      </w:r>
    </w:p>
    <w:p w14:paraId="0E46BDBA" w14:textId="77777777" w:rsidR="00BA7DDB" w:rsidRPr="00C94957" w:rsidRDefault="00B13E3B" w:rsidP="00BA7DDB">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（7</w:t>
      </w:r>
      <w:r w:rsidR="00BA7DDB" w:rsidRPr="00C94957">
        <w:rPr>
          <w:rFonts w:asciiTheme="minorEastAsia" w:hAnsiTheme="minorEastAsia"/>
          <w:szCs w:val="21"/>
        </w:rPr>
        <w:t>）本基金可参与融资交易，融资交易的风险主要包括流动性风险、信用风险等，这些风险可能会给基金净值带来一定的负面影响和损失。</w:t>
      </w:r>
    </w:p>
    <w:p w14:paraId="4AE93F7E" w14:textId="5608D85B" w:rsidR="00E560B1" w:rsidRPr="00C94957" w:rsidRDefault="00E560B1" w:rsidP="00454F7E">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（8）</w:t>
      </w:r>
      <w:r w:rsidR="00454F7E" w:rsidRPr="00C94957">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7135A414" w14:textId="622D81D0" w:rsidR="00F214CE" w:rsidRPr="00C94957" w:rsidRDefault="00F214CE" w:rsidP="00F13F63">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w:t>
      </w:r>
      <w:r w:rsidR="00E560B1" w:rsidRPr="00C94957">
        <w:rPr>
          <w:rFonts w:asciiTheme="minorEastAsia" w:hAnsiTheme="minorEastAsia"/>
          <w:szCs w:val="21"/>
        </w:rPr>
        <w:t>9</w:t>
      </w:r>
      <w:r w:rsidRPr="00C94957">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31E49544" w14:textId="77777777" w:rsidR="00F214CE" w:rsidRPr="00C94957" w:rsidRDefault="00F214CE" w:rsidP="00F214CE">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2</w:t>
      </w:r>
      <w:r w:rsidR="000028DB" w:rsidRPr="00C94957">
        <w:rPr>
          <w:rFonts w:asciiTheme="minorEastAsia" w:hAnsiTheme="minorEastAsia" w:hint="eastAsia"/>
          <w:szCs w:val="21"/>
        </w:rPr>
        <w:t>、开放式</w:t>
      </w:r>
      <w:r w:rsidRPr="00C94957">
        <w:rPr>
          <w:rFonts w:asciiTheme="minorEastAsia" w:hAnsiTheme="minorEastAsia" w:hint="eastAsia"/>
          <w:szCs w:val="21"/>
        </w:rPr>
        <w:t>基金</w:t>
      </w:r>
      <w:r w:rsidR="000028DB" w:rsidRPr="00C94957">
        <w:rPr>
          <w:rFonts w:asciiTheme="minorEastAsia" w:hAnsiTheme="minorEastAsia" w:hint="eastAsia"/>
          <w:szCs w:val="21"/>
        </w:rPr>
        <w:t>的</w:t>
      </w:r>
      <w:r w:rsidRPr="00C94957">
        <w:rPr>
          <w:rFonts w:asciiTheme="minorEastAsia" w:hAnsiTheme="minorEastAsia" w:hint="eastAsia"/>
          <w:szCs w:val="21"/>
        </w:rPr>
        <w:t>共有风险：市场风险、管理风险、</w:t>
      </w:r>
      <w:r w:rsidR="00F13F63" w:rsidRPr="00C94957">
        <w:rPr>
          <w:rFonts w:asciiTheme="minorEastAsia" w:hAnsiTheme="minorEastAsia" w:hint="eastAsia"/>
          <w:szCs w:val="21"/>
        </w:rPr>
        <w:t>职业道德风险、流动性风险、合规风险、投资管理风险、操作和技术风险以及不可抗力可能导致的其他风险</w:t>
      </w:r>
      <w:r w:rsidRPr="00C94957">
        <w:rPr>
          <w:rFonts w:asciiTheme="minorEastAsia" w:hAnsiTheme="minorEastAsia" w:hint="eastAsia"/>
          <w:szCs w:val="21"/>
        </w:rPr>
        <w:t>。</w:t>
      </w:r>
    </w:p>
    <w:p w14:paraId="293F313D" w14:textId="77777777" w:rsidR="00663768" w:rsidRPr="00C94957" w:rsidRDefault="008D155B" w:rsidP="00663768">
      <w:pPr>
        <w:spacing w:line="340" w:lineRule="exact"/>
        <w:contextualSpacing/>
        <w:rPr>
          <w:rFonts w:asciiTheme="minorEastAsia" w:hAnsiTheme="minorEastAsia"/>
          <w:b/>
          <w:szCs w:val="21"/>
        </w:rPr>
      </w:pPr>
      <w:r w:rsidRPr="00C94957">
        <w:rPr>
          <w:rFonts w:asciiTheme="minorEastAsia" w:hAnsiTheme="minorEastAsia" w:hint="eastAsia"/>
          <w:b/>
          <w:szCs w:val="21"/>
        </w:rPr>
        <w:t>（二）重要提示</w:t>
      </w:r>
    </w:p>
    <w:p w14:paraId="7850BB56" w14:textId="2C60FD4B" w:rsidR="000028DB" w:rsidRPr="00C94957" w:rsidRDefault="008D155B" w:rsidP="003D572E">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中国证监会对本基金募集的</w:t>
      </w:r>
      <w:r w:rsidR="00454F7E" w:rsidRPr="00C94957">
        <w:rPr>
          <w:rFonts w:asciiTheme="minorEastAsia" w:hAnsiTheme="minorEastAsia"/>
          <w:szCs w:val="21"/>
        </w:rPr>
        <w:t>注册</w:t>
      </w:r>
      <w:r w:rsidRPr="00C94957">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w:t>
      </w:r>
      <w:r w:rsidR="00D5288B" w:rsidRPr="00C94957">
        <w:rPr>
          <w:rFonts w:asciiTheme="minorEastAsia" w:hAnsiTheme="minorEastAsia" w:hint="eastAsia"/>
          <w:szCs w:val="21"/>
        </w:rPr>
        <w:t>用基金财产，但不保证基金一定盈利，也不保证最低收益。基金投资者</w:t>
      </w:r>
      <w:r w:rsidRPr="00C94957">
        <w:rPr>
          <w:rFonts w:asciiTheme="minorEastAsia" w:hAnsiTheme="minorEastAsia" w:hint="eastAsia"/>
          <w:szCs w:val="21"/>
        </w:rPr>
        <w:t>依基金合同取得基金份额，即成为基金份额持有人和基金合同的当事人。</w:t>
      </w:r>
    </w:p>
    <w:p w14:paraId="4C2FCBB3" w14:textId="77777777" w:rsidR="008D155B" w:rsidRPr="00C94957" w:rsidRDefault="000028DB" w:rsidP="000028DB">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60A67CCC" w14:textId="77777777" w:rsidR="003D572E" w:rsidRPr="00C94957" w:rsidRDefault="00D5288B" w:rsidP="003D572E">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因《基金合同》而产生的或与《基金合同》有关的一切争议，应</w:t>
      </w:r>
      <w:r w:rsidR="003D572E" w:rsidRPr="00C94957">
        <w:rPr>
          <w:rFonts w:asciiTheme="minorEastAsia" w:hAnsiTheme="minorEastAsia" w:hint="eastAsia"/>
          <w:szCs w:val="21"/>
        </w:rPr>
        <w:t>友好协商解决，如经友好协商未能解决的，则任何一方有权按《基金合同》的约定提交仲裁。详情见本基金《基金合同》第二十一部分</w:t>
      </w:r>
      <w:r w:rsidR="003D572E" w:rsidRPr="00C94957">
        <w:rPr>
          <w:rFonts w:asciiTheme="minorEastAsia" w:hAnsiTheme="minorEastAsia"/>
          <w:szCs w:val="21"/>
        </w:rPr>
        <w:t>“</w:t>
      </w:r>
      <w:r w:rsidR="003D572E" w:rsidRPr="00C94957">
        <w:rPr>
          <w:rFonts w:asciiTheme="minorEastAsia" w:hAnsiTheme="minorEastAsia" w:hint="eastAsia"/>
          <w:szCs w:val="21"/>
        </w:rPr>
        <w:t>争议的处理和适用法律</w:t>
      </w:r>
      <w:r w:rsidR="003D572E" w:rsidRPr="00C94957">
        <w:rPr>
          <w:rFonts w:asciiTheme="minorEastAsia" w:hAnsiTheme="minorEastAsia"/>
          <w:szCs w:val="21"/>
        </w:rPr>
        <w:t>”</w:t>
      </w:r>
      <w:r w:rsidR="003D572E" w:rsidRPr="00C94957">
        <w:rPr>
          <w:rFonts w:asciiTheme="minorEastAsia" w:hAnsiTheme="minorEastAsia" w:hint="eastAsia"/>
          <w:szCs w:val="21"/>
        </w:rPr>
        <w:t>。</w:t>
      </w:r>
    </w:p>
    <w:p w14:paraId="6E0E9817" w14:textId="77777777" w:rsidR="00585C31" w:rsidRPr="00C94957" w:rsidRDefault="00585C31" w:rsidP="000028DB">
      <w:pPr>
        <w:spacing w:line="340" w:lineRule="exact"/>
        <w:ind w:firstLineChars="200" w:firstLine="420"/>
        <w:contextualSpacing/>
        <w:rPr>
          <w:rFonts w:asciiTheme="minorEastAsia" w:hAnsiTheme="minorEastAsia"/>
          <w:szCs w:val="21"/>
        </w:rPr>
      </w:pPr>
    </w:p>
    <w:p w14:paraId="40ED9F78" w14:textId="77777777" w:rsidR="008D155B" w:rsidRPr="00C94957" w:rsidRDefault="008D155B" w:rsidP="008D155B">
      <w:pPr>
        <w:spacing w:line="340" w:lineRule="exact"/>
        <w:contextualSpacing/>
        <w:rPr>
          <w:rFonts w:asciiTheme="minorEastAsia" w:hAnsiTheme="minorEastAsia"/>
          <w:b/>
          <w:szCs w:val="21"/>
        </w:rPr>
      </w:pPr>
      <w:r w:rsidRPr="00C94957">
        <w:rPr>
          <w:rFonts w:asciiTheme="minorEastAsia" w:hAnsiTheme="minorEastAsia"/>
          <w:b/>
          <w:szCs w:val="21"/>
        </w:rPr>
        <w:t>五</w:t>
      </w:r>
      <w:r w:rsidRPr="00C94957">
        <w:rPr>
          <w:rFonts w:asciiTheme="minorEastAsia" w:hAnsiTheme="minorEastAsia" w:hint="eastAsia"/>
          <w:b/>
          <w:szCs w:val="21"/>
        </w:rPr>
        <w:t>、</w:t>
      </w:r>
      <w:r w:rsidRPr="00C94957">
        <w:rPr>
          <w:rFonts w:asciiTheme="minorEastAsia" w:hAnsiTheme="minorEastAsia"/>
          <w:b/>
          <w:szCs w:val="21"/>
        </w:rPr>
        <w:t>其他资料查询方式</w:t>
      </w:r>
    </w:p>
    <w:p w14:paraId="770B94D5" w14:textId="77777777" w:rsidR="008D155B" w:rsidRPr="00C94957" w:rsidRDefault="008D155B" w:rsidP="00ED549B">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以下资料详见</w:t>
      </w:r>
      <w:r w:rsidR="00ED549B" w:rsidRPr="00C94957">
        <w:rPr>
          <w:rFonts w:asciiTheme="minorEastAsia" w:hAnsiTheme="minorEastAsia" w:hint="eastAsia"/>
          <w:szCs w:val="21"/>
        </w:rPr>
        <w:t>东方阿尔法基金官方网站【www.dfa66.com】【客服电话：400-</w:t>
      </w:r>
      <w:r w:rsidR="00ED549B" w:rsidRPr="00C94957">
        <w:rPr>
          <w:rFonts w:asciiTheme="minorEastAsia" w:hAnsiTheme="minorEastAsia"/>
          <w:szCs w:val="21"/>
        </w:rPr>
        <w:t>930</w:t>
      </w:r>
      <w:r w:rsidR="00ED549B" w:rsidRPr="00C94957">
        <w:rPr>
          <w:rFonts w:asciiTheme="minorEastAsia" w:hAnsiTheme="minorEastAsia" w:hint="eastAsia"/>
          <w:szCs w:val="21"/>
        </w:rPr>
        <w:t>-</w:t>
      </w:r>
      <w:r w:rsidR="00ED549B" w:rsidRPr="00C94957">
        <w:rPr>
          <w:rFonts w:asciiTheme="minorEastAsia" w:hAnsiTheme="minorEastAsia"/>
          <w:szCs w:val="21"/>
        </w:rPr>
        <w:t>6677</w:t>
      </w:r>
      <w:r w:rsidR="00ED549B" w:rsidRPr="00C94957">
        <w:rPr>
          <w:rFonts w:asciiTheme="minorEastAsia" w:hAnsiTheme="minorEastAsia" w:hint="eastAsia"/>
          <w:szCs w:val="21"/>
        </w:rPr>
        <w:t>】</w:t>
      </w:r>
    </w:p>
    <w:p w14:paraId="1259B235" w14:textId="77777777" w:rsidR="008D155B" w:rsidRPr="00C94957" w:rsidRDefault="00ED549B" w:rsidP="00ED549B">
      <w:pPr>
        <w:spacing w:line="340" w:lineRule="exact"/>
        <w:ind w:firstLineChars="200" w:firstLine="420"/>
        <w:contextualSpacing/>
        <w:rPr>
          <w:rFonts w:asciiTheme="minorEastAsia" w:hAnsiTheme="minorEastAsia"/>
          <w:szCs w:val="21"/>
        </w:rPr>
      </w:pPr>
      <w:r w:rsidRPr="00C94957">
        <w:rPr>
          <w:rFonts w:asciiTheme="minorEastAsia" w:hAnsiTheme="minorEastAsia" w:hint="eastAsia"/>
          <w:szCs w:val="21"/>
        </w:rPr>
        <w:t>（1）</w:t>
      </w:r>
      <w:r w:rsidR="008D155B" w:rsidRPr="00C94957">
        <w:rPr>
          <w:rFonts w:asciiTheme="minorEastAsia" w:hAnsiTheme="minorEastAsia" w:hint="eastAsia"/>
          <w:szCs w:val="21"/>
        </w:rPr>
        <w:t>基金合同、托管协议、招募说明书</w:t>
      </w:r>
    </w:p>
    <w:p w14:paraId="1616546D" w14:textId="77777777" w:rsidR="008D155B" w:rsidRPr="00C94957" w:rsidRDefault="00ED549B" w:rsidP="00ED549B">
      <w:pPr>
        <w:pStyle w:val="a5"/>
        <w:spacing w:line="340" w:lineRule="exact"/>
        <w:ind w:left="420" w:firstLineChars="0" w:firstLine="0"/>
        <w:contextualSpacing/>
        <w:rPr>
          <w:rFonts w:asciiTheme="minorEastAsia" w:hAnsiTheme="minorEastAsia"/>
          <w:szCs w:val="21"/>
        </w:rPr>
      </w:pPr>
      <w:r w:rsidRPr="00C94957">
        <w:rPr>
          <w:rFonts w:asciiTheme="minorEastAsia" w:hAnsiTheme="minorEastAsia" w:hint="eastAsia"/>
          <w:szCs w:val="21"/>
        </w:rPr>
        <w:t>（2）</w:t>
      </w:r>
      <w:r w:rsidR="008D155B" w:rsidRPr="00C94957">
        <w:rPr>
          <w:rFonts w:asciiTheme="minorEastAsia" w:hAnsiTheme="minorEastAsia" w:hint="eastAsia"/>
          <w:szCs w:val="21"/>
        </w:rPr>
        <w:t>定期报告，包括基金季度报告、中期报告和年度报告</w:t>
      </w:r>
    </w:p>
    <w:p w14:paraId="71B1A3C6" w14:textId="77777777" w:rsidR="008D155B" w:rsidRPr="00C94957" w:rsidRDefault="00ED549B" w:rsidP="00ED549B">
      <w:pPr>
        <w:pStyle w:val="a5"/>
        <w:spacing w:line="340" w:lineRule="exact"/>
        <w:ind w:left="420" w:firstLineChars="0" w:firstLine="0"/>
        <w:contextualSpacing/>
        <w:rPr>
          <w:rFonts w:asciiTheme="minorEastAsia" w:hAnsiTheme="minorEastAsia"/>
          <w:szCs w:val="21"/>
        </w:rPr>
      </w:pPr>
      <w:r w:rsidRPr="00C94957">
        <w:rPr>
          <w:rFonts w:asciiTheme="minorEastAsia" w:hAnsiTheme="minorEastAsia" w:hint="eastAsia"/>
          <w:szCs w:val="21"/>
        </w:rPr>
        <w:t>（3）</w:t>
      </w:r>
      <w:r w:rsidR="008D155B" w:rsidRPr="00C94957">
        <w:rPr>
          <w:rFonts w:asciiTheme="minorEastAsia" w:hAnsiTheme="minorEastAsia" w:hint="eastAsia"/>
          <w:szCs w:val="21"/>
        </w:rPr>
        <w:t>基金份额净值</w:t>
      </w:r>
    </w:p>
    <w:p w14:paraId="46E4DC63" w14:textId="77777777" w:rsidR="008D155B" w:rsidRPr="00C94957" w:rsidRDefault="00ED549B" w:rsidP="00ED549B">
      <w:pPr>
        <w:pStyle w:val="a5"/>
        <w:spacing w:line="340" w:lineRule="exact"/>
        <w:ind w:left="420" w:firstLineChars="0" w:firstLine="0"/>
        <w:contextualSpacing/>
        <w:rPr>
          <w:rFonts w:asciiTheme="minorEastAsia" w:hAnsiTheme="minorEastAsia"/>
          <w:szCs w:val="21"/>
        </w:rPr>
      </w:pPr>
      <w:r w:rsidRPr="00C94957">
        <w:rPr>
          <w:rFonts w:asciiTheme="minorEastAsia" w:hAnsiTheme="minorEastAsia" w:hint="eastAsia"/>
          <w:szCs w:val="21"/>
        </w:rPr>
        <w:t>（4）</w:t>
      </w:r>
      <w:r w:rsidR="008D155B" w:rsidRPr="00C94957">
        <w:rPr>
          <w:rFonts w:asciiTheme="minorEastAsia" w:hAnsiTheme="minorEastAsia" w:hint="eastAsia"/>
          <w:szCs w:val="21"/>
        </w:rPr>
        <w:t>基金销售机构及联系方式</w:t>
      </w:r>
    </w:p>
    <w:p w14:paraId="54E7ACBD" w14:textId="77777777" w:rsidR="00585C31" w:rsidRPr="00C94957" w:rsidRDefault="00ED549B" w:rsidP="00585C31">
      <w:pPr>
        <w:pStyle w:val="a5"/>
        <w:spacing w:line="340" w:lineRule="exact"/>
        <w:ind w:left="420" w:firstLineChars="0" w:firstLine="0"/>
        <w:contextualSpacing/>
        <w:rPr>
          <w:rFonts w:asciiTheme="minorEastAsia" w:hAnsiTheme="minorEastAsia"/>
          <w:szCs w:val="21"/>
        </w:rPr>
      </w:pPr>
      <w:r w:rsidRPr="00C94957">
        <w:rPr>
          <w:rFonts w:asciiTheme="minorEastAsia" w:hAnsiTheme="minorEastAsia" w:hint="eastAsia"/>
          <w:szCs w:val="21"/>
        </w:rPr>
        <w:t>（5）</w:t>
      </w:r>
      <w:r w:rsidR="008D155B" w:rsidRPr="00C94957">
        <w:rPr>
          <w:rFonts w:asciiTheme="minorEastAsia" w:hAnsiTheme="minorEastAsia" w:hint="eastAsia"/>
          <w:szCs w:val="21"/>
        </w:rPr>
        <w:t>其他重要资料</w:t>
      </w:r>
    </w:p>
    <w:p w14:paraId="56DAA247" w14:textId="77777777" w:rsidR="00F45097" w:rsidRPr="00C94957" w:rsidRDefault="00F45097" w:rsidP="00585C31">
      <w:pPr>
        <w:pStyle w:val="a5"/>
        <w:spacing w:line="340" w:lineRule="exact"/>
        <w:ind w:left="420" w:firstLineChars="0" w:firstLine="0"/>
        <w:contextualSpacing/>
        <w:rPr>
          <w:rFonts w:asciiTheme="minorEastAsia" w:hAnsiTheme="minorEastAsia"/>
          <w:szCs w:val="21"/>
        </w:rPr>
      </w:pPr>
    </w:p>
    <w:p w14:paraId="1C9072E9" w14:textId="77777777" w:rsidR="00ED549B" w:rsidRPr="00C94957" w:rsidRDefault="00ED549B" w:rsidP="00585C31">
      <w:pPr>
        <w:spacing w:line="340" w:lineRule="exact"/>
        <w:contextualSpacing/>
        <w:rPr>
          <w:rFonts w:asciiTheme="minorEastAsia" w:hAnsiTheme="minorEastAsia"/>
          <w:b/>
          <w:szCs w:val="21"/>
        </w:rPr>
      </w:pPr>
      <w:r w:rsidRPr="00C94957">
        <w:rPr>
          <w:rFonts w:asciiTheme="minorEastAsia" w:hAnsiTheme="minorEastAsia"/>
          <w:b/>
          <w:szCs w:val="21"/>
        </w:rPr>
        <w:t>六</w:t>
      </w:r>
      <w:r w:rsidRPr="00C94957">
        <w:rPr>
          <w:rFonts w:asciiTheme="minorEastAsia" w:hAnsiTheme="minorEastAsia" w:hint="eastAsia"/>
          <w:b/>
          <w:szCs w:val="21"/>
        </w:rPr>
        <w:t>、</w:t>
      </w:r>
      <w:r w:rsidRPr="00C94957">
        <w:rPr>
          <w:rFonts w:asciiTheme="minorEastAsia" w:hAnsiTheme="minorEastAsia"/>
          <w:b/>
          <w:szCs w:val="21"/>
        </w:rPr>
        <w:t>其他情况说明</w:t>
      </w:r>
    </w:p>
    <w:p w14:paraId="6C950472" w14:textId="77777777" w:rsidR="00A302DE" w:rsidRPr="00256B2C" w:rsidRDefault="00585C31" w:rsidP="00C248EB">
      <w:pPr>
        <w:spacing w:line="340" w:lineRule="exact"/>
        <w:ind w:firstLine="420"/>
        <w:contextualSpacing/>
        <w:rPr>
          <w:rFonts w:asciiTheme="minorEastAsia" w:hAnsiTheme="minorEastAsia"/>
          <w:szCs w:val="21"/>
        </w:rPr>
      </w:pPr>
      <w:r w:rsidRPr="00C94957">
        <w:rPr>
          <w:rFonts w:asciiTheme="minorEastAsia" w:hAnsiTheme="minorEastAsia" w:hint="eastAsia"/>
          <w:szCs w:val="21"/>
        </w:rPr>
        <w:t>无</w:t>
      </w:r>
    </w:p>
    <w:sectPr w:rsidR="00A302DE" w:rsidRPr="00256B2C" w:rsidSect="00DE7F9C">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B2BEB" w14:textId="77777777" w:rsidR="00BE2F9F" w:rsidRDefault="00BE2F9F" w:rsidP="00322DFB">
      <w:r>
        <w:separator/>
      </w:r>
    </w:p>
  </w:endnote>
  <w:endnote w:type="continuationSeparator" w:id="0">
    <w:p w14:paraId="67BB6207" w14:textId="77777777" w:rsidR="00BE2F9F" w:rsidRDefault="00BE2F9F"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6C6123A0" w14:textId="19293985" w:rsidR="00461049" w:rsidRDefault="00461049">
        <w:pPr>
          <w:pStyle w:val="a4"/>
          <w:jc w:val="center"/>
        </w:pPr>
        <w:r>
          <w:fldChar w:fldCharType="begin"/>
        </w:r>
        <w:r>
          <w:instrText>PAGE   \* MERGEFORMAT</w:instrText>
        </w:r>
        <w:r>
          <w:fldChar w:fldCharType="separate"/>
        </w:r>
        <w:r w:rsidR="00357819" w:rsidRPr="00357819">
          <w:rPr>
            <w:noProof/>
            <w:lang w:val="zh-CN"/>
          </w:rPr>
          <w:t>4</w:t>
        </w:r>
        <w:r>
          <w:fldChar w:fldCharType="end"/>
        </w:r>
      </w:p>
    </w:sdtContent>
  </w:sdt>
  <w:p w14:paraId="65A098E6"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5381B" w14:textId="77777777" w:rsidR="00BE2F9F" w:rsidRDefault="00BE2F9F" w:rsidP="00322DFB">
      <w:r>
        <w:separator/>
      </w:r>
    </w:p>
  </w:footnote>
  <w:footnote w:type="continuationSeparator" w:id="0">
    <w:p w14:paraId="0604E64E" w14:textId="77777777" w:rsidR="00BE2F9F" w:rsidRDefault="00BE2F9F"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7229"/>
    <w:rsid w:val="0001061A"/>
    <w:rsid w:val="00035DF0"/>
    <w:rsid w:val="00045C3D"/>
    <w:rsid w:val="00072935"/>
    <w:rsid w:val="00074340"/>
    <w:rsid w:val="00075E30"/>
    <w:rsid w:val="000805FE"/>
    <w:rsid w:val="00084814"/>
    <w:rsid w:val="000925F1"/>
    <w:rsid w:val="00095BBF"/>
    <w:rsid w:val="000B38C1"/>
    <w:rsid w:val="000B5736"/>
    <w:rsid w:val="000C07A8"/>
    <w:rsid w:val="000D7E21"/>
    <w:rsid w:val="001028C6"/>
    <w:rsid w:val="00112BFA"/>
    <w:rsid w:val="001221DE"/>
    <w:rsid w:val="0018376C"/>
    <w:rsid w:val="00186A35"/>
    <w:rsid w:val="001A5BA7"/>
    <w:rsid w:val="001A6B72"/>
    <w:rsid w:val="001A7C67"/>
    <w:rsid w:val="001B09D7"/>
    <w:rsid w:val="00215DA0"/>
    <w:rsid w:val="002323FE"/>
    <w:rsid w:val="0024041C"/>
    <w:rsid w:val="00252403"/>
    <w:rsid w:val="002529C9"/>
    <w:rsid w:val="0025494D"/>
    <w:rsid w:val="002567B3"/>
    <w:rsid w:val="00256B2C"/>
    <w:rsid w:val="002610F5"/>
    <w:rsid w:val="00266355"/>
    <w:rsid w:val="002876C1"/>
    <w:rsid w:val="00290CDB"/>
    <w:rsid w:val="002B2B51"/>
    <w:rsid w:val="002D0F56"/>
    <w:rsid w:val="002F33D7"/>
    <w:rsid w:val="00302C01"/>
    <w:rsid w:val="00307CF8"/>
    <w:rsid w:val="00316A7A"/>
    <w:rsid w:val="00321C6E"/>
    <w:rsid w:val="00322DFB"/>
    <w:rsid w:val="0032374F"/>
    <w:rsid w:val="00335CDB"/>
    <w:rsid w:val="003408E6"/>
    <w:rsid w:val="00357819"/>
    <w:rsid w:val="00381DB7"/>
    <w:rsid w:val="00393690"/>
    <w:rsid w:val="003A5C3D"/>
    <w:rsid w:val="003D4ABE"/>
    <w:rsid w:val="003D572E"/>
    <w:rsid w:val="00403078"/>
    <w:rsid w:val="004077C6"/>
    <w:rsid w:val="00407961"/>
    <w:rsid w:val="00410EFE"/>
    <w:rsid w:val="00417459"/>
    <w:rsid w:val="004460B5"/>
    <w:rsid w:val="00454F7E"/>
    <w:rsid w:val="00461049"/>
    <w:rsid w:val="00461516"/>
    <w:rsid w:val="00471FE6"/>
    <w:rsid w:val="004C7F14"/>
    <w:rsid w:val="004E0144"/>
    <w:rsid w:val="00514EF3"/>
    <w:rsid w:val="00516CA5"/>
    <w:rsid w:val="005179BB"/>
    <w:rsid w:val="00527819"/>
    <w:rsid w:val="00531C52"/>
    <w:rsid w:val="0056083B"/>
    <w:rsid w:val="0057404E"/>
    <w:rsid w:val="0058312A"/>
    <w:rsid w:val="00585C31"/>
    <w:rsid w:val="00592D28"/>
    <w:rsid w:val="005B0FEE"/>
    <w:rsid w:val="005C16B8"/>
    <w:rsid w:val="005D0A70"/>
    <w:rsid w:val="0062093E"/>
    <w:rsid w:val="00663768"/>
    <w:rsid w:val="006751DB"/>
    <w:rsid w:val="006778AD"/>
    <w:rsid w:val="006911E4"/>
    <w:rsid w:val="006D11BD"/>
    <w:rsid w:val="006E3305"/>
    <w:rsid w:val="00735306"/>
    <w:rsid w:val="00775D25"/>
    <w:rsid w:val="00794149"/>
    <w:rsid w:val="00796F91"/>
    <w:rsid w:val="007B39C0"/>
    <w:rsid w:val="007C012B"/>
    <w:rsid w:val="007E53B8"/>
    <w:rsid w:val="007F26E6"/>
    <w:rsid w:val="007F599C"/>
    <w:rsid w:val="00810C2D"/>
    <w:rsid w:val="0083267B"/>
    <w:rsid w:val="00832E91"/>
    <w:rsid w:val="008368B8"/>
    <w:rsid w:val="008436C9"/>
    <w:rsid w:val="008527F9"/>
    <w:rsid w:val="008656B3"/>
    <w:rsid w:val="008976B8"/>
    <w:rsid w:val="008B2093"/>
    <w:rsid w:val="008B251D"/>
    <w:rsid w:val="008C339E"/>
    <w:rsid w:val="008D155B"/>
    <w:rsid w:val="008D39EF"/>
    <w:rsid w:val="008D519F"/>
    <w:rsid w:val="00911159"/>
    <w:rsid w:val="00922873"/>
    <w:rsid w:val="00934ED3"/>
    <w:rsid w:val="00937FF3"/>
    <w:rsid w:val="00971779"/>
    <w:rsid w:val="00973012"/>
    <w:rsid w:val="00975C1D"/>
    <w:rsid w:val="00976C18"/>
    <w:rsid w:val="009B5CE5"/>
    <w:rsid w:val="009C6ABD"/>
    <w:rsid w:val="009E6F8B"/>
    <w:rsid w:val="00A12F39"/>
    <w:rsid w:val="00A302DE"/>
    <w:rsid w:val="00A4204A"/>
    <w:rsid w:val="00A71FDB"/>
    <w:rsid w:val="00A85F79"/>
    <w:rsid w:val="00AA59E0"/>
    <w:rsid w:val="00AF4C00"/>
    <w:rsid w:val="00AF5564"/>
    <w:rsid w:val="00B0426A"/>
    <w:rsid w:val="00B0443E"/>
    <w:rsid w:val="00B053F5"/>
    <w:rsid w:val="00B13C49"/>
    <w:rsid w:val="00B13E3B"/>
    <w:rsid w:val="00B1573C"/>
    <w:rsid w:val="00B161F0"/>
    <w:rsid w:val="00B331BE"/>
    <w:rsid w:val="00B34F28"/>
    <w:rsid w:val="00B635E0"/>
    <w:rsid w:val="00BA7AA7"/>
    <w:rsid w:val="00BA7DDB"/>
    <w:rsid w:val="00BB630F"/>
    <w:rsid w:val="00BC2EA7"/>
    <w:rsid w:val="00BC4A21"/>
    <w:rsid w:val="00BD521C"/>
    <w:rsid w:val="00BE2F9F"/>
    <w:rsid w:val="00BE5320"/>
    <w:rsid w:val="00BF0199"/>
    <w:rsid w:val="00C04FCF"/>
    <w:rsid w:val="00C248EB"/>
    <w:rsid w:val="00C274E0"/>
    <w:rsid w:val="00C3735B"/>
    <w:rsid w:val="00C64B55"/>
    <w:rsid w:val="00C67B1C"/>
    <w:rsid w:val="00C83376"/>
    <w:rsid w:val="00C87C45"/>
    <w:rsid w:val="00C9276B"/>
    <w:rsid w:val="00C94957"/>
    <w:rsid w:val="00CC02C5"/>
    <w:rsid w:val="00CD218A"/>
    <w:rsid w:val="00CD2CD6"/>
    <w:rsid w:val="00CF15FB"/>
    <w:rsid w:val="00D4452C"/>
    <w:rsid w:val="00D5288B"/>
    <w:rsid w:val="00D6161D"/>
    <w:rsid w:val="00D7239A"/>
    <w:rsid w:val="00DE7F9C"/>
    <w:rsid w:val="00E0755E"/>
    <w:rsid w:val="00E1028D"/>
    <w:rsid w:val="00E22D09"/>
    <w:rsid w:val="00E26BE7"/>
    <w:rsid w:val="00E560B1"/>
    <w:rsid w:val="00E844CD"/>
    <w:rsid w:val="00EA0311"/>
    <w:rsid w:val="00EB16D0"/>
    <w:rsid w:val="00EB547A"/>
    <w:rsid w:val="00ED549B"/>
    <w:rsid w:val="00EE2851"/>
    <w:rsid w:val="00F06063"/>
    <w:rsid w:val="00F102D0"/>
    <w:rsid w:val="00F13F63"/>
    <w:rsid w:val="00F214CE"/>
    <w:rsid w:val="00F238F7"/>
    <w:rsid w:val="00F315FA"/>
    <w:rsid w:val="00F34626"/>
    <w:rsid w:val="00F353D4"/>
    <w:rsid w:val="00F41BF3"/>
    <w:rsid w:val="00F45097"/>
    <w:rsid w:val="00F45BE9"/>
    <w:rsid w:val="00F61CAD"/>
    <w:rsid w:val="00F76618"/>
    <w:rsid w:val="00F86B88"/>
    <w:rsid w:val="00F87502"/>
    <w:rsid w:val="00F950A3"/>
    <w:rsid w:val="00FA0CAE"/>
    <w:rsid w:val="00FA0CFC"/>
    <w:rsid w:val="00FC1DE6"/>
    <w:rsid w:val="00FC4661"/>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03516"/>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8C339E"/>
    <w:rPr>
      <w:sz w:val="18"/>
      <w:szCs w:val="18"/>
    </w:rPr>
  </w:style>
  <w:style w:type="character" w:customStyle="1" w:styleId="Char2">
    <w:name w:val="批注框文本 Char"/>
    <w:basedOn w:val="a0"/>
    <w:link w:val="ab"/>
    <w:uiPriority w:val="99"/>
    <w:semiHidden/>
    <w:rsid w:val="008C339E"/>
    <w:rPr>
      <w:sz w:val="18"/>
      <w:szCs w:val="18"/>
    </w:rPr>
  </w:style>
  <w:style w:type="character" w:styleId="ac">
    <w:name w:val="annotation reference"/>
    <w:basedOn w:val="a0"/>
    <w:uiPriority w:val="99"/>
    <w:semiHidden/>
    <w:unhideWhenUsed/>
    <w:rsid w:val="00E560B1"/>
    <w:rPr>
      <w:sz w:val="21"/>
      <w:szCs w:val="21"/>
    </w:rPr>
  </w:style>
  <w:style w:type="paragraph" w:styleId="ad">
    <w:name w:val="annotation text"/>
    <w:basedOn w:val="a"/>
    <w:link w:val="Char3"/>
    <w:uiPriority w:val="99"/>
    <w:semiHidden/>
    <w:unhideWhenUsed/>
    <w:rsid w:val="00E560B1"/>
    <w:pPr>
      <w:jc w:val="left"/>
    </w:pPr>
  </w:style>
  <w:style w:type="character" w:customStyle="1" w:styleId="Char3">
    <w:name w:val="批注文字 Char"/>
    <w:basedOn w:val="a0"/>
    <w:link w:val="ad"/>
    <w:uiPriority w:val="99"/>
    <w:semiHidden/>
    <w:rsid w:val="00E560B1"/>
  </w:style>
  <w:style w:type="paragraph" w:styleId="ae">
    <w:name w:val="annotation subject"/>
    <w:basedOn w:val="ad"/>
    <w:next w:val="ad"/>
    <w:link w:val="Char4"/>
    <w:uiPriority w:val="99"/>
    <w:semiHidden/>
    <w:unhideWhenUsed/>
    <w:rsid w:val="00E560B1"/>
    <w:rPr>
      <w:b/>
      <w:bCs/>
    </w:rPr>
  </w:style>
  <w:style w:type="character" w:customStyle="1" w:styleId="Char4">
    <w:name w:val="批注主题 Char"/>
    <w:basedOn w:val="Char3"/>
    <w:link w:val="ae"/>
    <w:uiPriority w:val="99"/>
    <w:semiHidden/>
    <w:rsid w:val="00E56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55E47-D85D-4D76-8DA0-D78C79EB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4</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130</cp:revision>
  <cp:lastPrinted>2020-08-25T10:36:00Z</cp:lastPrinted>
  <dcterms:created xsi:type="dcterms:W3CDTF">2020-06-18T02:43:00Z</dcterms:created>
  <dcterms:modified xsi:type="dcterms:W3CDTF">2023-08-07T07:41:00Z</dcterms:modified>
</cp:coreProperties>
</file>