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A54" w:rsidRDefault="00A06A54">
      <w:pPr>
        <w:tabs>
          <w:tab w:val="right" w:leader="dot" w:pos="9080"/>
        </w:tabs>
        <w:spacing w:before="72" w:after="120"/>
        <w:jc w:val="center"/>
        <w:rPr>
          <w:rFonts w:ascii="宋体" w:hAnsi="宋体"/>
          <w:b/>
          <w:bCs/>
          <w:sz w:val="24"/>
        </w:rPr>
      </w:pPr>
      <w:bookmarkStart w:id="0" w:name="_GoBack"/>
      <w:bookmarkEnd w:id="0"/>
    </w:p>
    <w:p w:rsidR="00A06A54" w:rsidRDefault="00A06A54">
      <w:pPr>
        <w:tabs>
          <w:tab w:val="right" w:leader="dot" w:pos="9080"/>
        </w:tabs>
        <w:spacing w:before="72" w:after="120"/>
        <w:jc w:val="center"/>
        <w:rPr>
          <w:rFonts w:ascii="宋体" w:hAnsi="宋体"/>
          <w:b/>
          <w:bCs/>
          <w:sz w:val="24"/>
        </w:rPr>
      </w:pPr>
    </w:p>
    <w:p w:rsidR="00A06A54" w:rsidRDefault="00EF514C">
      <w:pPr>
        <w:tabs>
          <w:tab w:val="right" w:leader="dot" w:pos="9080"/>
        </w:tabs>
        <w:jc w:val="center"/>
        <w:rPr>
          <w:rFonts w:ascii="黑体" w:eastAsia="黑体" w:hAnsi="黑体"/>
          <w:b/>
          <w:bCs/>
          <w:sz w:val="36"/>
          <w:szCs w:val="36"/>
        </w:rPr>
      </w:pPr>
      <w:r>
        <w:rPr>
          <w:rFonts w:ascii="黑体" w:eastAsia="黑体" w:hAnsi="黑体" w:hint="eastAsia"/>
          <w:b/>
          <w:bCs/>
          <w:sz w:val="36"/>
          <w:szCs w:val="36"/>
        </w:rPr>
        <w:t>东方阿尔</w:t>
      </w:r>
      <w:proofErr w:type="gramStart"/>
      <w:r>
        <w:rPr>
          <w:rFonts w:ascii="黑体" w:eastAsia="黑体" w:hAnsi="黑体" w:hint="eastAsia"/>
          <w:b/>
          <w:bCs/>
          <w:sz w:val="36"/>
          <w:szCs w:val="36"/>
        </w:rPr>
        <w:t>法优势</w:t>
      </w:r>
      <w:proofErr w:type="gramEnd"/>
      <w:r>
        <w:rPr>
          <w:rFonts w:ascii="黑体" w:eastAsia="黑体" w:hAnsi="黑体" w:hint="eastAsia"/>
          <w:b/>
          <w:bCs/>
          <w:sz w:val="36"/>
          <w:szCs w:val="36"/>
        </w:rPr>
        <w:t>产业混合型发起式证券投资基金</w:t>
      </w:r>
    </w:p>
    <w:p w:rsidR="00A06A54" w:rsidRDefault="00EF514C">
      <w:pPr>
        <w:tabs>
          <w:tab w:val="right" w:leader="dot" w:pos="9080"/>
        </w:tabs>
        <w:jc w:val="center"/>
        <w:rPr>
          <w:rFonts w:ascii="黑体" w:eastAsia="黑体" w:hAnsi="黑体"/>
          <w:b/>
          <w:bCs/>
          <w:sz w:val="36"/>
          <w:szCs w:val="36"/>
        </w:rPr>
      </w:pPr>
      <w:r>
        <w:rPr>
          <w:rFonts w:ascii="黑体" w:eastAsia="黑体" w:hAnsi="黑体" w:hint="eastAsia"/>
          <w:b/>
          <w:bCs/>
          <w:sz w:val="36"/>
          <w:szCs w:val="36"/>
        </w:rPr>
        <w:t>2025</w:t>
      </w:r>
      <w:r>
        <w:rPr>
          <w:rFonts w:ascii="黑体" w:eastAsia="黑体" w:hAnsi="黑体" w:hint="eastAsia"/>
          <w:b/>
          <w:bCs/>
          <w:sz w:val="36"/>
          <w:szCs w:val="36"/>
        </w:rPr>
        <w:t>年中期报告</w:t>
      </w:r>
    </w:p>
    <w:p w:rsidR="00A06A54" w:rsidRDefault="00EF514C">
      <w:pPr>
        <w:tabs>
          <w:tab w:val="right" w:leader="dot" w:pos="9080"/>
        </w:tabs>
        <w:spacing w:line="480" w:lineRule="auto"/>
        <w:jc w:val="center"/>
        <w:rPr>
          <w:rFonts w:ascii="宋体" w:hAnsi="宋体" w:cs="宋体"/>
          <w:b/>
          <w:bCs/>
          <w:sz w:val="24"/>
        </w:rPr>
      </w:pPr>
      <w:r>
        <w:rPr>
          <w:rFonts w:ascii="宋体" w:hAnsi="宋体" w:cs="宋体" w:hint="eastAsia"/>
          <w:b/>
          <w:bCs/>
          <w:sz w:val="24"/>
        </w:rPr>
        <w:t>2025</w:t>
      </w:r>
      <w:r>
        <w:rPr>
          <w:rFonts w:ascii="宋体" w:hAnsi="宋体" w:cs="宋体" w:hint="eastAsia"/>
          <w:b/>
          <w:bCs/>
          <w:sz w:val="24"/>
        </w:rPr>
        <w:t>年</w:t>
      </w:r>
      <w:r>
        <w:rPr>
          <w:rFonts w:ascii="宋体" w:hAnsi="宋体" w:cs="宋体" w:hint="eastAsia"/>
          <w:b/>
          <w:bCs/>
          <w:sz w:val="24"/>
        </w:rPr>
        <w:t>06</w:t>
      </w:r>
      <w:r>
        <w:rPr>
          <w:rFonts w:ascii="宋体" w:hAnsi="宋体" w:cs="宋体" w:hint="eastAsia"/>
          <w:b/>
          <w:bCs/>
          <w:sz w:val="24"/>
        </w:rPr>
        <w:t>月</w:t>
      </w:r>
      <w:r>
        <w:rPr>
          <w:rFonts w:ascii="宋体" w:hAnsi="宋体" w:cs="宋体" w:hint="eastAsia"/>
          <w:b/>
          <w:bCs/>
          <w:sz w:val="24"/>
        </w:rPr>
        <w:t>30</w:t>
      </w:r>
      <w:r>
        <w:rPr>
          <w:rFonts w:ascii="宋体" w:hAnsi="宋体" w:cs="宋体" w:hint="eastAsia"/>
          <w:b/>
          <w:bCs/>
          <w:sz w:val="24"/>
        </w:rPr>
        <w:t>日</w:t>
      </w: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A06A54">
      <w:pPr>
        <w:tabs>
          <w:tab w:val="right" w:leader="dot" w:pos="9080"/>
        </w:tabs>
        <w:spacing w:before="72" w:after="120"/>
        <w:jc w:val="center"/>
        <w:rPr>
          <w:rFonts w:ascii="宋体" w:hAnsi="宋体"/>
          <w:b/>
          <w:bCs/>
          <w:sz w:val="24"/>
        </w:rPr>
      </w:pPr>
    </w:p>
    <w:p w:rsidR="00A06A54" w:rsidRDefault="00EF514C">
      <w:pPr>
        <w:tabs>
          <w:tab w:val="right" w:leader="dot" w:pos="9080"/>
        </w:tabs>
        <w:spacing w:line="360" w:lineRule="auto"/>
        <w:jc w:val="center"/>
        <w:rPr>
          <w:rFonts w:ascii="宋体" w:hAnsi="宋体" w:cs="宋体"/>
          <w:b/>
          <w:bCs/>
          <w:sz w:val="24"/>
        </w:rPr>
      </w:pPr>
      <w:r>
        <w:rPr>
          <w:rFonts w:ascii="宋体" w:hAnsi="宋体" w:cs="宋体" w:hint="eastAsia"/>
          <w:b/>
          <w:bCs/>
          <w:sz w:val="24"/>
        </w:rPr>
        <w:t>基金管理人</w:t>
      </w:r>
      <w:r>
        <w:rPr>
          <w:rFonts w:ascii="宋体" w:hAnsi="宋体" w:cs="宋体" w:hint="eastAsia"/>
          <w:b/>
          <w:bCs/>
          <w:sz w:val="24"/>
        </w:rPr>
        <w:t>:</w:t>
      </w:r>
      <w:r>
        <w:rPr>
          <w:rFonts w:ascii="宋体" w:hAnsi="宋体" w:cs="宋体"/>
          <w:b/>
          <w:sz w:val="24"/>
        </w:rPr>
        <w:t>东方阿尔法基金管理有限公司</w:t>
      </w:r>
    </w:p>
    <w:p w:rsidR="00A06A54" w:rsidRDefault="00EF514C">
      <w:pPr>
        <w:tabs>
          <w:tab w:val="right" w:leader="dot" w:pos="9080"/>
        </w:tabs>
        <w:spacing w:line="360" w:lineRule="auto"/>
        <w:jc w:val="center"/>
        <w:rPr>
          <w:rFonts w:ascii="宋体" w:hAnsi="宋体" w:cs="宋体"/>
          <w:b/>
          <w:bCs/>
          <w:sz w:val="24"/>
        </w:rPr>
      </w:pPr>
      <w:r>
        <w:rPr>
          <w:rFonts w:ascii="宋体" w:hAnsi="宋体" w:cs="宋体" w:hint="eastAsia"/>
          <w:b/>
          <w:bCs/>
          <w:sz w:val="24"/>
        </w:rPr>
        <w:t>基金托管人</w:t>
      </w:r>
      <w:r>
        <w:rPr>
          <w:rFonts w:ascii="宋体" w:hAnsi="宋体" w:cs="宋体" w:hint="eastAsia"/>
          <w:b/>
          <w:bCs/>
          <w:sz w:val="24"/>
        </w:rPr>
        <w:t>:</w:t>
      </w:r>
      <w:r>
        <w:rPr>
          <w:rFonts w:ascii="宋体" w:hAnsi="宋体" w:cs="宋体"/>
          <w:b/>
          <w:sz w:val="24"/>
        </w:rPr>
        <w:t>招商银行股份有限公司</w:t>
      </w:r>
    </w:p>
    <w:p w:rsidR="00A06A54" w:rsidRDefault="00EF514C">
      <w:pPr>
        <w:tabs>
          <w:tab w:val="right" w:leader="dot" w:pos="9080"/>
        </w:tabs>
        <w:spacing w:line="360" w:lineRule="auto"/>
        <w:jc w:val="center"/>
        <w:rPr>
          <w:rFonts w:ascii="宋体" w:hAnsi="宋体" w:cs="宋体"/>
          <w:b/>
          <w:bCs/>
          <w:sz w:val="24"/>
        </w:rPr>
      </w:pPr>
      <w:r>
        <w:rPr>
          <w:rFonts w:ascii="宋体" w:hAnsi="宋体" w:cs="宋体" w:hint="eastAsia"/>
          <w:b/>
          <w:bCs/>
          <w:sz w:val="24"/>
        </w:rPr>
        <w:t>报告送出日期</w:t>
      </w:r>
      <w:r>
        <w:rPr>
          <w:rFonts w:ascii="宋体" w:hAnsi="宋体" w:cs="宋体" w:hint="eastAsia"/>
          <w:b/>
          <w:bCs/>
          <w:sz w:val="24"/>
        </w:rPr>
        <w:t>:</w:t>
      </w:r>
      <w:r>
        <w:rPr>
          <w:rFonts w:ascii="宋体" w:hAnsi="宋体" w:cs="宋体"/>
          <w:b/>
          <w:sz w:val="24"/>
        </w:rPr>
        <w:t>2025</w:t>
      </w:r>
      <w:r>
        <w:rPr>
          <w:rFonts w:ascii="宋体" w:hAnsi="宋体" w:cs="宋体"/>
          <w:b/>
          <w:sz w:val="24"/>
        </w:rPr>
        <w:t>年</w:t>
      </w:r>
      <w:r>
        <w:rPr>
          <w:rFonts w:ascii="宋体" w:hAnsi="宋体" w:cs="宋体"/>
          <w:b/>
          <w:sz w:val="24"/>
        </w:rPr>
        <w:t>08</w:t>
      </w:r>
      <w:r>
        <w:rPr>
          <w:rFonts w:ascii="宋体" w:hAnsi="宋体" w:cs="宋体"/>
          <w:b/>
          <w:sz w:val="24"/>
        </w:rPr>
        <w:t>月</w:t>
      </w:r>
      <w:r>
        <w:rPr>
          <w:rFonts w:ascii="宋体" w:hAnsi="宋体" w:cs="宋体"/>
          <w:b/>
          <w:sz w:val="24"/>
        </w:rPr>
        <w:t>30</w:t>
      </w:r>
      <w:r>
        <w:rPr>
          <w:rFonts w:ascii="宋体" w:hAnsi="宋体" w:cs="宋体"/>
          <w:b/>
          <w:sz w:val="24"/>
        </w:rPr>
        <w:t>日</w:t>
      </w:r>
    </w:p>
    <w:p w:rsidR="00A06A54" w:rsidRDefault="00EF514C">
      <w:pPr>
        <w:jc w:val="center"/>
      </w:pPr>
      <w:r>
        <w:br w:type="page"/>
      </w:r>
    </w:p>
    <w:p w:rsidR="00A06A54" w:rsidRDefault="00EF514C">
      <w:pPr>
        <w:pStyle w:val="1"/>
        <w:rPr>
          <w:rFonts w:ascii="宋体" w:hAnsi="宋体"/>
        </w:rPr>
      </w:pPr>
      <w:bookmarkStart w:id="1" w:name="_Toc35266759"/>
      <w:bookmarkStart w:id="2" w:name="_Toc3330"/>
      <w:r>
        <w:rPr>
          <w:rFonts w:ascii="宋体" w:hAnsi="宋体" w:hint="eastAsia"/>
          <w:color w:val="000000"/>
        </w:rPr>
        <w:lastRenderedPageBreak/>
        <w:t>§</w:t>
      </w:r>
      <w:r>
        <w:rPr>
          <w:rFonts w:ascii="宋体" w:hAnsi="宋体" w:hint="eastAsia"/>
          <w:color w:val="000000"/>
        </w:rPr>
        <w:t xml:space="preserve">1 </w:t>
      </w:r>
      <w:r>
        <w:rPr>
          <w:rFonts w:ascii="宋体" w:hAnsi="宋体" w:hint="eastAsia"/>
          <w:color w:val="000000"/>
        </w:rPr>
        <w:t>重要提示及目录</w:t>
      </w:r>
      <w:bookmarkEnd w:id="1"/>
      <w:bookmarkEnd w:id="2"/>
    </w:p>
    <w:p w:rsidR="00A06A54" w:rsidRDefault="00EF514C">
      <w:pPr>
        <w:pStyle w:val="2"/>
        <w:rPr>
          <w:rFonts w:ascii="宋体" w:hAnsi="宋体"/>
        </w:rPr>
      </w:pPr>
      <w:bookmarkStart w:id="3" w:name="_Toc35266760"/>
      <w:bookmarkStart w:id="4" w:name="_Toc11085"/>
      <w:r>
        <w:rPr>
          <w:rFonts w:ascii="宋体" w:hAnsi="宋体" w:hint="eastAsia"/>
        </w:rPr>
        <w:t xml:space="preserve">1.1 </w:t>
      </w:r>
      <w:r>
        <w:rPr>
          <w:rFonts w:ascii="宋体" w:hAnsi="宋体" w:hint="eastAsia"/>
        </w:rPr>
        <w:t>重要提示</w:t>
      </w:r>
      <w:bookmarkEnd w:id="3"/>
      <w:bookmarkEnd w:id="4"/>
    </w:p>
    <w:p w:rsidR="00A06A54" w:rsidRDefault="00EF514C">
      <w:pPr>
        <w:widowControl/>
        <w:jc w:val="left"/>
        <w:rPr>
          <w:rFonts w:ascii="宋体" w:hAnsi="宋体"/>
          <w:b/>
          <w:sz w:val="24"/>
          <w:szCs w:val="24"/>
        </w:rPr>
      </w:pPr>
      <w:r>
        <w:t xml:space="preserve">    </w:t>
      </w:r>
      <w:r>
        <w:t>基金管理人的董事会、董事保证本报告所载资料不存在虚假记载、误导性陈述或重大遗漏，并对其内容的真实性、准确性和完整性承担个别及连带的法律责任。</w:t>
      </w:r>
      <w:proofErr w:type="gramStart"/>
      <w:r>
        <w:t>本中期</w:t>
      </w:r>
      <w:proofErr w:type="gramEnd"/>
      <w:r>
        <w:t>报告已经三分之二以上独立董事签字同意，并由董事长签发。</w:t>
      </w:r>
      <w:r>
        <w:t xml:space="preserve"> </w:t>
      </w:r>
      <w:r>
        <w:cr/>
      </w:r>
      <w:r>
        <w:t xml:space="preserve">    </w:t>
      </w:r>
      <w:r>
        <w:t>基金托管人招商银行股份有限公司根据本基金合同规定</w:t>
      </w:r>
      <w:r>
        <w:t>,</w:t>
      </w:r>
      <w:r>
        <w:t>于</w:t>
      </w:r>
      <w:r>
        <w:t>2025</w:t>
      </w:r>
      <w:r>
        <w:t>年</w:t>
      </w:r>
      <w:r>
        <w:t>08</w:t>
      </w:r>
      <w:r>
        <w:t>月</w:t>
      </w:r>
      <w:r>
        <w:t>29</w:t>
      </w:r>
      <w:r>
        <w:t>日复核了本报告中的财务指标、净值表现、利润分配情况、财务会计报告、投资组合报告等内容，保证复核内容不存在虚假记载、误导性陈述或者重大遗漏。</w:t>
      </w:r>
      <w:r>
        <w:cr/>
        <w:t xml:space="preserve">    </w:t>
      </w:r>
      <w:r>
        <w:t>基金管理人承诺以诚实信用、勤勉尽责的原则管理和运用基金资产，但不保证基金一定盈利。</w:t>
      </w:r>
      <w:r>
        <w:t xml:space="preserve"> </w:t>
      </w:r>
      <w:r>
        <w:cr/>
        <w:t xml:space="preserve">    </w:t>
      </w:r>
      <w:r>
        <w:t>基金的过往业绩并不代表其未来表现。投资有风险，投资者在</w:t>
      </w:r>
      <w:proofErr w:type="gramStart"/>
      <w:r>
        <w:t>作出</w:t>
      </w:r>
      <w:proofErr w:type="gramEnd"/>
      <w:r>
        <w:t>投资决策前应仔细阅读本基金的招募说明书及其更新。</w:t>
      </w:r>
      <w:r>
        <w:t xml:space="preserve"> </w:t>
      </w:r>
      <w:r>
        <w:cr/>
        <w:t xml:space="preserve">    </w:t>
      </w:r>
      <w:r>
        <w:t>本报告中的财务资料未经审计。</w:t>
      </w:r>
      <w:r>
        <w:cr/>
        <w:t xml:space="preserve">    </w:t>
      </w:r>
      <w:r>
        <w:t>本报告期自</w:t>
      </w:r>
      <w:r>
        <w:t>2025</w:t>
      </w:r>
      <w:r>
        <w:t>年</w:t>
      </w:r>
      <w:r>
        <w:t>01</w:t>
      </w:r>
      <w:r>
        <w:t>月</w:t>
      </w:r>
      <w:r>
        <w:t>01</w:t>
      </w:r>
      <w:r>
        <w:t>日起</w:t>
      </w:r>
      <w:r>
        <w:t>至</w:t>
      </w:r>
      <w:r>
        <w:t>2025</w:t>
      </w:r>
      <w:r>
        <w:t>年</w:t>
      </w:r>
      <w:r>
        <w:t>06</w:t>
      </w:r>
      <w:r>
        <w:t>月</w:t>
      </w:r>
      <w:r>
        <w:t>30</w:t>
      </w:r>
      <w:r>
        <w:t>日止。</w:t>
      </w:r>
    </w:p>
    <w:p w:rsidR="00A06A54" w:rsidRDefault="00EF514C">
      <w:r>
        <w:br w:type="page"/>
      </w:r>
    </w:p>
    <w:p w:rsidR="00A06A54" w:rsidRDefault="00EF514C">
      <w:pPr>
        <w:pStyle w:val="2"/>
        <w:rPr>
          <w:rFonts w:ascii="宋体" w:hAnsi="宋体"/>
        </w:rPr>
      </w:pPr>
      <w:bookmarkStart w:id="5" w:name="_Toc14086"/>
      <w:r>
        <w:rPr>
          <w:rFonts w:ascii="宋体" w:hAnsi="宋体" w:hint="eastAsia"/>
        </w:rPr>
        <w:lastRenderedPageBreak/>
        <w:t>1</w:t>
      </w:r>
      <w:r>
        <w:rPr>
          <w:rFonts w:ascii="宋体" w:hAnsi="宋体"/>
        </w:rPr>
        <w:t xml:space="preserve">.2 </w:t>
      </w:r>
      <w:r>
        <w:rPr>
          <w:rFonts w:ascii="宋体" w:hAnsi="宋体" w:hint="eastAsia"/>
        </w:rPr>
        <w:t>目录</w:t>
      </w:r>
      <w:bookmarkEnd w:id="5"/>
    </w:p>
    <w:p w:rsidR="00A06A54" w:rsidRDefault="00EF514C">
      <w:pPr>
        <w:pStyle w:val="10"/>
        <w:tabs>
          <w:tab w:val="clear" w:pos="9060"/>
          <w:tab w:val="right" w:leader="dot" w:pos="9070"/>
        </w:tabs>
      </w:pPr>
      <w:r>
        <w:fldChar w:fldCharType="begin"/>
      </w:r>
      <w:r>
        <w:instrText xml:space="preserve">TOC \o "1-2" \h \z \u </w:instrText>
      </w:r>
      <w:r>
        <w:fldChar w:fldCharType="separate"/>
      </w:r>
      <w:hyperlink w:anchor="_Toc3330" w:history="1">
        <w:r>
          <w:rPr>
            <w:rFonts w:ascii="宋体" w:hAnsi="宋体" w:hint="eastAsia"/>
          </w:rPr>
          <w:t>§</w:t>
        </w:r>
        <w:r>
          <w:rPr>
            <w:rFonts w:ascii="宋体" w:hAnsi="宋体" w:hint="eastAsia"/>
          </w:rPr>
          <w:t xml:space="preserve">1 </w:t>
        </w:r>
        <w:r>
          <w:rPr>
            <w:rFonts w:ascii="宋体" w:hAnsi="宋体" w:hint="eastAsia"/>
          </w:rPr>
          <w:t>重要提示及目录</w:t>
        </w:r>
        <w:r>
          <w:tab/>
        </w:r>
        <w:r>
          <w:fldChar w:fldCharType="begin"/>
        </w:r>
        <w:r>
          <w:instrText xml:space="preserve"> PAGEREF _Toc3330 \h </w:instrText>
        </w:r>
        <w:r>
          <w:fldChar w:fldCharType="separate"/>
        </w:r>
        <w:r w:rsidR="009A2EEC">
          <w:rPr>
            <w:noProof/>
          </w:rPr>
          <w:t>1</w:t>
        </w:r>
        <w:r>
          <w:fldChar w:fldCharType="end"/>
        </w:r>
      </w:hyperlink>
    </w:p>
    <w:p w:rsidR="00A06A54" w:rsidRDefault="00EF514C">
      <w:pPr>
        <w:pStyle w:val="20"/>
        <w:tabs>
          <w:tab w:val="right" w:leader="dot" w:pos="9070"/>
        </w:tabs>
      </w:pPr>
      <w:hyperlink w:anchor="_Toc11085" w:history="1">
        <w:r>
          <w:rPr>
            <w:rFonts w:ascii="宋体" w:hAnsi="宋体" w:hint="eastAsia"/>
          </w:rPr>
          <w:t xml:space="preserve">1.1 </w:t>
        </w:r>
        <w:r>
          <w:rPr>
            <w:rFonts w:ascii="宋体" w:hAnsi="宋体" w:hint="eastAsia"/>
          </w:rPr>
          <w:t>重要提示</w:t>
        </w:r>
        <w:r>
          <w:tab/>
        </w:r>
        <w:r>
          <w:fldChar w:fldCharType="begin"/>
        </w:r>
        <w:r>
          <w:instrText xml:space="preserve"> PAGEREF _Toc11085 \h </w:instrText>
        </w:r>
        <w:r>
          <w:fldChar w:fldCharType="separate"/>
        </w:r>
        <w:r w:rsidR="009A2EEC">
          <w:rPr>
            <w:noProof/>
          </w:rPr>
          <w:t>1</w:t>
        </w:r>
        <w:r>
          <w:fldChar w:fldCharType="end"/>
        </w:r>
      </w:hyperlink>
    </w:p>
    <w:p w:rsidR="00A06A54" w:rsidRDefault="00EF514C">
      <w:pPr>
        <w:pStyle w:val="20"/>
        <w:tabs>
          <w:tab w:val="right" w:leader="dot" w:pos="9070"/>
        </w:tabs>
      </w:pPr>
      <w:hyperlink w:anchor="_Toc14086" w:history="1">
        <w:r>
          <w:rPr>
            <w:rFonts w:ascii="宋体" w:hAnsi="宋体" w:hint="eastAsia"/>
          </w:rPr>
          <w:t>1</w:t>
        </w:r>
        <w:r>
          <w:rPr>
            <w:rFonts w:ascii="宋体" w:hAnsi="宋体"/>
          </w:rPr>
          <w:t xml:space="preserve">.2 </w:t>
        </w:r>
        <w:r>
          <w:rPr>
            <w:rFonts w:ascii="宋体" w:hAnsi="宋体" w:hint="eastAsia"/>
          </w:rPr>
          <w:t>目录</w:t>
        </w:r>
        <w:r>
          <w:tab/>
        </w:r>
        <w:r>
          <w:fldChar w:fldCharType="begin"/>
        </w:r>
        <w:r>
          <w:instrText xml:space="preserve"> PAGEREF _Toc14086 \h </w:instrText>
        </w:r>
        <w:r>
          <w:fldChar w:fldCharType="separate"/>
        </w:r>
        <w:r w:rsidR="009A2EEC">
          <w:rPr>
            <w:noProof/>
          </w:rPr>
          <w:t>2</w:t>
        </w:r>
        <w:r>
          <w:fldChar w:fldCharType="end"/>
        </w:r>
      </w:hyperlink>
    </w:p>
    <w:p w:rsidR="00A06A54" w:rsidRDefault="00EF514C">
      <w:pPr>
        <w:pStyle w:val="10"/>
        <w:tabs>
          <w:tab w:val="clear" w:pos="9060"/>
          <w:tab w:val="right" w:leader="dot" w:pos="9070"/>
        </w:tabs>
      </w:pPr>
      <w:hyperlink w:anchor="_Toc1726" w:history="1">
        <w:r>
          <w:rPr>
            <w:rFonts w:ascii="宋体" w:hAnsi="宋体" w:cs="宋体"/>
          </w:rPr>
          <w:t xml:space="preserve">§2 </w:t>
        </w:r>
        <w:r>
          <w:rPr>
            <w:rFonts w:ascii="宋体" w:hAnsi="宋体" w:cs="宋体"/>
          </w:rPr>
          <w:t>基金简介</w:t>
        </w:r>
        <w:r>
          <w:tab/>
        </w:r>
        <w:r>
          <w:fldChar w:fldCharType="begin"/>
        </w:r>
        <w:r>
          <w:instrText xml:space="preserve"> PAGEREF _Toc1726 \h </w:instrText>
        </w:r>
        <w:r>
          <w:fldChar w:fldCharType="separate"/>
        </w:r>
        <w:r w:rsidR="009A2EEC">
          <w:rPr>
            <w:noProof/>
          </w:rPr>
          <w:t>4</w:t>
        </w:r>
        <w:r>
          <w:fldChar w:fldCharType="end"/>
        </w:r>
      </w:hyperlink>
    </w:p>
    <w:p w:rsidR="00A06A54" w:rsidRDefault="00EF514C">
      <w:pPr>
        <w:pStyle w:val="20"/>
        <w:tabs>
          <w:tab w:val="right" w:leader="dot" w:pos="9070"/>
        </w:tabs>
      </w:pPr>
      <w:hyperlink w:anchor="_Toc2781" w:history="1">
        <w:r>
          <w:rPr>
            <w:rFonts w:ascii="宋体" w:hAnsi="宋体" w:cs="宋体"/>
          </w:rPr>
          <w:t xml:space="preserve">2.1 </w:t>
        </w:r>
        <w:r>
          <w:rPr>
            <w:rFonts w:ascii="宋体" w:hAnsi="宋体" w:cs="宋体"/>
          </w:rPr>
          <w:t>基金基本情况</w:t>
        </w:r>
        <w:r>
          <w:tab/>
        </w:r>
        <w:r>
          <w:fldChar w:fldCharType="begin"/>
        </w:r>
        <w:r>
          <w:instrText xml:space="preserve"> PAGEREF _Toc2781 \h </w:instrText>
        </w:r>
        <w:r>
          <w:fldChar w:fldCharType="separate"/>
        </w:r>
        <w:r w:rsidR="009A2EEC">
          <w:rPr>
            <w:noProof/>
          </w:rPr>
          <w:t>4</w:t>
        </w:r>
        <w:r>
          <w:fldChar w:fldCharType="end"/>
        </w:r>
      </w:hyperlink>
    </w:p>
    <w:p w:rsidR="00A06A54" w:rsidRDefault="00EF514C">
      <w:pPr>
        <w:pStyle w:val="20"/>
        <w:tabs>
          <w:tab w:val="right" w:leader="dot" w:pos="9070"/>
        </w:tabs>
      </w:pPr>
      <w:hyperlink w:anchor="_Toc213" w:history="1">
        <w:r>
          <w:rPr>
            <w:rFonts w:ascii="宋体" w:hAnsi="宋体" w:cs="宋体"/>
          </w:rPr>
          <w:t xml:space="preserve">2.2 </w:t>
        </w:r>
        <w:r>
          <w:rPr>
            <w:rFonts w:ascii="宋体" w:hAnsi="宋体" w:cs="宋体"/>
          </w:rPr>
          <w:t>基金产品说明</w:t>
        </w:r>
        <w:r>
          <w:tab/>
        </w:r>
        <w:r>
          <w:fldChar w:fldCharType="begin"/>
        </w:r>
        <w:r>
          <w:instrText xml:space="preserve"> PAGEREF _Toc213 \h </w:instrText>
        </w:r>
        <w:r>
          <w:fldChar w:fldCharType="separate"/>
        </w:r>
        <w:r w:rsidR="009A2EEC">
          <w:rPr>
            <w:noProof/>
          </w:rPr>
          <w:t>4</w:t>
        </w:r>
        <w:r>
          <w:fldChar w:fldCharType="end"/>
        </w:r>
      </w:hyperlink>
    </w:p>
    <w:p w:rsidR="00A06A54" w:rsidRDefault="00EF514C">
      <w:pPr>
        <w:pStyle w:val="20"/>
        <w:tabs>
          <w:tab w:val="right" w:leader="dot" w:pos="9070"/>
        </w:tabs>
      </w:pPr>
      <w:hyperlink w:anchor="_Toc17250" w:history="1">
        <w:r>
          <w:rPr>
            <w:rFonts w:ascii="宋体" w:hAnsi="宋体" w:cs="宋体"/>
          </w:rPr>
          <w:t xml:space="preserve">2.3 </w:t>
        </w:r>
        <w:r>
          <w:rPr>
            <w:rFonts w:ascii="宋体" w:hAnsi="宋体" w:cs="宋体"/>
          </w:rPr>
          <w:t>基金管理人和基金托管人</w:t>
        </w:r>
        <w:r>
          <w:tab/>
        </w:r>
        <w:r>
          <w:fldChar w:fldCharType="begin"/>
        </w:r>
        <w:r>
          <w:instrText xml:space="preserve"> PAGEREF _Toc17250 \h </w:instrText>
        </w:r>
        <w:r>
          <w:fldChar w:fldCharType="separate"/>
        </w:r>
        <w:r w:rsidR="009A2EEC">
          <w:rPr>
            <w:noProof/>
          </w:rPr>
          <w:t>5</w:t>
        </w:r>
        <w:r>
          <w:fldChar w:fldCharType="end"/>
        </w:r>
      </w:hyperlink>
    </w:p>
    <w:p w:rsidR="00A06A54" w:rsidRDefault="00EF514C">
      <w:pPr>
        <w:pStyle w:val="20"/>
        <w:tabs>
          <w:tab w:val="right" w:leader="dot" w:pos="9070"/>
        </w:tabs>
      </w:pPr>
      <w:hyperlink w:anchor="_Toc19470" w:history="1">
        <w:r>
          <w:rPr>
            <w:rFonts w:ascii="宋体" w:hAnsi="宋体" w:cs="宋体"/>
          </w:rPr>
          <w:t xml:space="preserve">2.4 </w:t>
        </w:r>
        <w:r>
          <w:rPr>
            <w:rFonts w:ascii="宋体" w:hAnsi="宋体" w:cs="宋体"/>
          </w:rPr>
          <w:t>信息披露方式</w:t>
        </w:r>
        <w:r>
          <w:tab/>
        </w:r>
        <w:r>
          <w:fldChar w:fldCharType="begin"/>
        </w:r>
        <w:r>
          <w:instrText xml:space="preserve"> PAGEREF _Toc19470 \h </w:instrText>
        </w:r>
        <w:r>
          <w:fldChar w:fldCharType="separate"/>
        </w:r>
        <w:r w:rsidR="009A2EEC">
          <w:rPr>
            <w:noProof/>
          </w:rPr>
          <w:t>6</w:t>
        </w:r>
        <w:r>
          <w:fldChar w:fldCharType="end"/>
        </w:r>
      </w:hyperlink>
    </w:p>
    <w:p w:rsidR="00A06A54" w:rsidRDefault="00EF514C">
      <w:pPr>
        <w:pStyle w:val="20"/>
        <w:tabs>
          <w:tab w:val="right" w:leader="dot" w:pos="9070"/>
        </w:tabs>
      </w:pPr>
      <w:hyperlink w:anchor="_Toc18428" w:history="1">
        <w:r>
          <w:rPr>
            <w:rFonts w:ascii="宋体" w:hAnsi="宋体" w:cs="宋体"/>
          </w:rPr>
          <w:t xml:space="preserve">2.5 </w:t>
        </w:r>
        <w:r>
          <w:rPr>
            <w:rFonts w:ascii="宋体" w:hAnsi="宋体" w:cs="宋体"/>
          </w:rPr>
          <w:t>其他相关资料</w:t>
        </w:r>
        <w:r>
          <w:tab/>
        </w:r>
        <w:r>
          <w:fldChar w:fldCharType="begin"/>
        </w:r>
        <w:r>
          <w:instrText xml:space="preserve"> PAGEREF _Toc18428 \h </w:instrText>
        </w:r>
        <w:r>
          <w:fldChar w:fldCharType="separate"/>
        </w:r>
        <w:r w:rsidR="009A2EEC">
          <w:rPr>
            <w:noProof/>
          </w:rPr>
          <w:t>6</w:t>
        </w:r>
        <w:r>
          <w:fldChar w:fldCharType="end"/>
        </w:r>
      </w:hyperlink>
    </w:p>
    <w:p w:rsidR="00A06A54" w:rsidRDefault="00EF514C">
      <w:pPr>
        <w:pStyle w:val="10"/>
        <w:tabs>
          <w:tab w:val="clear" w:pos="9060"/>
          <w:tab w:val="right" w:leader="dot" w:pos="9070"/>
        </w:tabs>
      </w:pPr>
      <w:hyperlink w:anchor="_Toc15760" w:history="1">
        <w:r>
          <w:rPr>
            <w:rFonts w:ascii="宋体" w:hAnsi="宋体" w:cs="宋体"/>
          </w:rPr>
          <w:t xml:space="preserve">§3 </w:t>
        </w:r>
        <w:r>
          <w:rPr>
            <w:rFonts w:ascii="宋体" w:hAnsi="宋体" w:cs="宋体"/>
          </w:rPr>
          <w:t>主要财务指标和基金净值表现</w:t>
        </w:r>
        <w:r>
          <w:tab/>
        </w:r>
        <w:r>
          <w:fldChar w:fldCharType="begin"/>
        </w:r>
        <w:r>
          <w:instrText xml:space="preserve"> PAGEREF _Toc15760 \h </w:instrText>
        </w:r>
        <w:r>
          <w:fldChar w:fldCharType="separate"/>
        </w:r>
        <w:r w:rsidR="009A2EEC">
          <w:rPr>
            <w:noProof/>
          </w:rPr>
          <w:t>6</w:t>
        </w:r>
        <w:r>
          <w:fldChar w:fldCharType="end"/>
        </w:r>
      </w:hyperlink>
    </w:p>
    <w:p w:rsidR="00A06A54" w:rsidRDefault="00EF514C">
      <w:pPr>
        <w:pStyle w:val="20"/>
        <w:tabs>
          <w:tab w:val="right" w:leader="dot" w:pos="9070"/>
        </w:tabs>
      </w:pPr>
      <w:hyperlink w:anchor="_Toc24365" w:history="1">
        <w:r>
          <w:rPr>
            <w:rFonts w:ascii="宋体" w:hAnsi="宋体" w:cs="宋体"/>
          </w:rPr>
          <w:t xml:space="preserve">3.1 </w:t>
        </w:r>
        <w:r>
          <w:rPr>
            <w:rFonts w:ascii="宋体" w:hAnsi="宋体" w:cs="宋体"/>
          </w:rPr>
          <w:t>主要会计数据和财务指标</w:t>
        </w:r>
        <w:r>
          <w:tab/>
        </w:r>
        <w:r>
          <w:fldChar w:fldCharType="begin"/>
        </w:r>
        <w:r>
          <w:instrText xml:space="preserve"> PAGEREF _Toc24365 \h </w:instrText>
        </w:r>
        <w:r>
          <w:fldChar w:fldCharType="separate"/>
        </w:r>
        <w:r w:rsidR="009A2EEC">
          <w:rPr>
            <w:noProof/>
          </w:rPr>
          <w:t>6</w:t>
        </w:r>
        <w:r>
          <w:fldChar w:fldCharType="end"/>
        </w:r>
      </w:hyperlink>
    </w:p>
    <w:p w:rsidR="00A06A54" w:rsidRDefault="00EF514C">
      <w:pPr>
        <w:pStyle w:val="20"/>
        <w:tabs>
          <w:tab w:val="right" w:leader="dot" w:pos="9070"/>
        </w:tabs>
      </w:pPr>
      <w:hyperlink w:anchor="_Toc30713" w:history="1">
        <w:r>
          <w:rPr>
            <w:rFonts w:ascii="宋体" w:hAnsi="宋体" w:cs="宋体"/>
          </w:rPr>
          <w:t xml:space="preserve">3.2 </w:t>
        </w:r>
        <w:r>
          <w:rPr>
            <w:rFonts w:ascii="宋体" w:hAnsi="宋体" w:cs="宋体"/>
          </w:rPr>
          <w:t>基金净值表现</w:t>
        </w:r>
        <w:r>
          <w:tab/>
        </w:r>
        <w:r>
          <w:fldChar w:fldCharType="begin"/>
        </w:r>
        <w:r>
          <w:instrText xml:space="preserve"> PAGEREF _Toc30713 \h </w:instrText>
        </w:r>
        <w:r>
          <w:fldChar w:fldCharType="separate"/>
        </w:r>
        <w:r w:rsidR="009A2EEC">
          <w:rPr>
            <w:noProof/>
          </w:rPr>
          <w:t>7</w:t>
        </w:r>
        <w:r>
          <w:fldChar w:fldCharType="end"/>
        </w:r>
      </w:hyperlink>
    </w:p>
    <w:p w:rsidR="00A06A54" w:rsidRDefault="00EF514C">
      <w:pPr>
        <w:pStyle w:val="10"/>
        <w:tabs>
          <w:tab w:val="clear" w:pos="9060"/>
          <w:tab w:val="right" w:leader="dot" w:pos="9070"/>
        </w:tabs>
      </w:pPr>
      <w:hyperlink w:anchor="_Toc26266" w:history="1">
        <w:r>
          <w:rPr>
            <w:rFonts w:ascii="宋体" w:hAnsi="宋体" w:cs="宋体"/>
          </w:rPr>
          <w:t xml:space="preserve">§4 </w:t>
        </w:r>
        <w:r>
          <w:rPr>
            <w:rFonts w:ascii="宋体" w:hAnsi="宋体" w:cs="宋体"/>
          </w:rPr>
          <w:t>管理人报告</w:t>
        </w:r>
        <w:r>
          <w:tab/>
        </w:r>
        <w:r>
          <w:fldChar w:fldCharType="begin"/>
        </w:r>
        <w:r>
          <w:instrText xml:space="preserve"> PAGEREF _Toc26266 \h </w:instrText>
        </w:r>
        <w:r>
          <w:fldChar w:fldCharType="separate"/>
        </w:r>
        <w:r w:rsidR="009A2EEC">
          <w:rPr>
            <w:noProof/>
          </w:rPr>
          <w:t>8</w:t>
        </w:r>
        <w:r>
          <w:fldChar w:fldCharType="end"/>
        </w:r>
      </w:hyperlink>
    </w:p>
    <w:p w:rsidR="00A06A54" w:rsidRDefault="00EF514C">
      <w:pPr>
        <w:pStyle w:val="20"/>
        <w:tabs>
          <w:tab w:val="right" w:leader="dot" w:pos="9070"/>
        </w:tabs>
      </w:pPr>
      <w:hyperlink w:anchor="_Toc6617" w:history="1">
        <w:r>
          <w:rPr>
            <w:rFonts w:ascii="宋体" w:hAnsi="宋体" w:cs="宋体"/>
          </w:rPr>
          <w:t xml:space="preserve">4.1 </w:t>
        </w:r>
        <w:r>
          <w:rPr>
            <w:rFonts w:ascii="宋体" w:hAnsi="宋体" w:cs="宋体"/>
          </w:rPr>
          <w:t>基金管理人及基金经理情况</w:t>
        </w:r>
        <w:r>
          <w:tab/>
        </w:r>
        <w:r>
          <w:fldChar w:fldCharType="begin"/>
        </w:r>
        <w:r>
          <w:instrText xml:space="preserve"> PAGEREF _Toc6617 \h </w:instrText>
        </w:r>
        <w:r>
          <w:fldChar w:fldCharType="separate"/>
        </w:r>
        <w:r w:rsidR="009A2EEC">
          <w:rPr>
            <w:noProof/>
          </w:rPr>
          <w:t>8</w:t>
        </w:r>
        <w:r>
          <w:fldChar w:fldCharType="end"/>
        </w:r>
      </w:hyperlink>
    </w:p>
    <w:p w:rsidR="00A06A54" w:rsidRDefault="00EF514C">
      <w:pPr>
        <w:pStyle w:val="20"/>
        <w:tabs>
          <w:tab w:val="right" w:leader="dot" w:pos="9070"/>
        </w:tabs>
      </w:pPr>
      <w:hyperlink w:anchor="_Toc17446" w:history="1">
        <w:r>
          <w:rPr>
            <w:rFonts w:ascii="宋体" w:hAnsi="宋体" w:cs="宋体"/>
          </w:rPr>
          <w:t xml:space="preserve">4.2 </w:t>
        </w:r>
        <w:r>
          <w:rPr>
            <w:rFonts w:ascii="宋体" w:hAnsi="宋体" w:cs="宋体"/>
          </w:rPr>
          <w:t>管理人对报告期内本基金运作遵规守信情况的说明</w:t>
        </w:r>
        <w:r>
          <w:tab/>
        </w:r>
        <w:r>
          <w:fldChar w:fldCharType="begin"/>
        </w:r>
        <w:r>
          <w:instrText xml:space="preserve"> PAGEREF _Toc17446</w:instrText>
        </w:r>
        <w:r>
          <w:instrText xml:space="preserve"> \h </w:instrText>
        </w:r>
        <w:r>
          <w:fldChar w:fldCharType="separate"/>
        </w:r>
        <w:r w:rsidR="009A2EEC">
          <w:rPr>
            <w:noProof/>
          </w:rPr>
          <w:t>9</w:t>
        </w:r>
        <w:r>
          <w:fldChar w:fldCharType="end"/>
        </w:r>
      </w:hyperlink>
    </w:p>
    <w:p w:rsidR="00A06A54" w:rsidRDefault="00EF514C">
      <w:pPr>
        <w:pStyle w:val="20"/>
        <w:tabs>
          <w:tab w:val="right" w:leader="dot" w:pos="9070"/>
        </w:tabs>
      </w:pPr>
      <w:hyperlink w:anchor="_Toc29901" w:history="1">
        <w:r>
          <w:rPr>
            <w:rFonts w:ascii="宋体" w:hAnsi="宋体" w:cs="宋体"/>
          </w:rPr>
          <w:t xml:space="preserve">4.3 </w:t>
        </w:r>
        <w:r>
          <w:rPr>
            <w:rFonts w:ascii="宋体" w:hAnsi="宋体" w:cs="宋体"/>
          </w:rPr>
          <w:t>管理人对报告期内公平交易情况的专项说明</w:t>
        </w:r>
        <w:r>
          <w:tab/>
        </w:r>
        <w:r>
          <w:fldChar w:fldCharType="begin"/>
        </w:r>
        <w:r>
          <w:instrText xml:space="preserve"> PAGEREF _Toc29901 \h </w:instrText>
        </w:r>
        <w:r>
          <w:fldChar w:fldCharType="separate"/>
        </w:r>
        <w:r w:rsidR="009A2EEC">
          <w:rPr>
            <w:noProof/>
          </w:rPr>
          <w:t>9</w:t>
        </w:r>
        <w:r>
          <w:fldChar w:fldCharType="end"/>
        </w:r>
      </w:hyperlink>
    </w:p>
    <w:p w:rsidR="00A06A54" w:rsidRDefault="00EF514C">
      <w:pPr>
        <w:pStyle w:val="20"/>
        <w:tabs>
          <w:tab w:val="right" w:leader="dot" w:pos="9070"/>
        </w:tabs>
      </w:pPr>
      <w:hyperlink w:anchor="_Toc8477" w:history="1">
        <w:r>
          <w:rPr>
            <w:rFonts w:ascii="宋体" w:hAnsi="宋体" w:cs="宋体"/>
          </w:rPr>
          <w:t xml:space="preserve">4.4 </w:t>
        </w:r>
        <w:r>
          <w:rPr>
            <w:rFonts w:ascii="宋体" w:hAnsi="宋体" w:cs="宋体"/>
          </w:rPr>
          <w:t>管理人对报告期内基金的投资策略和业绩表</w:t>
        </w:r>
        <w:r>
          <w:rPr>
            <w:rFonts w:ascii="宋体" w:hAnsi="宋体" w:cs="宋体"/>
          </w:rPr>
          <w:t>现的说明</w:t>
        </w:r>
        <w:r>
          <w:tab/>
        </w:r>
        <w:r>
          <w:fldChar w:fldCharType="begin"/>
        </w:r>
        <w:r>
          <w:instrText xml:space="preserve"> PAGEREF _Toc8477 \h </w:instrText>
        </w:r>
        <w:r>
          <w:fldChar w:fldCharType="separate"/>
        </w:r>
        <w:r w:rsidR="009A2EEC">
          <w:rPr>
            <w:noProof/>
          </w:rPr>
          <w:t>10</w:t>
        </w:r>
        <w:r>
          <w:fldChar w:fldCharType="end"/>
        </w:r>
      </w:hyperlink>
    </w:p>
    <w:p w:rsidR="00A06A54" w:rsidRDefault="00EF514C">
      <w:pPr>
        <w:pStyle w:val="20"/>
        <w:tabs>
          <w:tab w:val="right" w:leader="dot" w:pos="9070"/>
        </w:tabs>
      </w:pPr>
      <w:hyperlink w:anchor="_Toc14991" w:history="1">
        <w:r>
          <w:rPr>
            <w:rFonts w:ascii="宋体" w:hAnsi="宋体" w:cs="宋体"/>
          </w:rPr>
          <w:t xml:space="preserve">4.5 </w:t>
        </w:r>
        <w:r>
          <w:rPr>
            <w:rFonts w:ascii="宋体" w:hAnsi="宋体" w:cs="宋体"/>
          </w:rPr>
          <w:t>管理人对宏观经济、证券市场及行业走势的简要展望</w:t>
        </w:r>
        <w:r>
          <w:tab/>
        </w:r>
        <w:r>
          <w:fldChar w:fldCharType="begin"/>
        </w:r>
        <w:r>
          <w:instrText xml:space="preserve"> PAGEREF _Toc14991 \h </w:instrText>
        </w:r>
        <w:r>
          <w:fldChar w:fldCharType="separate"/>
        </w:r>
        <w:r w:rsidR="009A2EEC">
          <w:rPr>
            <w:noProof/>
          </w:rPr>
          <w:t>11</w:t>
        </w:r>
        <w:r>
          <w:fldChar w:fldCharType="end"/>
        </w:r>
      </w:hyperlink>
    </w:p>
    <w:p w:rsidR="00A06A54" w:rsidRDefault="00EF514C">
      <w:pPr>
        <w:pStyle w:val="20"/>
        <w:tabs>
          <w:tab w:val="right" w:leader="dot" w:pos="9070"/>
        </w:tabs>
      </w:pPr>
      <w:hyperlink w:anchor="_Toc18306" w:history="1">
        <w:r>
          <w:rPr>
            <w:rFonts w:ascii="宋体" w:hAnsi="宋体" w:cs="宋体"/>
          </w:rPr>
          <w:t xml:space="preserve">4.6 </w:t>
        </w:r>
        <w:r>
          <w:rPr>
            <w:rFonts w:ascii="宋体" w:hAnsi="宋体" w:cs="宋体"/>
          </w:rPr>
          <w:t>管理人对报告期内基金估值程序等事项的说明</w:t>
        </w:r>
        <w:r>
          <w:tab/>
        </w:r>
        <w:r>
          <w:fldChar w:fldCharType="begin"/>
        </w:r>
        <w:r>
          <w:instrText xml:space="preserve"> PAGEREF _Toc18306 \h </w:instrText>
        </w:r>
        <w:r>
          <w:fldChar w:fldCharType="separate"/>
        </w:r>
        <w:r w:rsidR="009A2EEC">
          <w:rPr>
            <w:noProof/>
          </w:rPr>
          <w:t>11</w:t>
        </w:r>
        <w:r>
          <w:fldChar w:fldCharType="end"/>
        </w:r>
      </w:hyperlink>
    </w:p>
    <w:p w:rsidR="00A06A54" w:rsidRDefault="00EF514C">
      <w:pPr>
        <w:pStyle w:val="20"/>
        <w:tabs>
          <w:tab w:val="right" w:leader="dot" w:pos="9070"/>
        </w:tabs>
      </w:pPr>
      <w:hyperlink w:anchor="_Toc14207" w:history="1">
        <w:r>
          <w:rPr>
            <w:rFonts w:ascii="宋体" w:hAnsi="宋体" w:cs="宋体"/>
          </w:rPr>
          <w:t xml:space="preserve">4.7 </w:t>
        </w:r>
        <w:r>
          <w:rPr>
            <w:rFonts w:ascii="宋体" w:hAnsi="宋体" w:cs="宋体"/>
          </w:rPr>
          <w:t>管理人对报告期内基金利润分配情况的说明</w:t>
        </w:r>
        <w:r>
          <w:tab/>
        </w:r>
        <w:r>
          <w:fldChar w:fldCharType="begin"/>
        </w:r>
        <w:r>
          <w:instrText xml:space="preserve"> PAGEREF _Toc14207 \h </w:instrText>
        </w:r>
        <w:r>
          <w:fldChar w:fldCharType="separate"/>
        </w:r>
        <w:r w:rsidR="009A2EEC">
          <w:rPr>
            <w:noProof/>
          </w:rPr>
          <w:t>12</w:t>
        </w:r>
        <w:r>
          <w:fldChar w:fldCharType="end"/>
        </w:r>
      </w:hyperlink>
    </w:p>
    <w:p w:rsidR="00A06A54" w:rsidRDefault="00EF514C">
      <w:pPr>
        <w:pStyle w:val="20"/>
        <w:tabs>
          <w:tab w:val="right" w:leader="dot" w:pos="9070"/>
        </w:tabs>
      </w:pPr>
      <w:hyperlink w:anchor="_Toc31481" w:history="1">
        <w:r>
          <w:rPr>
            <w:rFonts w:ascii="宋体" w:hAnsi="宋体" w:cs="宋体"/>
          </w:rPr>
          <w:t xml:space="preserve">4.8 </w:t>
        </w:r>
        <w:r>
          <w:rPr>
            <w:rFonts w:ascii="宋体" w:hAnsi="宋体" w:cs="宋体"/>
          </w:rPr>
          <w:t>报告期内管理人对本基金持有人数或基金资产净值预警情形的说明</w:t>
        </w:r>
        <w:r>
          <w:tab/>
        </w:r>
        <w:r>
          <w:fldChar w:fldCharType="begin"/>
        </w:r>
        <w:r>
          <w:instrText xml:space="preserve"> PAGEREF _Toc31481 \h </w:instrText>
        </w:r>
        <w:r>
          <w:fldChar w:fldCharType="separate"/>
        </w:r>
        <w:r w:rsidR="009A2EEC">
          <w:rPr>
            <w:noProof/>
          </w:rPr>
          <w:t>12</w:t>
        </w:r>
        <w:r>
          <w:fldChar w:fldCharType="end"/>
        </w:r>
      </w:hyperlink>
    </w:p>
    <w:p w:rsidR="00A06A54" w:rsidRDefault="00EF514C">
      <w:pPr>
        <w:pStyle w:val="10"/>
        <w:tabs>
          <w:tab w:val="clear" w:pos="9060"/>
          <w:tab w:val="right" w:leader="dot" w:pos="9070"/>
        </w:tabs>
      </w:pPr>
      <w:hyperlink w:anchor="_Toc11881" w:history="1">
        <w:r>
          <w:rPr>
            <w:rFonts w:ascii="宋体" w:hAnsi="宋体" w:cs="宋体"/>
          </w:rPr>
          <w:t xml:space="preserve">§5 </w:t>
        </w:r>
        <w:r>
          <w:rPr>
            <w:rFonts w:ascii="宋体" w:hAnsi="宋体" w:cs="宋体"/>
          </w:rPr>
          <w:t>托管人报告</w:t>
        </w:r>
        <w:r>
          <w:tab/>
        </w:r>
        <w:r>
          <w:fldChar w:fldCharType="begin"/>
        </w:r>
        <w:r>
          <w:instrText xml:space="preserve"> PAGEREF _Toc11881 \h </w:instrText>
        </w:r>
        <w:r>
          <w:fldChar w:fldCharType="separate"/>
        </w:r>
        <w:r w:rsidR="009A2EEC">
          <w:rPr>
            <w:noProof/>
          </w:rPr>
          <w:t>12</w:t>
        </w:r>
        <w:r>
          <w:fldChar w:fldCharType="end"/>
        </w:r>
      </w:hyperlink>
    </w:p>
    <w:p w:rsidR="00A06A54" w:rsidRDefault="00EF514C">
      <w:pPr>
        <w:pStyle w:val="20"/>
        <w:tabs>
          <w:tab w:val="right" w:leader="dot" w:pos="9070"/>
        </w:tabs>
      </w:pPr>
      <w:hyperlink w:anchor="_Toc12780" w:history="1">
        <w:r>
          <w:rPr>
            <w:rFonts w:ascii="宋体" w:hAnsi="宋体" w:cs="宋体"/>
          </w:rPr>
          <w:t xml:space="preserve">5.1 </w:t>
        </w:r>
        <w:r>
          <w:rPr>
            <w:rFonts w:ascii="宋体" w:hAnsi="宋体" w:cs="宋体"/>
          </w:rPr>
          <w:t>报告期内本基金托管人遵规守信情况声明</w:t>
        </w:r>
        <w:r>
          <w:tab/>
        </w:r>
        <w:r>
          <w:fldChar w:fldCharType="begin"/>
        </w:r>
        <w:r>
          <w:instrText xml:space="preserve"> PAGEREF _Toc12780 \h</w:instrText>
        </w:r>
        <w:r>
          <w:instrText xml:space="preserve"> </w:instrText>
        </w:r>
        <w:r>
          <w:fldChar w:fldCharType="separate"/>
        </w:r>
        <w:r w:rsidR="009A2EEC">
          <w:rPr>
            <w:noProof/>
          </w:rPr>
          <w:t>12</w:t>
        </w:r>
        <w:r>
          <w:fldChar w:fldCharType="end"/>
        </w:r>
      </w:hyperlink>
    </w:p>
    <w:p w:rsidR="00A06A54" w:rsidRDefault="00EF514C">
      <w:pPr>
        <w:pStyle w:val="20"/>
        <w:tabs>
          <w:tab w:val="right" w:leader="dot" w:pos="9070"/>
        </w:tabs>
      </w:pPr>
      <w:hyperlink w:anchor="_Toc18333" w:history="1">
        <w:r>
          <w:rPr>
            <w:rFonts w:ascii="宋体" w:hAnsi="宋体" w:cs="宋体"/>
          </w:rPr>
          <w:t xml:space="preserve">5.2 </w:t>
        </w:r>
        <w:r>
          <w:rPr>
            <w:rFonts w:ascii="宋体" w:hAnsi="宋体" w:cs="宋体"/>
          </w:rPr>
          <w:t>托管人对报告期内本基金投资运作遵规守信、净值计算、利润分配等情况的说明</w:t>
        </w:r>
        <w:r>
          <w:tab/>
        </w:r>
        <w:r>
          <w:fldChar w:fldCharType="begin"/>
        </w:r>
        <w:r>
          <w:instrText xml:space="preserve"> PAGEREF _Toc18333 \h </w:instrText>
        </w:r>
        <w:r>
          <w:fldChar w:fldCharType="separate"/>
        </w:r>
        <w:r w:rsidR="009A2EEC">
          <w:rPr>
            <w:noProof/>
          </w:rPr>
          <w:t>12</w:t>
        </w:r>
        <w:r>
          <w:fldChar w:fldCharType="end"/>
        </w:r>
      </w:hyperlink>
    </w:p>
    <w:p w:rsidR="00A06A54" w:rsidRDefault="00EF514C">
      <w:pPr>
        <w:pStyle w:val="20"/>
        <w:tabs>
          <w:tab w:val="right" w:leader="dot" w:pos="9070"/>
        </w:tabs>
      </w:pPr>
      <w:hyperlink w:anchor="_Toc30930" w:history="1">
        <w:r>
          <w:rPr>
            <w:rFonts w:ascii="宋体" w:hAnsi="宋体" w:cs="宋体"/>
          </w:rPr>
          <w:t xml:space="preserve">5.3 </w:t>
        </w:r>
        <w:r>
          <w:rPr>
            <w:rFonts w:ascii="宋体" w:hAnsi="宋体" w:cs="宋体"/>
          </w:rPr>
          <w:t>托管</w:t>
        </w:r>
        <w:r>
          <w:rPr>
            <w:rFonts w:ascii="宋体" w:hAnsi="宋体" w:cs="宋体"/>
          </w:rPr>
          <w:t>人对本中期报告中财务信息等内容的真实、准确和完整发表意见</w:t>
        </w:r>
        <w:r>
          <w:tab/>
        </w:r>
        <w:r>
          <w:fldChar w:fldCharType="begin"/>
        </w:r>
        <w:r>
          <w:instrText xml:space="preserve"> PAGEREF _Toc30930 \h </w:instrText>
        </w:r>
        <w:r>
          <w:fldChar w:fldCharType="separate"/>
        </w:r>
        <w:r w:rsidR="009A2EEC">
          <w:rPr>
            <w:noProof/>
          </w:rPr>
          <w:t>12</w:t>
        </w:r>
        <w:r>
          <w:fldChar w:fldCharType="end"/>
        </w:r>
      </w:hyperlink>
    </w:p>
    <w:p w:rsidR="00A06A54" w:rsidRDefault="00EF514C">
      <w:pPr>
        <w:pStyle w:val="10"/>
        <w:tabs>
          <w:tab w:val="clear" w:pos="9060"/>
          <w:tab w:val="right" w:leader="dot" w:pos="9070"/>
        </w:tabs>
      </w:pPr>
      <w:hyperlink w:anchor="_Toc21898" w:history="1">
        <w:r>
          <w:rPr>
            <w:rFonts w:ascii="宋体" w:hAnsi="宋体" w:cs="宋体"/>
          </w:rPr>
          <w:t xml:space="preserve">§6 </w:t>
        </w:r>
        <w:r>
          <w:rPr>
            <w:rFonts w:ascii="宋体" w:hAnsi="宋体" w:cs="宋体"/>
          </w:rPr>
          <w:t>半年度财务会计报告</w:t>
        </w:r>
        <w:r>
          <w:rPr>
            <w:rFonts w:ascii="宋体" w:hAnsi="宋体" w:cs="宋体"/>
          </w:rPr>
          <w:t>(</w:t>
        </w:r>
        <w:r>
          <w:rPr>
            <w:rFonts w:ascii="宋体" w:hAnsi="宋体" w:cs="宋体"/>
          </w:rPr>
          <w:t>未经审计</w:t>
        </w:r>
        <w:r>
          <w:rPr>
            <w:rFonts w:ascii="宋体" w:hAnsi="宋体" w:cs="宋体"/>
          </w:rPr>
          <w:t>)</w:t>
        </w:r>
        <w:r>
          <w:tab/>
        </w:r>
        <w:r>
          <w:fldChar w:fldCharType="begin"/>
        </w:r>
        <w:r>
          <w:instrText xml:space="preserve"> PAGEREF _Toc21898 \h </w:instrText>
        </w:r>
        <w:r>
          <w:fldChar w:fldCharType="separate"/>
        </w:r>
        <w:r w:rsidR="009A2EEC">
          <w:rPr>
            <w:noProof/>
          </w:rPr>
          <w:t>12</w:t>
        </w:r>
        <w:r>
          <w:fldChar w:fldCharType="end"/>
        </w:r>
      </w:hyperlink>
    </w:p>
    <w:p w:rsidR="00A06A54" w:rsidRDefault="00EF514C">
      <w:pPr>
        <w:pStyle w:val="20"/>
        <w:tabs>
          <w:tab w:val="right" w:leader="dot" w:pos="9070"/>
        </w:tabs>
      </w:pPr>
      <w:hyperlink w:anchor="_Toc22729" w:history="1">
        <w:r>
          <w:rPr>
            <w:rFonts w:ascii="宋体" w:hAnsi="宋体" w:cs="宋体"/>
          </w:rPr>
          <w:t xml:space="preserve">6.1 </w:t>
        </w:r>
        <w:r>
          <w:rPr>
            <w:rFonts w:ascii="宋体" w:hAnsi="宋体" w:cs="宋体"/>
          </w:rPr>
          <w:t>资产负债表</w:t>
        </w:r>
        <w:r>
          <w:tab/>
        </w:r>
        <w:r>
          <w:fldChar w:fldCharType="begin"/>
        </w:r>
        <w:r>
          <w:instrText xml:space="preserve"> PAGEREF _Toc22729 \h </w:instrText>
        </w:r>
        <w:r>
          <w:fldChar w:fldCharType="separate"/>
        </w:r>
        <w:r w:rsidR="009A2EEC">
          <w:rPr>
            <w:noProof/>
          </w:rPr>
          <w:t>12</w:t>
        </w:r>
        <w:r>
          <w:fldChar w:fldCharType="end"/>
        </w:r>
      </w:hyperlink>
    </w:p>
    <w:p w:rsidR="00A06A54" w:rsidRDefault="00EF514C">
      <w:pPr>
        <w:pStyle w:val="20"/>
        <w:tabs>
          <w:tab w:val="right" w:leader="dot" w:pos="9070"/>
        </w:tabs>
      </w:pPr>
      <w:hyperlink w:anchor="_Toc899" w:history="1">
        <w:r>
          <w:rPr>
            <w:rFonts w:ascii="宋体" w:hAnsi="宋体" w:cs="宋体"/>
          </w:rPr>
          <w:t xml:space="preserve">6.2 </w:t>
        </w:r>
        <w:r>
          <w:rPr>
            <w:rFonts w:ascii="宋体" w:hAnsi="宋体" w:cs="宋体"/>
          </w:rPr>
          <w:t>利润表</w:t>
        </w:r>
        <w:r>
          <w:tab/>
        </w:r>
        <w:r>
          <w:fldChar w:fldCharType="begin"/>
        </w:r>
        <w:r>
          <w:instrText xml:space="preserve"> PAGEREF _Toc899 \h </w:instrText>
        </w:r>
        <w:r>
          <w:fldChar w:fldCharType="separate"/>
        </w:r>
        <w:r w:rsidR="009A2EEC">
          <w:rPr>
            <w:noProof/>
          </w:rPr>
          <w:t>14</w:t>
        </w:r>
        <w:r>
          <w:fldChar w:fldCharType="end"/>
        </w:r>
      </w:hyperlink>
    </w:p>
    <w:p w:rsidR="00A06A54" w:rsidRDefault="00EF514C">
      <w:pPr>
        <w:pStyle w:val="20"/>
        <w:tabs>
          <w:tab w:val="right" w:leader="dot" w:pos="9070"/>
        </w:tabs>
      </w:pPr>
      <w:hyperlink w:anchor="_Toc9185" w:history="1">
        <w:r>
          <w:rPr>
            <w:rFonts w:ascii="宋体" w:hAnsi="宋体" w:cs="宋体"/>
          </w:rPr>
          <w:t xml:space="preserve">6.3 </w:t>
        </w:r>
        <w:r>
          <w:rPr>
            <w:rFonts w:ascii="宋体" w:hAnsi="宋体" w:cs="宋体"/>
          </w:rPr>
          <w:t>净资产变动表</w:t>
        </w:r>
        <w:r>
          <w:tab/>
        </w:r>
        <w:r>
          <w:fldChar w:fldCharType="begin"/>
        </w:r>
        <w:r>
          <w:instrText xml:space="preserve"> PAGEREF _Toc9185 \h </w:instrText>
        </w:r>
        <w:r>
          <w:fldChar w:fldCharType="separate"/>
        </w:r>
        <w:r w:rsidR="009A2EEC">
          <w:rPr>
            <w:noProof/>
          </w:rPr>
          <w:t>15</w:t>
        </w:r>
        <w:r>
          <w:fldChar w:fldCharType="end"/>
        </w:r>
      </w:hyperlink>
    </w:p>
    <w:p w:rsidR="00A06A54" w:rsidRDefault="00EF514C">
      <w:pPr>
        <w:pStyle w:val="20"/>
        <w:tabs>
          <w:tab w:val="right" w:leader="dot" w:pos="9070"/>
        </w:tabs>
      </w:pPr>
      <w:hyperlink w:anchor="_Toc26454" w:history="1">
        <w:r>
          <w:rPr>
            <w:rFonts w:ascii="宋体" w:hAnsi="宋体" w:cs="宋体"/>
          </w:rPr>
          <w:t xml:space="preserve">6.4 </w:t>
        </w:r>
        <w:r>
          <w:rPr>
            <w:rFonts w:ascii="宋体" w:hAnsi="宋体" w:cs="宋体"/>
          </w:rPr>
          <w:t>报表附注</w:t>
        </w:r>
        <w:r>
          <w:tab/>
        </w:r>
        <w:r>
          <w:fldChar w:fldCharType="begin"/>
        </w:r>
        <w:r>
          <w:instrText xml:space="preserve"> PAGEREF _Toc26454 \h </w:instrText>
        </w:r>
        <w:r>
          <w:fldChar w:fldCharType="separate"/>
        </w:r>
        <w:r w:rsidR="009A2EEC">
          <w:rPr>
            <w:noProof/>
          </w:rPr>
          <w:t>16</w:t>
        </w:r>
        <w:r>
          <w:fldChar w:fldCharType="end"/>
        </w:r>
      </w:hyperlink>
    </w:p>
    <w:p w:rsidR="00A06A54" w:rsidRDefault="00EF514C">
      <w:pPr>
        <w:pStyle w:val="10"/>
        <w:tabs>
          <w:tab w:val="clear" w:pos="9060"/>
          <w:tab w:val="right" w:leader="dot" w:pos="9070"/>
        </w:tabs>
      </w:pPr>
      <w:hyperlink w:anchor="_Toc23744" w:history="1">
        <w:r>
          <w:rPr>
            <w:rFonts w:ascii="宋体" w:hAnsi="宋体" w:cs="宋体"/>
          </w:rPr>
          <w:t xml:space="preserve">§7 </w:t>
        </w:r>
        <w:r>
          <w:rPr>
            <w:rFonts w:ascii="宋体" w:hAnsi="宋体" w:cs="宋体"/>
          </w:rPr>
          <w:t>投资组合报告</w:t>
        </w:r>
        <w:r>
          <w:tab/>
        </w:r>
        <w:r>
          <w:fldChar w:fldCharType="begin"/>
        </w:r>
        <w:r>
          <w:instrText xml:space="preserve"> PAGEREF _Toc23744 \h </w:instrText>
        </w:r>
        <w:r>
          <w:fldChar w:fldCharType="separate"/>
        </w:r>
        <w:r w:rsidR="009A2EEC">
          <w:rPr>
            <w:noProof/>
          </w:rPr>
          <w:t>38</w:t>
        </w:r>
        <w:r>
          <w:fldChar w:fldCharType="end"/>
        </w:r>
      </w:hyperlink>
    </w:p>
    <w:p w:rsidR="00A06A54" w:rsidRDefault="00EF514C">
      <w:pPr>
        <w:pStyle w:val="20"/>
        <w:tabs>
          <w:tab w:val="right" w:leader="dot" w:pos="9070"/>
        </w:tabs>
      </w:pPr>
      <w:hyperlink w:anchor="_Toc29906" w:history="1">
        <w:r>
          <w:rPr>
            <w:rFonts w:ascii="宋体" w:hAnsi="宋体" w:cs="宋体"/>
          </w:rPr>
          <w:t xml:space="preserve">7.1 </w:t>
        </w:r>
        <w:r>
          <w:rPr>
            <w:rFonts w:ascii="宋体" w:hAnsi="宋体" w:cs="宋体"/>
          </w:rPr>
          <w:t>期末基金资产组合情况</w:t>
        </w:r>
        <w:r>
          <w:tab/>
        </w:r>
        <w:r>
          <w:fldChar w:fldCharType="begin"/>
        </w:r>
        <w:r>
          <w:instrText xml:space="preserve"> PAGEREF _Toc29906 \h </w:instrText>
        </w:r>
        <w:r>
          <w:fldChar w:fldCharType="separate"/>
        </w:r>
        <w:r w:rsidR="009A2EEC">
          <w:rPr>
            <w:noProof/>
          </w:rPr>
          <w:t>38</w:t>
        </w:r>
        <w:r>
          <w:fldChar w:fldCharType="end"/>
        </w:r>
      </w:hyperlink>
    </w:p>
    <w:p w:rsidR="00A06A54" w:rsidRDefault="00EF514C">
      <w:pPr>
        <w:pStyle w:val="20"/>
        <w:tabs>
          <w:tab w:val="right" w:leader="dot" w:pos="9070"/>
        </w:tabs>
      </w:pPr>
      <w:hyperlink w:anchor="_Toc23704" w:history="1">
        <w:r>
          <w:rPr>
            <w:rFonts w:ascii="宋体" w:hAnsi="宋体" w:cs="宋体"/>
          </w:rPr>
          <w:t xml:space="preserve">7.2 </w:t>
        </w:r>
        <w:r>
          <w:rPr>
            <w:rFonts w:ascii="宋体" w:hAnsi="宋体" w:cs="宋体"/>
          </w:rPr>
          <w:t>报告期末按行业分类的股票投资组合</w:t>
        </w:r>
        <w:r>
          <w:tab/>
        </w:r>
        <w:r>
          <w:fldChar w:fldCharType="begin"/>
        </w:r>
        <w:r>
          <w:instrText xml:space="preserve"> PAGEREF _Toc23704 \h </w:instrText>
        </w:r>
        <w:r>
          <w:fldChar w:fldCharType="separate"/>
        </w:r>
        <w:r w:rsidR="009A2EEC">
          <w:rPr>
            <w:noProof/>
          </w:rPr>
          <w:t>38</w:t>
        </w:r>
        <w:r>
          <w:fldChar w:fldCharType="end"/>
        </w:r>
      </w:hyperlink>
    </w:p>
    <w:p w:rsidR="00A06A54" w:rsidRDefault="00EF514C">
      <w:pPr>
        <w:pStyle w:val="20"/>
        <w:tabs>
          <w:tab w:val="right" w:leader="dot" w:pos="9070"/>
        </w:tabs>
      </w:pPr>
      <w:hyperlink w:anchor="_Toc2691" w:history="1">
        <w:r>
          <w:rPr>
            <w:rFonts w:ascii="宋体" w:hAnsi="宋体" w:cs="宋体"/>
          </w:rPr>
          <w:t xml:space="preserve">7.3 </w:t>
        </w:r>
        <w:r>
          <w:rPr>
            <w:rFonts w:ascii="宋体" w:hAnsi="宋体" w:cs="宋体"/>
          </w:rPr>
          <w:t>期末按公允价值占基金资产净值比例大小排序的所有股票投资明细</w:t>
        </w:r>
        <w:r>
          <w:tab/>
        </w:r>
        <w:r>
          <w:fldChar w:fldCharType="begin"/>
        </w:r>
        <w:r>
          <w:instrText xml:space="preserve"> PAGEREF _Toc2691 \h </w:instrText>
        </w:r>
        <w:r>
          <w:fldChar w:fldCharType="separate"/>
        </w:r>
        <w:r w:rsidR="009A2EEC">
          <w:rPr>
            <w:noProof/>
          </w:rPr>
          <w:t>39</w:t>
        </w:r>
        <w:r>
          <w:fldChar w:fldCharType="end"/>
        </w:r>
      </w:hyperlink>
    </w:p>
    <w:p w:rsidR="00A06A54" w:rsidRDefault="00EF514C">
      <w:pPr>
        <w:pStyle w:val="20"/>
        <w:tabs>
          <w:tab w:val="right" w:leader="dot" w:pos="9070"/>
        </w:tabs>
      </w:pPr>
      <w:hyperlink w:anchor="_Toc12666" w:history="1">
        <w:r>
          <w:rPr>
            <w:rFonts w:ascii="宋体" w:hAnsi="宋体" w:cs="宋体"/>
          </w:rPr>
          <w:t xml:space="preserve">7.4 </w:t>
        </w:r>
        <w:r>
          <w:rPr>
            <w:rFonts w:ascii="宋体" w:hAnsi="宋体" w:cs="宋体"/>
          </w:rPr>
          <w:t>报告期内股票投资组合的重大变动</w:t>
        </w:r>
        <w:r>
          <w:tab/>
        </w:r>
        <w:r>
          <w:fldChar w:fldCharType="begin"/>
        </w:r>
        <w:r>
          <w:instrText xml:space="preserve"> PAGEREF _Toc12666 \h </w:instrText>
        </w:r>
        <w:r>
          <w:fldChar w:fldCharType="separate"/>
        </w:r>
        <w:r w:rsidR="009A2EEC">
          <w:rPr>
            <w:noProof/>
          </w:rPr>
          <w:t>40</w:t>
        </w:r>
        <w:r>
          <w:fldChar w:fldCharType="end"/>
        </w:r>
      </w:hyperlink>
    </w:p>
    <w:p w:rsidR="00A06A54" w:rsidRDefault="00EF514C">
      <w:pPr>
        <w:pStyle w:val="20"/>
        <w:tabs>
          <w:tab w:val="right" w:leader="dot" w:pos="9070"/>
        </w:tabs>
      </w:pPr>
      <w:hyperlink w:anchor="_Toc18718" w:history="1">
        <w:r>
          <w:rPr>
            <w:rFonts w:ascii="宋体" w:hAnsi="宋体" w:cs="宋体"/>
          </w:rPr>
          <w:t xml:space="preserve">7.5 </w:t>
        </w:r>
        <w:r>
          <w:rPr>
            <w:rFonts w:ascii="宋体" w:hAnsi="宋体" w:cs="宋体"/>
          </w:rPr>
          <w:t>期末按债券品种分类的债券投资组合</w:t>
        </w:r>
        <w:r>
          <w:tab/>
        </w:r>
        <w:r>
          <w:fldChar w:fldCharType="begin"/>
        </w:r>
        <w:r>
          <w:instrText xml:space="preserve"> PAGEREF _Toc18718 \h </w:instrText>
        </w:r>
        <w:r>
          <w:fldChar w:fldCharType="separate"/>
        </w:r>
        <w:r w:rsidR="009A2EEC">
          <w:rPr>
            <w:noProof/>
          </w:rPr>
          <w:t>42</w:t>
        </w:r>
        <w:r>
          <w:fldChar w:fldCharType="end"/>
        </w:r>
      </w:hyperlink>
    </w:p>
    <w:p w:rsidR="00A06A54" w:rsidRDefault="00EF514C">
      <w:pPr>
        <w:pStyle w:val="20"/>
        <w:tabs>
          <w:tab w:val="right" w:leader="dot" w:pos="9070"/>
        </w:tabs>
      </w:pPr>
      <w:hyperlink w:anchor="_Toc16521" w:history="1">
        <w:r>
          <w:rPr>
            <w:rFonts w:ascii="宋体" w:hAnsi="宋体" w:cs="宋体"/>
          </w:rPr>
          <w:t xml:space="preserve">7.6 </w:t>
        </w:r>
        <w:r>
          <w:rPr>
            <w:rFonts w:ascii="宋体" w:hAnsi="宋体" w:cs="宋体"/>
          </w:rPr>
          <w:t>期末按公允价值占基金资产净值比例大小排序的前五名债券投资明细</w:t>
        </w:r>
        <w:r>
          <w:tab/>
        </w:r>
        <w:r>
          <w:fldChar w:fldCharType="begin"/>
        </w:r>
        <w:r>
          <w:instrText xml:space="preserve"> PAGEREF _Toc16521 \h </w:instrText>
        </w:r>
        <w:r>
          <w:fldChar w:fldCharType="separate"/>
        </w:r>
        <w:r w:rsidR="009A2EEC">
          <w:rPr>
            <w:noProof/>
          </w:rPr>
          <w:t>42</w:t>
        </w:r>
        <w:r>
          <w:fldChar w:fldCharType="end"/>
        </w:r>
      </w:hyperlink>
    </w:p>
    <w:p w:rsidR="00A06A54" w:rsidRDefault="00EF514C">
      <w:pPr>
        <w:pStyle w:val="20"/>
        <w:tabs>
          <w:tab w:val="right" w:leader="dot" w:pos="9070"/>
        </w:tabs>
      </w:pPr>
      <w:hyperlink w:anchor="_Toc13171" w:history="1">
        <w:r>
          <w:rPr>
            <w:rFonts w:ascii="宋体" w:hAnsi="宋体" w:cs="宋体"/>
          </w:rPr>
          <w:t xml:space="preserve">7.7 </w:t>
        </w:r>
        <w:r>
          <w:rPr>
            <w:rFonts w:ascii="宋体" w:hAnsi="宋体" w:cs="宋体"/>
          </w:rPr>
          <w:t>期末按公允价值占基金资产净值比例大小排序的所有资产支持证券投资明细</w:t>
        </w:r>
        <w:r>
          <w:tab/>
        </w:r>
        <w:r>
          <w:fldChar w:fldCharType="begin"/>
        </w:r>
        <w:r>
          <w:instrText xml:space="preserve"> PAGEREF _Toc13171 \h </w:instrText>
        </w:r>
        <w:r>
          <w:fldChar w:fldCharType="separate"/>
        </w:r>
        <w:r w:rsidR="009A2EEC">
          <w:rPr>
            <w:noProof/>
          </w:rPr>
          <w:t>42</w:t>
        </w:r>
        <w:r>
          <w:fldChar w:fldCharType="end"/>
        </w:r>
      </w:hyperlink>
    </w:p>
    <w:p w:rsidR="00A06A54" w:rsidRDefault="00EF514C">
      <w:pPr>
        <w:pStyle w:val="20"/>
        <w:tabs>
          <w:tab w:val="right" w:leader="dot" w:pos="9070"/>
        </w:tabs>
      </w:pPr>
      <w:hyperlink w:anchor="_Toc21158" w:history="1">
        <w:r>
          <w:rPr>
            <w:rFonts w:ascii="宋体" w:hAnsi="宋体" w:cs="宋体"/>
          </w:rPr>
          <w:t xml:space="preserve">7.8 </w:t>
        </w:r>
        <w:r>
          <w:rPr>
            <w:rFonts w:ascii="宋体" w:hAnsi="宋体" w:cs="宋体"/>
          </w:rPr>
          <w:t>报告期末按公允价值占基金资产净值比例大小排序的前五名贵金属投资明细</w:t>
        </w:r>
        <w:r>
          <w:tab/>
        </w:r>
        <w:r>
          <w:fldChar w:fldCharType="begin"/>
        </w:r>
        <w:r>
          <w:instrText xml:space="preserve"> PAGEREF _Toc21158 \h </w:instrText>
        </w:r>
        <w:r>
          <w:fldChar w:fldCharType="separate"/>
        </w:r>
        <w:r w:rsidR="009A2EEC">
          <w:rPr>
            <w:noProof/>
          </w:rPr>
          <w:t>43</w:t>
        </w:r>
        <w:r>
          <w:fldChar w:fldCharType="end"/>
        </w:r>
      </w:hyperlink>
    </w:p>
    <w:p w:rsidR="00A06A54" w:rsidRDefault="00EF514C">
      <w:pPr>
        <w:pStyle w:val="20"/>
        <w:tabs>
          <w:tab w:val="right" w:leader="dot" w:pos="9070"/>
        </w:tabs>
      </w:pPr>
      <w:hyperlink w:anchor="_Toc17127" w:history="1">
        <w:r>
          <w:rPr>
            <w:rFonts w:ascii="宋体" w:hAnsi="宋体" w:cs="宋体"/>
          </w:rPr>
          <w:t xml:space="preserve">7.9 </w:t>
        </w:r>
        <w:r>
          <w:rPr>
            <w:rFonts w:ascii="宋体" w:hAnsi="宋体" w:cs="宋体"/>
          </w:rPr>
          <w:t>期末按公允价值占基金资产净值比例大小排序的前五名权证投资明细</w:t>
        </w:r>
        <w:r>
          <w:tab/>
        </w:r>
        <w:r>
          <w:fldChar w:fldCharType="begin"/>
        </w:r>
        <w:r>
          <w:instrText xml:space="preserve"> PAGEREF _Toc17127 \h </w:instrText>
        </w:r>
        <w:r>
          <w:fldChar w:fldCharType="separate"/>
        </w:r>
        <w:r w:rsidR="009A2EEC">
          <w:rPr>
            <w:noProof/>
          </w:rPr>
          <w:t>43</w:t>
        </w:r>
        <w:r>
          <w:fldChar w:fldCharType="end"/>
        </w:r>
      </w:hyperlink>
    </w:p>
    <w:p w:rsidR="00A06A54" w:rsidRDefault="00EF514C">
      <w:pPr>
        <w:pStyle w:val="20"/>
        <w:tabs>
          <w:tab w:val="right" w:leader="dot" w:pos="9070"/>
        </w:tabs>
      </w:pPr>
      <w:hyperlink w:anchor="_Toc10116" w:history="1">
        <w:r>
          <w:rPr>
            <w:rFonts w:ascii="宋体" w:hAnsi="宋体" w:cs="宋体"/>
          </w:rPr>
          <w:t xml:space="preserve">7.10 </w:t>
        </w:r>
        <w:r>
          <w:rPr>
            <w:rFonts w:ascii="宋体" w:hAnsi="宋体" w:cs="宋体"/>
          </w:rPr>
          <w:t>本基金投资股指期货的投资政策</w:t>
        </w:r>
        <w:r>
          <w:tab/>
        </w:r>
        <w:r>
          <w:fldChar w:fldCharType="begin"/>
        </w:r>
        <w:r>
          <w:instrText xml:space="preserve"> PAGEREF _Toc10116 \h </w:instrText>
        </w:r>
        <w:r>
          <w:fldChar w:fldCharType="separate"/>
        </w:r>
        <w:r w:rsidR="009A2EEC">
          <w:rPr>
            <w:noProof/>
          </w:rPr>
          <w:t>43</w:t>
        </w:r>
        <w:r>
          <w:fldChar w:fldCharType="end"/>
        </w:r>
      </w:hyperlink>
    </w:p>
    <w:p w:rsidR="00A06A54" w:rsidRDefault="00EF514C">
      <w:pPr>
        <w:pStyle w:val="20"/>
        <w:tabs>
          <w:tab w:val="right" w:leader="dot" w:pos="9070"/>
        </w:tabs>
      </w:pPr>
      <w:hyperlink w:anchor="_Toc15553" w:history="1">
        <w:r>
          <w:rPr>
            <w:rFonts w:ascii="宋体" w:hAnsi="宋体" w:cs="宋体"/>
          </w:rPr>
          <w:t xml:space="preserve">7.11 </w:t>
        </w:r>
        <w:r>
          <w:rPr>
            <w:rFonts w:ascii="宋体" w:hAnsi="宋体" w:cs="宋体"/>
          </w:rPr>
          <w:t>报告期末本基金投资的国债期货交易情况说明</w:t>
        </w:r>
        <w:r>
          <w:tab/>
        </w:r>
        <w:r>
          <w:fldChar w:fldCharType="begin"/>
        </w:r>
        <w:r>
          <w:instrText xml:space="preserve"> PAGEREF _Toc15553 \h </w:instrText>
        </w:r>
        <w:r>
          <w:fldChar w:fldCharType="separate"/>
        </w:r>
        <w:r w:rsidR="009A2EEC">
          <w:rPr>
            <w:noProof/>
          </w:rPr>
          <w:t>43</w:t>
        </w:r>
        <w:r>
          <w:fldChar w:fldCharType="end"/>
        </w:r>
      </w:hyperlink>
    </w:p>
    <w:p w:rsidR="00A06A54" w:rsidRDefault="00EF514C">
      <w:pPr>
        <w:pStyle w:val="20"/>
        <w:tabs>
          <w:tab w:val="right" w:leader="dot" w:pos="9070"/>
        </w:tabs>
      </w:pPr>
      <w:hyperlink w:anchor="_Toc19009" w:history="1">
        <w:r>
          <w:rPr>
            <w:rFonts w:ascii="宋体" w:hAnsi="宋体" w:cs="宋体"/>
          </w:rPr>
          <w:t xml:space="preserve">7.12 </w:t>
        </w:r>
        <w:r>
          <w:rPr>
            <w:rFonts w:ascii="宋体" w:hAnsi="宋体" w:cs="宋体"/>
          </w:rPr>
          <w:t>投资组合报告附注</w:t>
        </w:r>
        <w:r>
          <w:tab/>
        </w:r>
        <w:r>
          <w:fldChar w:fldCharType="begin"/>
        </w:r>
        <w:r>
          <w:instrText xml:space="preserve"> PAGEREF _Toc19009 \h </w:instrText>
        </w:r>
        <w:r>
          <w:fldChar w:fldCharType="separate"/>
        </w:r>
        <w:r w:rsidR="009A2EEC">
          <w:rPr>
            <w:noProof/>
          </w:rPr>
          <w:t>43</w:t>
        </w:r>
        <w:r>
          <w:fldChar w:fldCharType="end"/>
        </w:r>
      </w:hyperlink>
    </w:p>
    <w:p w:rsidR="00A06A54" w:rsidRDefault="00EF514C">
      <w:pPr>
        <w:pStyle w:val="10"/>
        <w:tabs>
          <w:tab w:val="clear" w:pos="9060"/>
          <w:tab w:val="right" w:leader="dot" w:pos="9070"/>
        </w:tabs>
      </w:pPr>
      <w:hyperlink w:anchor="_Toc14027" w:history="1">
        <w:r>
          <w:rPr>
            <w:rFonts w:ascii="宋体" w:hAnsi="宋体" w:cs="宋体"/>
          </w:rPr>
          <w:t xml:space="preserve">§8 </w:t>
        </w:r>
        <w:r>
          <w:rPr>
            <w:rFonts w:ascii="宋体" w:hAnsi="宋体" w:cs="宋体"/>
          </w:rPr>
          <w:t>基金份额持有人信息</w:t>
        </w:r>
        <w:r>
          <w:tab/>
        </w:r>
        <w:r>
          <w:fldChar w:fldCharType="begin"/>
        </w:r>
        <w:r>
          <w:instrText xml:space="preserve"> PAGEREF _Toc14027 \h </w:instrText>
        </w:r>
        <w:r>
          <w:fldChar w:fldCharType="separate"/>
        </w:r>
        <w:r w:rsidR="009A2EEC">
          <w:rPr>
            <w:noProof/>
          </w:rPr>
          <w:t>44</w:t>
        </w:r>
        <w:r>
          <w:fldChar w:fldCharType="end"/>
        </w:r>
      </w:hyperlink>
    </w:p>
    <w:p w:rsidR="00A06A54" w:rsidRDefault="00EF514C">
      <w:pPr>
        <w:pStyle w:val="20"/>
        <w:tabs>
          <w:tab w:val="right" w:leader="dot" w:pos="9070"/>
        </w:tabs>
      </w:pPr>
      <w:hyperlink w:anchor="_Toc31743" w:history="1">
        <w:r>
          <w:rPr>
            <w:rFonts w:ascii="宋体" w:hAnsi="宋体" w:cs="宋体"/>
          </w:rPr>
          <w:t xml:space="preserve">8.1 </w:t>
        </w:r>
        <w:r>
          <w:rPr>
            <w:rFonts w:ascii="宋体" w:hAnsi="宋体" w:cs="宋体"/>
          </w:rPr>
          <w:t>期末基金份额持有人户数及持有人结构</w:t>
        </w:r>
        <w:r>
          <w:tab/>
        </w:r>
        <w:r>
          <w:fldChar w:fldCharType="begin"/>
        </w:r>
        <w:r>
          <w:instrText xml:space="preserve"> PAGEREF _Toc31743 \h </w:instrText>
        </w:r>
        <w:r>
          <w:fldChar w:fldCharType="separate"/>
        </w:r>
        <w:r w:rsidR="009A2EEC">
          <w:rPr>
            <w:noProof/>
          </w:rPr>
          <w:t>44</w:t>
        </w:r>
        <w:r>
          <w:fldChar w:fldCharType="end"/>
        </w:r>
      </w:hyperlink>
    </w:p>
    <w:p w:rsidR="00A06A54" w:rsidRDefault="00EF514C">
      <w:pPr>
        <w:pStyle w:val="20"/>
        <w:tabs>
          <w:tab w:val="right" w:leader="dot" w:pos="9070"/>
        </w:tabs>
      </w:pPr>
      <w:hyperlink w:anchor="_Toc28186" w:history="1">
        <w:r>
          <w:rPr>
            <w:rFonts w:ascii="宋体" w:hAnsi="宋体" w:cs="宋体"/>
          </w:rPr>
          <w:t xml:space="preserve">8.2 </w:t>
        </w:r>
        <w:r>
          <w:rPr>
            <w:rFonts w:ascii="宋体" w:hAnsi="宋体" w:cs="宋体"/>
          </w:rPr>
          <w:t>期末基金管理人的从业人员持有本基金的情况</w:t>
        </w:r>
        <w:r>
          <w:tab/>
        </w:r>
        <w:r>
          <w:fldChar w:fldCharType="begin"/>
        </w:r>
        <w:r>
          <w:instrText xml:space="preserve"> PAGEREF _Toc28186 \h </w:instrText>
        </w:r>
        <w:r>
          <w:fldChar w:fldCharType="separate"/>
        </w:r>
        <w:r w:rsidR="009A2EEC">
          <w:rPr>
            <w:noProof/>
          </w:rPr>
          <w:t>44</w:t>
        </w:r>
        <w:r>
          <w:fldChar w:fldCharType="end"/>
        </w:r>
      </w:hyperlink>
    </w:p>
    <w:p w:rsidR="00A06A54" w:rsidRDefault="00EF514C">
      <w:pPr>
        <w:pStyle w:val="20"/>
        <w:tabs>
          <w:tab w:val="right" w:leader="dot" w:pos="9070"/>
        </w:tabs>
      </w:pPr>
      <w:hyperlink w:anchor="_Toc27668" w:history="1">
        <w:r>
          <w:rPr>
            <w:rFonts w:ascii="宋体" w:hAnsi="宋体" w:cs="宋体"/>
          </w:rPr>
          <w:t xml:space="preserve">8.3 </w:t>
        </w:r>
        <w:r>
          <w:rPr>
            <w:rFonts w:ascii="宋体" w:hAnsi="宋体" w:cs="宋体"/>
          </w:rPr>
          <w:t>期末基金管理人的从业人员持有本开放式基金份额总量区间情况</w:t>
        </w:r>
        <w:r>
          <w:tab/>
        </w:r>
        <w:r>
          <w:fldChar w:fldCharType="begin"/>
        </w:r>
        <w:r>
          <w:instrText xml:space="preserve"> PAGEREF _Toc27668 \h </w:instrText>
        </w:r>
        <w:r>
          <w:fldChar w:fldCharType="separate"/>
        </w:r>
        <w:r w:rsidR="009A2EEC">
          <w:rPr>
            <w:noProof/>
          </w:rPr>
          <w:t>45</w:t>
        </w:r>
        <w:r>
          <w:fldChar w:fldCharType="end"/>
        </w:r>
      </w:hyperlink>
    </w:p>
    <w:p w:rsidR="00A06A54" w:rsidRDefault="00EF514C">
      <w:pPr>
        <w:pStyle w:val="20"/>
        <w:tabs>
          <w:tab w:val="right" w:leader="dot" w:pos="9070"/>
        </w:tabs>
      </w:pPr>
      <w:hyperlink w:anchor="_Toc26873" w:history="1">
        <w:r>
          <w:rPr>
            <w:rFonts w:ascii="宋体" w:hAnsi="宋体" w:cs="宋体"/>
          </w:rPr>
          <w:t xml:space="preserve">8.4 </w:t>
        </w:r>
        <w:r>
          <w:rPr>
            <w:rFonts w:ascii="宋体" w:hAnsi="宋体" w:cs="宋体"/>
          </w:rPr>
          <w:t>发起式基金发起资金持有份额情况</w:t>
        </w:r>
        <w:r>
          <w:tab/>
        </w:r>
        <w:r>
          <w:fldChar w:fldCharType="begin"/>
        </w:r>
        <w:r>
          <w:instrText xml:space="preserve"> PAGEREF _Toc26873 \h </w:instrText>
        </w:r>
        <w:r>
          <w:fldChar w:fldCharType="separate"/>
        </w:r>
        <w:r w:rsidR="009A2EEC">
          <w:rPr>
            <w:noProof/>
          </w:rPr>
          <w:t>45</w:t>
        </w:r>
        <w:r>
          <w:fldChar w:fldCharType="end"/>
        </w:r>
      </w:hyperlink>
    </w:p>
    <w:p w:rsidR="00A06A54" w:rsidRDefault="00EF514C">
      <w:pPr>
        <w:pStyle w:val="10"/>
        <w:tabs>
          <w:tab w:val="clear" w:pos="9060"/>
          <w:tab w:val="right" w:leader="dot" w:pos="9070"/>
        </w:tabs>
      </w:pPr>
      <w:hyperlink w:anchor="_Toc29371" w:history="1">
        <w:r>
          <w:rPr>
            <w:rFonts w:ascii="宋体" w:hAnsi="宋体" w:cs="宋体"/>
          </w:rPr>
          <w:t xml:space="preserve">§9 </w:t>
        </w:r>
        <w:r>
          <w:rPr>
            <w:rFonts w:ascii="宋体" w:hAnsi="宋体" w:cs="宋体"/>
          </w:rPr>
          <w:t>开放式基金份额变动</w:t>
        </w:r>
        <w:r>
          <w:tab/>
        </w:r>
        <w:r>
          <w:fldChar w:fldCharType="begin"/>
        </w:r>
        <w:r>
          <w:instrText xml:space="preserve"> PAGEREF _Toc29371 \h </w:instrText>
        </w:r>
        <w:r>
          <w:fldChar w:fldCharType="separate"/>
        </w:r>
        <w:r w:rsidR="009A2EEC">
          <w:rPr>
            <w:noProof/>
          </w:rPr>
          <w:t>45</w:t>
        </w:r>
        <w:r>
          <w:fldChar w:fldCharType="end"/>
        </w:r>
      </w:hyperlink>
    </w:p>
    <w:p w:rsidR="00A06A54" w:rsidRDefault="00EF514C">
      <w:pPr>
        <w:pStyle w:val="10"/>
        <w:tabs>
          <w:tab w:val="clear" w:pos="9060"/>
          <w:tab w:val="right" w:leader="dot" w:pos="9070"/>
        </w:tabs>
      </w:pPr>
      <w:hyperlink w:anchor="_Toc25934" w:history="1">
        <w:r>
          <w:rPr>
            <w:rFonts w:ascii="宋体" w:hAnsi="宋体" w:cs="宋体"/>
          </w:rPr>
          <w:t xml:space="preserve">§10 </w:t>
        </w:r>
        <w:r>
          <w:rPr>
            <w:rFonts w:ascii="宋体" w:hAnsi="宋体" w:cs="宋体"/>
          </w:rPr>
          <w:t>重大事件揭示</w:t>
        </w:r>
        <w:r>
          <w:tab/>
        </w:r>
        <w:r>
          <w:fldChar w:fldCharType="begin"/>
        </w:r>
        <w:r>
          <w:instrText xml:space="preserve"> PAGEREF _Toc25934 \h </w:instrText>
        </w:r>
        <w:r>
          <w:fldChar w:fldCharType="separate"/>
        </w:r>
        <w:r w:rsidR="009A2EEC">
          <w:rPr>
            <w:noProof/>
          </w:rPr>
          <w:t>45</w:t>
        </w:r>
        <w:r>
          <w:fldChar w:fldCharType="end"/>
        </w:r>
      </w:hyperlink>
    </w:p>
    <w:p w:rsidR="00A06A54" w:rsidRDefault="00EF514C">
      <w:pPr>
        <w:pStyle w:val="20"/>
        <w:tabs>
          <w:tab w:val="right" w:leader="dot" w:pos="9070"/>
        </w:tabs>
      </w:pPr>
      <w:hyperlink w:anchor="_Toc27262" w:history="1">
        <w:r>
          <w:rPr>
            <w:rFonts w:ascii="宋体" w:hAnsi="宋体" w:cs="宋体"/>
          </w:rPr>
          <w:t>10.1</w:t>
        </w:r>
        <w:r>
          <w:rPr>
            <w:rFonts w:ascii="宋体" w:hAnsi="宋体" w:cs="宋体"/>
          </w:rPr>
          <w:t xml:space="preserve"> </w:t>
        </w:r>
        <w:r>
          <w:rPr>
            <w:rFonts w:ascii="宋体" w:hAnsi="宋体" w:cs="宋体"/>
          </w:rPr>
          <w:t>基金份额持有人大会决议</w:t>
        </w:r>
        <w:r>
          <w:tab/>
        </w:r>
        <w:r>
          <w:fldChar w:fldCharType="begin"/>
        </w:r>
        <w:r>
          <w:instrText xml:space="preserve"> PAGEREF _Toc27262 \h </w:instrText>
        </w:r>
        <w:r>
          <w:fldChar w:fldCharType="separate"/>
        </w:r>
        <w:r w:rsidR="009A2EEC">
          <w:rPr>
            <w:noProof/>
          </w:rPr>
          <w:t>45</w:t>
        </w:r>
        <w:r>
          <w:fldChar w:fldCharType="end"/>
        </w:r>
      </w:hyperlink>
    </w:p>
    <w:p w:rsidR="00A06A54" w:rsidRDefault="00EF514C">
      <w:pPr>
        <w:pStyle w:val="20"/>
        <w:tabs>
          <w:tab w:val="right" w:leader="dot" w:pos="9070"/>
        </w:tabs>
      </w:pPr>
      <w:hyperlink w:anchor="_Toc24297" w:history="1">
        <w:r>
          <w:rPr>
            <w:rFonts w:ascii="宋体" w:hAnsi="宋体" w:cs="宋体"/>
          </w:rPr>
          <w:t xml:space="preserve">10.2 </w:t>
        </w:r>
        <w:r>
          <w:rPr>
            <w:rFonts w:ascii="宋体" w:hAnsi="宋体" w:cs="宋体"/>
          </w:rPr>
          <w:t>基金管理人、基金托管人的专门基金托管部门的重大人事变动</w:t>
        </w:r>
        <w:r>
          <w:tab/>
        </w:r>
        <w:r>
          <w:fldChar w:fldCharType="begin"/>
        </w:r>
        <w:r>
          <w:instrText xml:space="preserve"> PAGEREF _Toc24297 \h </w:instrText>
        </w:r>
        <w:r>
          <w:fldChar w:fldCharType="separate"/>
        </w:r>
        <w:r w:rsidR="009A2EEC">
          <w:rPr>
            <w:noProof/>
          </w:rPr>
          <w:t>45</w:t>
        </w:r>
        <w:r>
          <w:fldChar w:fldCharType="end"/>
        </w:r>
      </w:hyperlink>
    </w:p>
    <w:p w:rsidR="00A06A54" w:rsidRDefault="00EF514C">
      <w:pPr>
        <w:pStyle w:val="20"/>
        <w:tabs>
          <w:tab w:val="right" w:leader="dot" w:pos="9070"/>
        </w:tabs>
      </w:pPr>
      <w:hyperlink w:anchor="_Toc26021" w:history="1">
        <w:r>
          <w:rPr>
            <w:rFonts w:ascii="宋体" w:hAnsi="宋体" w:cs="宋体"/>
          </w:rPr>
          <w:t xml:space="preserve">10.3 </w:t>
        </w:r>
        <w:r>
          <w:rPr>
            <w:rFonts w:ascii="宋体" w:hAnsi="宋体" w:cs="宋体"/>
          </w:rPr>
          <w:t>涉及基金管理人、基金财产、基金托管业务的诉讼</w:t>
        </w:r>
        <w:r>
          <w:tab/>
        </w:r>
        <w:r>
          <w:fldChar w:fldCharType="begin"/>
        </w:r>
        <w:r>
          <w:instrText xml:space="preserve"> PAGEREF _Toc26021 \h </w:instrText>
        </w:r>
        <w:r>
          <w:fldChar w:fldCharType="separate"/>
        </w:r>
        <w:r w:rsidR="009A2EEC">
          <w:rPr>
            <w:noProof/>
          </w:rPr>
          <w:t>46</w:t>
        </w:r>
        <w:r>
          <w:fldChar w:fldCharType="end"/>
        </w:r>
      </w:hyperlink>
    </w:p>
    <w:p w:rsidR="00A06A54" w:rsidRDefault="00EF514C">
      <w:pPr>
        <w:pStyle w:val="20"/>
        <w:tabs>
          <w:tab w:val="right" w:leader="dot" w:pos="9070"/>
        </w:tabs>
      </w:pPr>
      <w:hyperlink w:anchor="_Toc5542" w:history="1">
        <w:r>
          <w:rPr>
            <w:rFonts w:ascii="宋体" w:hAnsi="宋体" w:cs="宋体"/>
          </w:rPr>
          <w:t xml:space="preserve">10.4 </w:t>
        </w:r>
        <w:r>
          <w:rPr>
            <w:rFonts w:ascii="宋体" w:hAnsi="宋体" w:cs="宋体"/>
          </w:rPr>
          <w:t>基金投资策略的改变</w:t>
        </w:r>
        <w:r>
          <w:tab/>
        </w:r>
        <w:r>
          <w:fldChar w:fldCharType="begin"/>
        </w:r>
        <w:r>
          <w:instrText xml:space="preserve"> PAGEREF _Toc5542 \h </w:instrText>
        </w:r>
        <w:r>
          <w:fldChar w:fldCharType="separate"/>
        </w:r>
        <w:r w:rsidR="009A2EEC">
          <w:rPr>
            <w:noProof/>
          </w:rPr>
          <w:t>46</w:t>
        </w:r>
        <w:r>
          <w:fldChar w:fldCharType="end"/>
        </w:r>
      </w:hyperlink>
    </w:p>
    <w:p w:rsidR="00A06A54" w:rsidRDefault="00EF514C">
      <w:pPr>
        <w:pStyle w:val="20"/>
        <w:tabs>
          <w:tab w:val="right" w:leader="dot" w:pos="9070"/>
        </w:tabs>
      </w:pPr>
      <w:hyperlink w:anchor="_Toc10355" w:history="1">
        <w:r>
          <w:rPr>
            <w:rFonts w:ascii="宋体" w:hAnsi="宋体" w:cs="宋体"/>
          </w:rPr>
          <w:t xml:space="preserve">10.5 </w:t>
        </w:r>
        <w:r>
          <w:rPr>
            <w:rFonts w:ascii="宋体" w:hAnsi="宋体" w:cs="宋体"/>
          </w:rPr>
          <w:t>为基金进行审计的会计师事务所情况</w:t>
        </w:r>
        <w:r>
          <w:tab/>
        </w:r>
        <w:r>
          <w:fldChar w:fldCharType="begin"/>
        </w:r>
        <w:r>
          <w:instrText xml:space="preserve"> PAGEREF _Toc10355 \h </w:instrText>
        </w:r>
        <w:r>
          <w:fldChar w:fldCharType="separate"/>
        </w:r>
        <w:r w:rsidR="009A2EEC">
          <w:rPr>
            <w:noProof/>
          </w:rPr>
          <w:t>46</w:t>
        </w:r>
        <w:r>
          <w:fldChar w:fldCharType="end"/>
        </w:r>
      </w:hyperlink>
    </w:p>
    <w:p w:rsidR="00A06A54" w:rsidRDefault="00EF514C">
      <w:pPr>
        <w:pStyle w:val="20"/>
        <w:tabs>
          <w:tab w:val="right" w:leader="dot" w:pos="9070"/>
        </w:tabs>
      </w:pPr>
      <w:hyperlink w:anchor="_Toc31051" w:history="1">
        <w:r>
          <w:rPr>
            <w:rFonts w:ascii="宋体" w:hAnsi="宋体" w:cs="宋体"/>
          </w:rPr>
          <w:t xml:space="preserve">10.6 </w:t>
        </w:r>
        <w:r>
          <w:rPr>
            <w:rFonts w:ascii="宋体" w:hAnsi="宋体" w:cs="宋体"/>
          </w:rPr>
          <w:t>管理人、托管人及其高级管理人员受稽查或处罚等情况</w:t>
        </w:r>
        <w:r>
          <w:tab/>
        </w:r>
        <w:r>
          <w:fldChar w:fldCharType="begin"/>
        </w:r>
        <w:r>
          <w:instrText xml:space="preserve"> PAGEREF _Toc31051 \h </w:instrText>
        </w:r>
        <w:r>
          <w:fldChar w:fldCharType="separate"/>
        </w:r>
        <w:r w:rsidR="009A2EEC">
          <w:rPr>
            <w:noProof/>
          </w:rPr>
          <w:t>46</w:t>
        </w:r>
        <w:r>
          <w:fldChar w:fldCharType="end"/>
        </w:r>
      </w:hyperlink>
    </w:p>
    <w:p w:rsidR="00A06A54" w:rsidRDefault="00EF514C">
      <w:pPr>
        <w:pStyle w:val="20"/>
        <w:tabs>
          <w:tab w:val="right" w:leader="dot" w:pos="9070"/>
        </w:tabs>
      </w:pPr>
      <w:hyperlink w:anchor="_Toc22011" w:history="1">
        <w:r>
          <w:rPr>
            <w:rFonts w:ascii="宋体" w:hAnsi="宋体" w:cs="宋体"/>
          </w:rPr>
          <w:t xml:space="preserve">10.7 </w:t>
        </w:r>
        <w:r>
          <w:rPr>
            <w:rFonts w:ascii="宋体" w:hAnsi="宋体" w:cs="宋体"/>
          </w:rPr>
          <w:t>基金租用证券公司交易单元的有关情况</w:t>
        </w:r>
        <w:r>
          <w:tab/>
        </w:r>
        <w:r>
          <w:fldChar w:fldCharType="begin"/>
        </w:r>
        <w:r>
          <w:instrText xml:space="preserve"> PAGEREF _Toc22011 \h </w:instrText>
        </w:r>
        <w:r>
          <w:fldChar w:fldCharType="separate"/>
        </w:r>
        <w:r w:rsidR="009A2EEC">
          <w:rPr>
            <w:noProof/>
          </w:rPr>
          <w:t>46</w:t>
        </w:r>
        <w:r>
          <w:fldChar w:fldCharType="end"/>
        </w:r>
      </w:hyperlink>
    </w:p>
    <w:p w:rsidR="00A06A54" w:rsidRDefault="00EF514C">
      <w:pPr>
        <w:pStyle w:val="20"/>
        <w:tabs>
          <w:tab w:val="right" w:leader="dot" w:pos="9070"/>
        </w:tabs>
      </w:pPr>
      <w:hyperlink w:anchor="_Toc20857" w:history="1">
        <w:r>
          <w:rPr>
            <w:rFonts w:ascii="宋体" w:hAnsi="宋体" w:cs="宋体"/>
          </w:rPr>
          <w:t xml:space="preserve">10.8 </w:t>
        </w:r>
        <w:r>
          <w:rPr>
            <w:rFonts w:ascii="宋体" w:hAnsi="宋体" w:cs="宋体"/>
          </w:rPr>
          <w:t>其他重大事件</w:t>
        </w:r>
        <w:r>
          <w:tab/>
        </w:r>
        <w:r>
          <w:fldChar w:fldCharType="begin"/>
        </w:r>
        <w:r>
          <w:instrText xml:space="preserve"> PAGEREF _Toc20857</w:instrText>
        </w:r>
        <w:r>
          <w:instrText xml:space="preserve"> \h </w:instrText>
        </w:r>
        <w:r>
          <w:fldChar w:fldCharType="separate"/>
        </w:r>
        <w:r w:rsidR="009A2EEC">
          <w:rPr>
            <w:noProof/>
          </w:rPr>
          <w:t>48</w:t>
        </w:r>
        <w:r>
          <w:fldChar w:fldCharType="end"/>
        </w:r>
      </w:hyperlink>
    </w:p>
    <w:p w:rsidR="00A06A54" w:rsidRDefault="00EF514C">
      <w:pPr>
        <w:pStyle w:val="10"/>
        <w:tabs>
          <w:tab w:val="clear" w:pos="9060"/>
          <w:tab w:val="right" w:leader="dot" w:pos="9070"/>
        </w:tabs>
      </w:pPr>
      <w:hyperlink w:anchor="_Toc27845" w:history="1">
        <w:r>
          <w:rPr>
            <w:rFonts w:ascii="宋体" w:hAnsi="宋体" w:cs="宋体"/>
          </w:rPr>
          <w:t xml:space="preserve">§11 </w:t>
        </w:r>
        <w:r>
          <w:rPr>
            <w:rFonts w:ascii="宋体" w:hAnsi="宋体" w:cs="宋体"/>
          </w:rPr>
          <w:t>影响投资者决策的其他重要信息</w:t>
        </w:r>
        <w:r>
          <w:tab/>
        </w:r>
        <w:r>
          <w:fldChar w:fldCharType="begin"/>
        </w:r>
        <w:r>
          <w:instrText xml:space="preserve"> PAGEREF _Toc27845 \h </w:instrText>
        </w:r>
        <w:r>
          <w:fldChar w:fldCharType="separate"/>
        </w:r>
        <w:r w:rsidR="009A2EEC">
          <w:rPr>
            <w:noProof/>
          </w:rPr>
          <w:t>49</w:t>
        </w:r>
        <w:r>
          <w:fldChar w:fldCharType="end"/>
        </w:r>
      </w:hyperlink>
    </w:p>
    <w:p w:rsidR="00A06A54" w:rsidRDefault="00EF514C">
      <w:pPr>
        <w:pStyle w:val="20"/>
        <w:tabs>
          <w:tab w:val="right" w:leader="dot" w:pos="9070"/>
        </w:tabs>
      </w:pPr>
      <w:hyperlink w:anchor="_Toc27197" w:history="1">
        <w:r>
          <w:rPr>
            <w:rFonts w:ascii="宋体" w:hAnsi="宋体" w:cs="宋体"/>
          </w:rPr>
          <w:t xml:space="preserve">11.1 </w:t>
        </w:r>
        <w:r>
          <w:rPr>
            <w:rFonts w:ascii="宋体" w:hAnsi="宋体" w:cs="宋体"/>
          </w:rPr>
          <w:t>报告期内单一投资者持有基金份额比例达到</w:t>
        </w:r>
        <w:r>
          <w:rPr>
            <w:rFonts w:ascii="宋体" w:hAnsi="宋体" w:cs="宋体"/>
          </w:rPr>
          <w:t>或超过</w:t>
        </w:r>
        <w:r>
          <w:rPr>
            <w:rFonts w:ascii="宋体" w:hAnsi="宋体" w:cs="宋体"/>
          </w:rPr>
          <w:t>20%</w:t>
        </w:r>
        <w:r>
          <w:rPr>
            <w:rFonts w:ascii="宋体" w:hAnsi="宋体" w:cs="宋体"/>
          </w:rPr>
          <w:t>的情况</w:t>
        </w:r>
        <w:r>
          <w:tab/>
        </w:r>
        <w:r>
          <w:fldChar w:fldCharType="begin"/>
        </w:r>
        <w:r>
          <w:instrText xml:space="preserve"> PAGEREF _Toc27197 \h </w:instrText>
        </w:r>
        <w:r>
          <w:fldChar w:fldCharType="separate"/>
        </w:r>
        <w:r w:rsidR="009A2EEC">
          <w:rPr>
            <w:noProof/>
          </w:rPr>
          <w:t>49</w:t>
        </w:r>
        <w:r>
          <w:fldChar w:fldCharType="end"/>
        </w:r>
      </w:hyperlink>
    </w:p>
    <w:p w:rsidR="00A06A54" w:rsidRDefault="00EF514C">
      <w:pPr>
        <w:pStyle w:val="20"/>
        <w:tabs>
          <w:tab w:val="right" w:leader="dot" w:pos="9070"/>
        </w:tabs>
      </w:pPr>
      <w:hyperlink w:anchor="_Toc22959" w:history="1">
        <w:r>
          <w:rPr>
            <w:rFonts w:ascii="宋体" w:hAnsi="宋体" w:cs="宋体"/>
          </w:rPr>
          <w:t xml:space="preserve">11.2 </w:t>
        </w:r>
        <w:r>
          <w:rPr>
            <w:rFonts w:ascii="宋体" w:hAnsi="宋体" w:cs="宋体"/>
          </w:rPr>
          <w:t>影响投资者决策的其他重要信息</w:t>
        </w:r>
        <w:r>
          <w:tab/>
        </w:r>
        <w:r>
          <w:fldChar w:fldCharType="begin"/>
        </w:r>
        <w:r>
          <w:instrText xml:space="preserve"> PAGEREF _Toc22959 \h </w:instrText>
        </w:r>
        <w:r>
          <w:fldChar w:fldCharType="separate"/>
        </w:r>
        <w:r w:rsidR="009A2EEC">
          <w:rPr>
            <w:noProof/>
          </w:rPr>
          <w:t>49</w:t>
        </w:r>
        <w:r>
          <w:fldChar w:fldCharType="end"/>
        </w:r>
      </w:hyperlink>
    </w:p>
    <w:p w:rsidR="00A06A54" w:rsidRDefault="00EF514C">
      <w:pPr>
        <w:pStyle w:val="10"/>
        <w:tabs>
          <w:tab w:val="clear" w:pos="9060"/>
          <w:tab w:val="right" w:leader="dot" w:pos="9070"/>
        </w:tabs>
      </w:pPr>
      <w:hyperlink w:anchor="_Toc4602" w:history="1">
        <w:r>
          <w:rPr>
            <w:rFonts w:ascii="宋体" w:hAnsi="宋体" w:cs="宋体"/>
          </w:rPr>
          <w:t xml:space="preserve">§12 </w:t>
        </w:r>
        <w:r>
          <w:rPr>
            <w:rFonts w:ascii="宋体" w:hAnsi="宋体" w:cs="宋体"/>
          </w:rPr>
          <w:t>备查文件目录</w:t>
        </w:r>
        <w:r>
          <w:tab/>
        </w:r>
        <w:r>
          <w:fldChar w:fldCharType="begin"/>
        </w:r>
        <w:r>
          <w:instrText xml:space="preserve"> PAGEREF _Toc4602 \h </w:instrText>
        </w:r>
        <w:r>
          <w:fldChar w:fldCharType="separate"/>
        </w:r>
        <w:r w:rsidR="009A2EEC">
          <w:rPr>
            <w:noProof/>
          </w:rPr>
          <w:t>49</w:t>
        </w:r>
        <w:r>
          <w:fldChar w:fldCharType="end"/>
        </w:r>
      </w:hyperlink>
    </w:p>
    <w:p w:rsidR="00A06A54" w:rsidRDefault="00EF514C">
      <w:pPr>
        <w:pStyle w:val="20"/>
        <w:tabs>
          <w:tab w:val="right" w:leader="dot" w:pos="9070"/>
        </w:tabs>
      </w:pPr>
      <w:hyperlink w:anchor="_Toc23202" w:history="1">
        <w:r>
          <w:rPr>
            <w:rFonts w:ascii="宋体" w:hAnsi="宋体" w:cs="宋体"/>
          </w:rPr>
          <w:t xml:space="preserve">12.1 </w:t>
        </w:r>
        <w:r>
          <w:rPr>
            <w:rFonts w:ascii="宋体" w:hAnsi="宋体" w:cs="宋体"/>
          </w:rPr>
          <w:t>备查文件目录</w:t>
        </w:r>
        <w:r>
          <w:tab/>
        </w:r>
        <w:r>
          <w:fldChar w:fldCharType="begin"/>
        </w:r>
        <w:r>
          <w:instrText xml:space="preserve"> PAGEREF _Toc23202 \h </w:instrText>
        </w:r>
        <w:r>
          <w:fldChar w:fldCharType="separate"/>
        </w:r>
        <w:r w:rsidR="009A2EEC">
          <w:rPr>
            <w:noProof/>
          </w:rPr>
          <w:t>49</w:t>
        </w:r>
        <w:r>
          <w:fldChar w:fldCharType="end"/>
        </w:r>
      </w:hyperlink>
    </w:p>
    <w:p w:rsidR="00A06A54" w:rsidRDefault="00EF514C">
      <w:pPr>
        <w:pStyle w:val="20"/>
        <w:tabs>
          <w:tab w:val="right" w:leader="dot" w:pos="9070"/>
        </w:tabs>
      </w:pPr>
      <w:hyperlink w:anchor="_Toc23488" w:history="1">
        <w:r>
          <w:rPr>
            <w:rFonts w:ascii="宋体" w:hAnsi="宋体" w:cs="宋体"/>
          </w:rPr>
          <w:t xml:space="preserve">12.2 </w:t>
        </w:r>
        <w:r>
          <w:rPr>
            <w:rFonts w:ascii="宋体" w:hAnsi="宋体" w:cs="宋体"/>
          </w:rPr>
          <w:t>存放地点</w:t>
        </w:r>
        <w:r>
          <w:tab/>
        </w:r>
        <w:r>
          <w:fldChar w:fldCharType="begin"/>
        </w:r>
        <w:r>
          <w:instrText xml:space="preserve"> PAGEREF _Toc23488 \h </w:instrText>
        </w:r>
        <w:r>
          <w:fldChar w:fldCharType="separate"/>
        </w:r>
        <w:r w:rsidR="009A2EEC">
          <w:rPr>
            <w:noProof/>
          </w:rPr>
          <w:t>49</w:t>
        </w:r>
        <w:r>
          <w:fldChar w:fldCharType="end"/>
        </w:r>
      </w:hyperlink>
    </w:p>
    <w:p w:rsidR="00A06A54" w:rsidRDefault="00EF514C">
      <w:pPr>
        <w:pStyle w:val="20"/>
        <w:tabs>
          <w:tab w:val="right" w:leader="dot" w:pos="9070"/>
        </w:tabs>
      </w:pPr>
      <w:hyperlink w:anchor="_Toc30736" w:history="1">
        <w:r>
          <w:rPr>
            <w:rFonts w:ascii="宋体" w:hAnsi="宋体" w:cs="宋体"/>
          </w:rPr>
          <w:t xml:space="preserve">12.3 </w:t>
        </w:r>
        <w:r>
          <w:rPr>
            <w:rFonts w:ascii="宋体" w:hAnsi="宋体" w:cs="宋体"/>
          </w:rPr>
          <w:t>查阅方式</w:t>
        </w:r>
        <w:r>
          <w:tab/>
        </w:r>
        <w:r>
          <w:fldChar w:fldCharType="begin"/>
        </w:r>
        <w:r>
          <w:instrText xml:space="preserve"> PAGEREF _Toc30736 \h </w:instrText>
        </w:r>
        <w:r>
          <w:fldChar w:fldCharType="separate"/>
        </w:r>
        <w:r w:rsidR="009A2EEC">
          <w:rPr>
            <w:noProof/>
          </w:rPr>
          <w:t>50</w:t>
        </w:r>
        <w:r>
          <w:fldChar w:fldCharType="end"/>
        </w:r>
      </w:hyperlink>
    </w:p>
    <w:p w:rsidR="00A06A54" w:rsidRDefault="00EF514C">
      <w:pPr>
        <w:rPr>
          <w:rFonts w:ascii="宋体" w:hAnsi="宋体"/>
        </w:rPr>
      </w:pPr>
      <w:r>
        <w:fldChar w:fldCharType="end"/>
      </w:r>
    </w:p>
    <w:p w:rsidR="00A06A54" w:rsidRDefault="00EF514C">
      <w:r>
        <w:br w:type="page"/>
      </w:r>
    </w:p>
    <w:p w:rsidR="00A06A54" w:rsidRDefault="00EF514C">
      <w:pPr>
        <w:pStyle w:val="1"/>
      </w:pPr>
      <w:bookmarkStart w:id="6" w:name="_Toc1726"/>
      <w:r>
        <w:rPr>
          <w:rFonts w:ascii="宋体" w:hAnsi="宋体" w:cs="宋体"/>
        </w:rPr>
        <w:lastRenderedPageBreak/>
        <w:t xml:space="preserve">§2 </w:t>
      </w:r>
      <w:r>
        <w:rPr>
          <w:rFonts w:ascii="宋体" w:hAnsi="宋体" w:cs="宋体"/>
        </w:rPr>
        <w:t>基金简介</w:t>
      </w:r>
      <w:bookmarkEnd w:id="6"/>
    </w:p>
    <w:p w:rsidR="00A06A54" w:rsidRDefault="00EF514C">
      <w:pPr>
        <w:pStyle w:val="2"/>
      </w:pPr>
      <w:bookmarkStart w:id="7" w:name="_Toc2781"/>
      <w:r>
        <w:rPr>
          <w:rFonts w:ascii="宋体" w:hAnsi="宋体" w:cs="宋体"/>
        </w:rPr>
        <w:t xml:space="preserve">2.1 </w:t>
      </w:r>
      <w:r>
        <w:rPr>
          <w:rFonts w:ascii="宋体" w:hAnsi="宋体" w:cs="宋体"/>
        </w:rPr>
        <w:t>基金基本情况</w:t>
      </w:r>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3080"/>
        <w:gridCol w:w="3193"/>
      </w:tblGrid>
      <w:tr w:rsidR="00A06A54">
        <w:tc>
          <w:tcPr>
            <w:tcW w:w="1538" w:type="pct"/>
          </w:tcPr>
          <w:p w:rsidR="00A06A54" w:rsidRDefault="00EF514C">
            <w:pPr>
              <w:spacing w:line="240" w:lineRule="auto"/>
              <w:jc w:val="left"/>
            </w:pPr>
            <w:r>
              <w:rPr>
                <w:rFonts w:ascii="宋体" w:hAnsi="宋体" w:cs="宋体"/>
              </w:rPr>
              <w:t>基金名称</w:t>
            </w:r>
          </w:p>
        </w:tc>
        <w:tc>
          <w:tcPr>
            <w:tcW w:w="3462" w:type="pct"/>
            <w:gridSpan w:val="2"/>
          </w:tcPr>
          <w:p w:rsidR="00A06A54" w:rsidRDefault="00EF514C">
            <w:pPr>
              <w:spacing w:line="240" w:lineRule="auto"/>
              <w:jc w:val="left"/>
            </w:pPr>
            <w:r>
              <w:rPr>
                <w:rFonts w:ascii="宋体" w:hAnsi="宋体" w:cs="宋体"/>
              </w:rPr>
              <w:t>东方阿尔法优势产业混合型发起式证券投资基金</w:t>
            </w:r>
          </w:p>
        </w:tc>
      </w:tr>
      <w:tr w:rsidR="00A06A54">
        <w:tc>
          <w:tcPr>
            <w:tcW w:w="0" w:type="dxa"/>
          </w:tcPr>
          <w:p w:rsidR="00A06A54" w:rsidRDefault="00EF514C">
            <w:pPr>
              <w:spacing w:line="240" w:lineRule="auto"/>
              <w:jc w:val="left"/>
            </w:pPr>
            <w:r>
              <w:rPr>
                <w:rFonts w:ascii="宋体" w:hAnsi="宋体" w:cs="宋体"/>
              </w:rPr>
              <w:t>基金简称</w:t>
            </w:r>
          </w:p>
        </w:tc>
        <w:tc>
          <w:tcPr>
            <w:tcW w:w="0" w:type="dxa"/>
            <w:gridSpan w:val="2"/>
          </w:tcPr>
          <w:p w:rsidR="00A06A54" w:rsidRDefault="00EF514C">
            <w:pPr>
              <w:spacing w:line="240" w:lineRule="auto"/>
              <w:jc w:val="left"/>
            </w:pPr>
            <w:r>
              <w:rPr>
                <w:rFonts w:ascii="宋体" w:hAnsi="宋体" w:cs="宋体"/>
              </w:rPr>
              <w:t>东方阿尔法优势产业混合</w:t>
            </w:r>
          </w:p>
        </w:tc>
      </w:tr>
      <w:tr w:rsidR="00A06A54">
        <w:tc>
          <w:tcPr>
            <w:tcW w:w="0" w:type="dxa"/>
          </w:tcPr>
          <w:p w:rsidR="00A06A54" w:rsidRDefault="00EF514C">
            <w:pPr>
              <w:spacing w:line="240" w:lineRule="auto"/>
              <w:jc w:val="left"/>
            </w:pPr>
            <w:r>
              <w:rPr>
                <w:rFonts w:ascii="宋体" w:hAnsi="宋体" w:cs="宋体"/>
              </w:rPr>
              <w:t>基金主代码</w:t>
            </w:r>
          </w:p>
        </w:tc>
        <w:tc>
          <w:tcPr>
            <w:tcW w:w="0" w:type="dxa"/>
            <w:gridSpan w:val="2"/>
          </w:tcPr>
          <w:p w:rsidR="00A06A54" w:rsidRDefault="00EF514C">
            <w:pPr>
              <w:spacing w:line="240" w:lineRule="auto"/>
              <w:jc w:val="left"/>
            </w:pPr>
            <w:r>
              <w:rPr>
                <w:rFonts w:ascii="宋体" w:hAnsi="宋体" w:cs="宋体"/>
              </w:rPr>
              <w:t>009644</w:t>
            </w:r>
          </w:p>
        </w:tc>
      </w:tr>
      <w:tr w:rsidR="00A06A54">
        <w:tc>
          <w:tcPr>
            <w:tcW w:w="0" w:type="dxa"/>
          </w:tcPr>
          <w:p w:rsidR="00A06A54" w:rsidRDefault="00EF514C">
            <w:pPr>
              <w:spacing w:line="240" w:lineRule="auto"/>
              <w:jc w:val="left"/>
            </w:pPr>
            <w:r>
              <w:rPr>
                <w:rFonts w:ascii="宋体" w:hAnsi="宋体" w:cs="宋体"/>
              </w:rPr>
              <w:t>基金运作方式</w:t>
            </w:r>
          </w:p>
        </w:tc>
        <w:tc>
          <w:tcPr>
            <w:tcW w:w="0" w:type="dxa"/>
            <w:gridSpan w:val="2"/>
          </w:tcPr>
          <w:p w:rsidR="00A06A54" w:rsidRDefault="00EF514C">
            <w:pPr>
              <w:spacing w:line="240" w:lineRule="auto"/>
              <w:jc w:val="left"/>
            </w:pPr>
            <w:r>
              <w:rPr>
                <w:rFonts w:ascii="宋体" w:hAnsi="宋体" w:cs="宋体"/>
              </w:rPr>
              <w:t>契约型开放式</w:t>
            </w:r>
          </w:p>
        </w:tc>
      </w:tr>
      <w:tr w:rsidR="00A06A54">
        <w:tc>
          <w:tcPr>
            <w:tcW w:w="0" w:type="dxa"/>
          </w:tcPr>
          <w:p w:rsidR="00A06A54" w:rsidRDefault="00EF514C">
            <w:pPr>
              <w:spacing w:line="240" w:lineRule="auto"/>
              <w:jc w:val="left"/>
            </w:pPr>
            <w:r>
              <w:rPr>
                <w:rFonts w:ascii="宋体" w:hAnsi="宋体" w:cs="宋体"/>
              </w:rPr>
              <w:t>基金合同生效日</w:t>
            </w:r>
          </w:p>
        </w:tc>
        <w:tc>
          <w:tcPr>
            <w:tcW w:w="0" w:type="dxa"/>
            <w:gridSpan w:val="2"/>
          </w:tcPr>
          <w:p w:rsidR="00A06A54" w:rsidRDefault="00EF514C">
            <w:pPr>
              <w:spacing w:line="240" w:lineRule="auto"/>
              <w:jc w:val="left"/>
            </w:pPr>
            <w:r>
              <w:rPr>
                <w:rFonts w:ascii="宋体" w:hAnsi="宋体" w:cs="宋体"/>
              </w:rPr>
              <w:t>2020</w:t>
            </w:r>
            <w:r>
              <w:rPr>
                <w:rFonts w:ascii="宋体" w:hAnsi="宋体" w:cs="宋体"/>
              </w:rPr>
              <w:t>年</w:t>
            </w:r>
            <w:r>
              <w:rPr>
                <w:rFonts w:ascii="宋体" w:hAnsi="宋体" w:cs="宋体"/>
              </w:rPr>
              <w:t>06</w:t>
            </w:r>
            <w:r>
              <w:rPr>
                <w:rFonts w:ascii="宋体" w:hAnsi="宋体" w:cs="宋体"/>
              </w:rPr>
              <w:t>月</w:t>
            </w:r>
            <w:r>
              <w:rPr>
                <w:rFonts w:ascii="宋体" w:hAnsi="宋体" w:cs="宋体"/>
              </w:rPr>
              <w:t>28</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基金管理人</w:t>
            </w:r>
          </w:p>
        </w:tc>
        <w:tc>
          <w:tcPr>
            <w:tcW w:w="0" w:type="dxa"/>
            <w:gridSpan w:val="2"/>
          </w:tcPr>
          <w:p w:rsidR="00A06A54" w:rsidRDefault="00EF514C">
            <w:pPr>
              <w:spacing w:line="240" w:lineRule="auto"/>
              <w:jc w:val="left"/>
            </w:pPr>
            <w:r>
              <w:rPr>
                <w:rFonts w:ascii="宋体" w:hAnsi="宋体" w:cs="宋体"/>
              </w:rPr>
              <w:t>东方阿尔法基金管理有限公司</w:t>
            </w:r>
          </w:p>
        </w:tc>
      </w:tr>
      <w:tr w:rsidR="00A06A54">
        <w:tc>
          <w:tcPr>
            <w:tcW w:w="0" w:type="dxa"/>
          </w:tcPr>
          <w:p w:rsidR="00A06A54" w:rsidRDefault="00EF514C">
            <w:pPr>
              <w:spacing w:line="240" w:lineRule="auto"/>
              <w:jc w:val="left"/>
            </w:pPr>
            <w:r>
              <w:rPr>
                <w:rFonts w:ascii="宋体" w:hAnsi="宋体" w:cs="宋体"/>
              </w:rPr>
              <w:t>基金托管人</w:t>
            </w:r>
          </w:p>
        </w:tc>
        <w:tc>
          <w:tcPr>
            <w:tcW w:w="0" w:type="dxa"/>
            <w:gridSpan w:val="2"/>
          </w:tcPr>
          <w:p w:rsidR="00A06A54" w:rsidRDefault="00EF514C">
            <w:pPr>
              <w:spacing w:line="240" w:lineRule="auto"/>
              <w:jc w:val="left"/>
            </w:pPr>
            <w:r>
              <w:rPr>
                <w:rFonts w:ascii="宋体" w:hAnsi="宋体" w:cs="宋体"/>
              </w:rPr>
              <w:t>招商银行股份有限公司</w:t>
            </w:r>
          </w:p>
        </w:tc>
      </w:tr>
      <w:tr w:rsidR="00A06A54">
        <w:tc>
          <w:tcPr>
            <w:tcW w:w="0" w:type="dxa"/>
          </w:tcPr>
          <w:p w:rsidR="00A06A54" w:rsidRDefault="00EF514C">
            <w:pPr>
              <w:spacing w:line="240" w:lineRule="auto"/>
              <w:jc w:val="left"/>
            </w:pPr>
            <w:r>
              <w:rPr>
                <w:rFonts w:ascii="宋体" w:hAnsi="宋体" w:cs="宋体"/>
              </w:rPr>
              <w:t>报告期末基金份额总额</w:t>
            </w:r>
          </w:p>
        </w:tc>
        <w:tc>
          <w:tcPr>
            <w:tcW w:w="0" w:type="dxa"/>
            <w:gridSpan w:val="2"/>
          </w:tcPr>
          <w:p w:rsidR="00A06A54" w:rsidRDefault="00EF514C">
            <w:pPr>
              <w:spacing w:line="240" w:lineRule="auto"/>
              <w:jc w:val="left"/>
            </w:pPr>
            <w:r>
              <w:rPr>
                <w:rFonts w:ascii="宋体" w:hAnsi="宋体" w:cs="宋体"/>
              </w:rPr>
              <w:t>2,212,694,917.89</w:t>
            </w:r>
            <w:r>
              <w:rPr>
                <w:rFonts w:ascii="宋体" w:hAnsi="宋体" w:cs="宋体"/>
              </w:rPr>
              <w:t>份</w:t>
            </w:r>
          </w:p>
        </w:tc>
      </w:tr>
      <w:tr w:rsidR="00A06A54">
        <w:tc>
          <w:tcPr>
            <w:tcW w:w="0" w:type="dxa"/>
          </w:tcPr>
          <w:p w:rsidR="00A06A54" w:rsidRDefault="00EF514C">
            <w:pPr>
              <w:spacing w:line="240" w:lineRule="auto"/>
              <w:jc w:val="left"/>
            </w:pPr>
            <w:r>
              <w:rPr>
                <w:rFonts w:ascii="宋体" w:hAnsi="宋体" w:cs="宋体"/>
              </w:rPr>
              <w:t>基金合同存续期</w:t>
            </w:r>
          </w:p>
        </w:tc>
        <w:tc>
          <w:tcPr>
            <w:tcW w:w="0" w:type="dxa"/>
            <w:gridSpan w:val="2"/>
          </w:tcPr>
          <w:p w:rsidR="00A06A54" w:rsidRDefault="00EF514C">
            <w:pPr>
              <w:spacing w:line="240" w:lineRule="auto"/>
              <w:jc w:val="left"/>
            </w:pPr>
            <w:r>
              <w:rPr>
                <w:rFonts w:ascii="宋体" w:hAnsi="宋体" w:cs="宋体"/>
              </w:rPr>
              <w:t>不定期</w:t>
            </w:r>
          </w:p>
        </w:tc>
      </w:tr>
      <w:tr w:rsidR="00A06A54">
        <w:tc>
          <w:tcPr>
            <w:tcW w:w="0" w:type="dxa"/>
          </w:tcPr>
          <w:p w:rsidR="00A06A54" w:rsidRDefault="00EF514C">
            <w:pPr>
              <w:spacing w:line="240" w:lineRule="auto"/>
              <w:jc w:val="left"/>
            </w:pPr>
            <w:r>
              <w:rPr>
                <w:rFonts w:ascii="宋体" w:hAnsi="宋体" w:cs="宋体"/>
              </w:rPr>
              <w:t>下属分级基金的基金简称</w:t>
            </w:r>
          </w:p>
        </w:tc>
        <w:tc>
          <w:tcPr>
            <w:tcW w:w="1700" w:type="pct"/>
          </w:tcPr>
          <w:p w:rsidR="00A06A54" w:rsidRDefault="00EF514C">
            <w:pPr>
              <w:spacing w:line="240" w:lineRule="auto"/>
              <w:jc w:val="left"/>
            </w:pPr>
            <w:r>
              <w:rPr>
                <w:rFonts w:ascii="宋体" w:hAnsi="宋体" w:cs="宋体"/>
              </w:rPr>
              <w:t>东方阿尔法优势产业混合</w:t>
            </w:r>
            <w:r>
              <w:rPr>
                <w:rFonts w:ascii="宋体" w:hAnsi="宋体" w:cs="宋体"/>
              </w:rPr>
              <w:t>A</w:t>
            </w:r>
          </w:p>
        </w:tc>
        <w:tc>
          <w:tcPr>
            <w:tcW w:w="1700" w:type="pct"/>
          </w:tcPr>
          <w:p w:rsidR="00A06A54" w:rsidRDefault="00EF514C">
            <w:pPr>
              <w:spacing w:line="240" w:lineRule="auto"/>
              <w:jc w:val="left"/>
            </w:pPr>
            <w:r>
              <w:rPr>
                <w:rFonts w:ascii="宋体" w:hAnsi="宋体" w:cs="宋体"/>
              </w:rPr>
              <w:t>东方阿尔法优势产业混合</w:t>
            </w:r>
            <w:r>
              <w:rPr>
                <w:rFonts w:ascii="宋体" w:hAnsi="宋体" w:cs="宋体"/>
              </w:rPr>
              <w:t>C</w:t>
            </w:r>
          </w:p>
        </w:tc>
      </w:tr>
      <w:tr w:rsidR="00A06A54">
        <w:tc>
          <w:tcPr>
            <w:tcW w:w="0" w:type="dxa"/>
          </w:tcPr>
          <w:p w:rsidR="00A06A54" w:rsidRDefault="00EF514C">
            <w:pPr>
              <w:spacing w:line="240" w:lineRule="auto"/>
              <w:jc w:val="left"/>
            </w:pPr>
            <w:r>
              <w:rPr>
                <w:rFonts w:ascii="宋体" w:hAnsi="宋体" w:cs="宋体"/>
              </w:rPr>
              <w:t>下属分级基金的交易代码</w:t>
            </w:r>
          </w:p>
        </w:tc>
        <w:tc>
          <w:tcPr>
            <w:tcW w:w="1700" w:type="pct"/>
          </w:tcPr>
          <w:p w:rsidR="00A06A54" w:rsidRDefault="00EF514C">
            <w:pPr>
              <w:spacing w:line="240" w:lineRule="auto"/>
              <w:jc w:val="left"/>
            </w:pPr>
            <w:r>
              <w:rPr>
                <w:rFonts w:ascii="宋体" w:hAnsi="宋体" w:cs="宋体"/>
              </w:rPr>
              <w:t>009644</w:t>
            </w:r>
          </w:p>
        </w:tc>
        <w:tc>
          <w:tcPr>
            <w:tcW w:w="1700" w:type="pct"/>
          </w:tcPr>
          <w:p w:rsidR="00A06A54" w:rsidRDefault="00EF514C">
            <w:pPr>
              <w:spacing w:line="240" w:lineRule="auto"/>
              <w:jc w:val="left"/>
            </w:pPr>
            <w:r>
              <w:rPr>
                <w:rFonts w:ascii="宋体" w:hAnsi="宋体" w:cs="宋体"/>
              </w:rPr>
              <w:t>009645</w:t>
            </w:r>
          </w:p>
        </w:tc>
      </w:tr>
      <w:tr w:rsidR="00A06A54">
        <w:tc>
          <w:tcPr>
            <w:tcW w:w="0" w:type="dxa"/>
          </w:tcPr>
          <w:p w:rsidR="00A06A54" w:rsidRDefault="00EF514C">
            <w:pPr>
              <w:spacing w:line="240" w:lineRule="auto"/>
              <w:jc w:val="left"/>
            </w:pPr>
            <w:r>
              <w:rPr>
                <w:rFonts w:ascii="宋体" w:hAnsi="宋体" w:cs="宋体"/>
              </w:rPr>
              <w:t>报告期末下属分级基金的份额总额</w:t>
            </w:r>
          </w:p>
        </w:tc>
        <w:tc>
          <w:tcPr>
            <w:tcW w:w="1700" w:type="pct"/>
          </w:tcPr>
          <w:p w:rsidR="00A06A54" w:rsidRDefault="00EF514C">
            <w:pPr>
              <w:spacing w:line="240" w:lineRule="auto"/>
              <w:jc w:val="left"/>
            </w:pPr>
            <w:r>
              <w:rPr>
                <w:rFonts w:ascii="宋体" w:hAnsi="宋体" w:cs="宋体"/>
              </w:rPr>
              <w:t>1,169,248,998.62</w:t>
            </w:r>
            <w:r>
              <w:rPr>
                <w:rFonts w:ascii="宋体" w:hAnsi="宋体" w:cs="宋体"/>
              </w:rPr>
              <w:t>份</w:t>
            </w:r>
          </w:p>
        </w:tc>
        <w:tc>
          <w:tcPr>
            <w:tcW w:w="1700" w:type="pct"/>
          </w:tcPr>
          <w:p w:rsidR="00A06A54" w:rsidRDefault="00EF514C">
            <w:pPr>
              <w:spacing w:line="240" w:lineRule="auto"/>
              <w:jc w:val="left"/>
            </w:pPr>
            <w:r>
              <w:rPr>
                <w:rFonts w:ascii="宋体" w:hAnsi="宋体" w:cs="宋体"/>
              </w:rPr>
              <w:t>1,043,445,919.27</w:t>
            </w:r>
            <w:r>
              <w:rPr>
                <w:rFonts w:ascii="宋体" w:hAnsi="宋体" w:cs="宋体"/>
              </w:rPr>
              <w:t>份</w:t>
            </w:r>
          </w:p>
        </w:tc>
      </w:tr>
    </w:tbl>
    <w:p w:rsidR="00A06A54" w:rsidRDefault="00A06A54"/>
    <w:p w:rsidR="00A06A54" w:rsidRDefault="00EF514C">
      <w:pPr>
        <w:pStyle w:val="2"/>
      </w:pPr>
      <w:bookmarkStart w:id="8" w:name="_Toc213"/>
      <w:r>
        <w:rPr>
          <w:rFonts w:ascii="宋体" w:hAnsi="宋体" w:cs="宋体"/>
        </w:rPr>
        <w:t xml:space="preserve">2.2 </w:t>
      </w:r>
      <w:r>
        <w:rPr>
          <w:rFonts w:ascii="宋体" w:hAnsi="宋体" w:cs="宋体"/>
        </w:rPr>
        <w:t>基金产品说明</w:t>
      </w:r>
      <w:bookmarkEnd w:id="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576"/>
      </w:tblGrid>
      <w:tr w:rsidR="00A06A54">
        <w:tc>
          <w:tcPr>
            <w:tcW w:w="1923" w:type="pct"/>
            <w:vAlign w:val="center"/>
          </w:tcPr>
          <w:p w:rsidR="00A06A54" w:rsidRDefault="00EF514C">
            <w:pPr>
              <w:spacing w:line="240" w:lineRule="auto"/>
              <w:jc w:val="left"/>
            </w:pPr>
            <w:r>
              <w:rPr>
                <w:rFonts w:ascii="宋体" w:hAnsi="宋体" w:cs="宋体"/>
              </w:rPr>
              <w:t>投资目标</w:t>
            </w:r>
          </w:p>
        </w:tc>
        <w:tc>
          <w:tcPr>
            <w:tcW w:w="3077" w:type="pct"/>
          </w:tcPr>
          <w:p w:rsidR="00A06A54" w:rsidRDefault="00EF514C">
            <w:pPr>
              <w:spacing w:line="240" w:lineRule="auto"/>
              <w:jc w:val="left"/>
            </w:pPr>
            <w:r>
              <w:rPr>
                <w:rFonts w:ascii="宋体" w:hAnsi="宋体" w:cs="宋体"/>
              </w:rPr>
              <w:t xml:space="preserve">    </w:t>
            </w:r>
            <w:r>
              <w:rPr>
                <w:rFonts w:ascii="宋体" w:hAnsi="宋体" w:cs="宋体"/>
              </w:rPr>
              <w:t>本基金通过全面深入地研究分析上市公司基本面，投资于可能从宏观经济结构、产业结构升级以及技术创新等变化趋势中获益的质地优良的优势产业和上市公司，在严格控制风险的前提下，追求超越基金业绩比较基准的长期稳定资本增值。</w:t>
            </w:r>
          </w:p>
        </w:tc>
      </w:tr>
      <w:tr w:rsidR="00A06A54">
        <w:tc>
          <w:tcPr>
            <w:tcW w:w="0" w:type="dxa"/>
            <w:vAlign w:val="center"/>
          </w:tcPr>
          <w:p w:rsidR="00A06A54" w:rsidRDefault="00EF514C">
            <w:pPr>
              <w:spacing w:line="240" w:lineRule="auto"/>
              <w:jc w:val="left"/>
            </w:pPr>
            <w:r>
              <w:rPr>
                <w:rFonts w:ascii="宋体" w:hAnsi="宋体" w:cs="宋体"/>
              </w:rPr>
              <w:t>投资策略</w:t>
            </w:r>
          </w:p>
        </w:tc>
        <w:tc>
          <w:tcPr>
            <w:tcW w:w="0" w:type="dxa"/>
          </w:tcPr>
          <w:p w:rsidR="00A06A54" w:rsidRDefault="00EF514C">
            <w:pPr>
              <w:spacing w:line="240" w:lineRule="auto"/>
              <w:jc w:val="left"/>
            </w:pPr>
            <w:r>
              <w:rPr>
                <w:rFonts w:ascii="宋体" w:hAnsi="宋体" w:cs="宋体"/>
              </w:rPr>
              <w:t xml:space="preserve">    </w:t>
            </w:r>
            <w:r>
              <w:rPr>
                <w:rFonts w:ascii="宋体" w:hAnsi="宋体" w:cs="宋体"/>
              </w:rPr>
              <w:t>本基金的投资策略主要有以下</w:t>
            </w:r>
            <w:r>
              <w:rPr>
                <w:rFonts w:ascii="宋体" w:hAnsi="宋体" w:cs="宋体"/>
              </w:rPr>
              <w:t>8</w:t>
            </w:r>
            <w:r>
              <w:rPr>
                <w:rFonts w:ascii="宋体" w:hAnsi="宋体" w:cs="宋体"/>
              </w:rPr>
              <w:t>个方面内容：</w:t>
            </w:r>
            <w:r>
              <w:rPr>
                <w:rFonts w:ascii="宋体" w:hAnsi="宋体" w:cs="宋体"/>
              </w:rPr>
              <w:br/>
              <w:t xml:space="preserve">    1</w:t>
            </w:r>
            <w:r>
              <w:rPr>
                <w:rFonts w:ascii="宋体" w:hAnsi="宋体" w:cs="宋体"/>
              </w:rPr>
              <w:t>、大类资产配置策略</w:t>
            </w:r>
            <w:r>
              <w:rPr>
                <w:rFonts w:ascii="宋体" w:hAnsi="宋体" w:cs="宋体"/>
              </w:rPr>
              <w:br/>
            </w:r>
            <w:r>
              <w:rPr>
                <w:rFonts w:ascii="宋体" w:hAnsi="宋体" w:cs="宋体"/>
              </w:rPr>
              <w:t xml:space="preserve">    </w:t>
            </w:r>
            <w:r>
              <w:rPr>
                <w:rFonts w:ascii="宋体" w:hAnsi="宋体" w:cs="宋体"/>
              </w:rPr>
              <w:t>本基金采用自上而下的方法进行大类资产配置，通过对宏观经济、政策环境、证券市场走势的跟踪和综合分析，进行前瞻性的战略判断，合理确定基金在股票、债券、现金等各类别资产中的投资比例，并适时进行动态调整。</w:t>
            </w:r>
            <w:r>
              <w:rPr>
                <w:rFonts w:ascii="宋体" w:hAnsi="宋体" w:cs="宋体"/>
              </w:rPr>
              <w:br/>
              <w:t xml:space="preserve">    2</w:t>
            </w:r>
            <w:r>
              <w:rPr>
                <w:rFonts w:ascii="宋体" w:hAnsi="宋体" w:cs="宋体"/>
              </w:rPr>
              <w:t>、股票投资策略</w:t>
            </w:r>
            <w:r>
              <w:rPr>
                <w:rFonts w:ascii="宋体" w:hAnsi="宋体" w:cs="宋体"/>
              </w:rPr>
              <w:br/>
              <w:t xml:space="preserve">    </w:t>
            </w:r>
            <w:r>
              <w:rPr>
                <w:rFonts w:ascii="宋体" w:hAnsi="宋体" w:cs="宋体"/>
              </w:rPr>
              <w:t>本基金采用自上而下行业配置和自下而上个股精选相结合的股票投资策略，精选行业和公司。并通过深入研究宏观经济转型、产业结构转型背景下的产业升级与变革，对受益于国家经济转型和政策环境改变的相关产业中的上市公司进行系统分析，从定性和定量结合的角度综合分析其成长性和投资价值。</w:t>
            </w:r>
            <w:r>
              <w:rPr>
                <w:rFonts w:ascii="宋体" w:hAnsi="宋体" w:cs="宋体"/>
              </w:rPr>
              <w:br/>
              <w:t xml:space="preserve">  </w:t>
            </w:r>
            <w:r>
              <w:rPr>
                <w:rFonts w:ascii="宋体" w:hAnsi="宋体" w:cs="宋体"/>
              </w:rPr>
              <w:t xml:space="preserve">  3</w:t>
            </w:r>
            <w:r>
              <w:rPr>
                <w:rFonts w:ascii="宋体" w:hAnsi="宋体" w:cs="宋体"/>
              </w:rPr>
              <w:t>、存托凭证投资策略</w:t>
            </w:r>
            <w:r>
              <w:rPr>
                <w:rFonts w:ascii="宋体" w:hAnsi="宋体" w:cs="宋体"/>
              </w:rPr>
              <w:br/>
              <w:t xml:space="preserve">    </w:t>
            </w:r>
            <w:r>
              <w:rPr>
                <w:rFonts w:ascii="宋体" w:hAnsi="宋体" w:cs="宋体"/>
              </w:rPr>
              <w:t>本基金可投资存托凭证，本基金将在深入研究的基础上，通过定性分析和定量分析相结合的方式，选择投资价值高的存托凭证进行投资。</w:t>
            </w:r>
            <w:r>
              <w:rPr>
                <w:rFonts w:ascii="宋体" w:hAnsi="宋体" w:cs="宋体"/>
              </w:rPr>
              <w:br/>
            </w:r>
            <w:r>
              <w:rPr>
                <w:rFonts w:ascii="宋体" w:hAnsi="宋体" w:cs="宋体"/>
              </w:rPr>
              <w:lastRenderedPageBreak/>
              <w:t xml:space="preserve">    4</w:t>
            </w:r>
            <w:r>
              <w:rPr>
                <w:rFonts w:ascii="宋体" w:hAnsi="宋体" w:cs="宋体"/>
              </w:rPr>
              <w:t>、债券类资产投资策略</w:t>
            </w:r>
            <w:r>
              <w:rPr>
                <w:rFonts w:ascii="宋体" w:hAnsi="宋体" w:cs="宋体"/>
              </w:rPr>
              <w:br/>
              <w:t xml:space="preserve">    </w:t>
            </w:r>
            <w:r>
              <w:rPr>
                <w:rFonts w:ascii="宋体" w:hAnsi="宋体" w:cs="宋体"/>
              </w:rPr>
              <w:t>本基金的债券投资将采取较为积极的策略，通过利率预测分析、收益率曲线变动分析、债券信用分析、收益率利差分析等，</w:t>
            </w:r>
            <w:proofErr w:type="gramStart"/>
            <w:r>
              <w:rPr>
                <w:rFonts w:ascii="宋体" w:hAnsi="宋体" w:cs="宋体"/>
              </w:rPr>
              <w:t>研</w:t>
            </w:r>
            <w:proofErr w:type="gramEnd"/>
            <w:r>
              <w:rPr>
                <w:rFonts w:ascii="宋体" w:hAnsi="宋体" w:cs="宋体"/>
              </w:rPr>
              <w:t>判各类属固定收益类资产的风险趋势与收益预期，精选个</w:t>
            </w:r>
            <w:proofErr w:type="gramStart"/>
            <w:r>
              <w:rPr>
                <w:rFonts w:ascii="宋体" w:hAnsi="宋体" w:cs="宋体"/>
              </w:rPr>
              <w:t>券</w:t>
            </w:r>
            <w:proofErr w:type="gramEnd"/>
            <w:r>
              <w:rPr>
                <w:rFonts w:ascii="宋体" w:hAnsi="宋体" w:cs="宋体"/>
              </w:rPr>
              <w:t>进行投资。</w:t>
            </w:r>
            <w:r>
              <w:rPr>
                <w:rFonts w:ascii="宋体" w:hAnsi="宋体" w:cs="宋体"/>
              </w:rPr>
              <w:br/>
              <w:t xml:space="preserve">    5</w:t>
            </w:r>
            <w:r>
              <w:rPr>
                <w:rFonts w:ascii="宋体" w:hAnsi="宋体" w:cs="宋体"/>
              </w:rPr>
              <w:t>、股指期货投资策略</w:t>
            </w:r>
            <w:r>
              <w:rPr>
                <w:rFonts w:ascii="宋体" w:hAnsi="宋体" w:cs="宋体"/>
              </w:rPr>
              <w:br/>
              <w:t xml:space="preserve">    </w:t>
            </w:r>
            <w:r>
              <w:rPr>
                <w:rFonts w:ascii="宋体" w:hAnsi="宋体" w:cs="宋体"/>
              </w:rPr>
              <w:t>本基金投资股指期货将以投资组合避险和有效管理为目的，通过套期保值策略，对冲系统性风险，应对组合构建与调整</w:t>
            </w:r>
            <w:r>
              <w:rPr>
                <w:rFonts w:ascii="宋体" w:hAnsi="宋体" w:cs="宋体"/>
              </w:rPr>
              <w:t>中的流动性风险，力求风险收益的优化。</w:t>
            </w:r>
            <w:r>
              <w:rPr>
                <w:rFonts w:ascii="宋体" w:hAnsi="宋体" w:cs="宋体"/>
              </w:rPr>
              <w:br/>
              <w:t xml:space="preserve">    6</w:t>
            </w:r>
            <w:r>
              <w:rPr>
                <w:rFonts w:ascii="宋体" w:hAnsi="宋体" w:cs="宋体"/>
              </w:rPr>
              <w:t>、融资业务的投资策略</w:t>
            </w:r>
            <w:r>
              <w:rPr>
                <w:rFonts w:ascii="宋体" w:hAnsi="宋体" w:cs="宋体"/>
              </w:rPr>
              <w:br/>
              <w:t xml:space="preserve">    </w:t>
            </w:r>
            <w:r>
              <w:rPr>
                <w:rFonts w:ascii="宋体" w:hAnsi="宋体" w:cs="宋体"/>
              </w:rPr>
              <w:t>本基金将根据相关法律法规的规定参与融资业务。本基金参与融资业务，将综合考虑融资成本、保证金比例、冲抵保证金证券折算率、信用资质等</w:t>
            </w:r>
            <w:proofErr w:type="gramStart"/>
            <w:r>
              <w:rPr>
                <w:rFonts w:ascii="宋体" w:hAnsi="宋体" w:cs="宋体"/>
              </w:rPr>
              <w:t>条选择</w:t>
            </w:r>
            <w:proofErr w:type="gramEnd"/>
            <w:r>
              <w:rPr>
                <w:rFonts w:ascii="宋体" w:hAnsi="宋体" w:cs="宋体"/>
              </w:rPr>
              <w:t>合适的交易对手方。同时，在保障基金投资组合充足流动性以及有效控制融资杠杆风险的前提下，确定融资比例。</w:t>
            </w:r>
            <w:r>
              <w:rPr>
                <w:rFonts w:ascii="宋体" w:hAnsi="宋体" w:cs="宋体"/>
              </w:rPr>
              <w:br/>
              <w:t xml:space="preserve">    7</w:t>
            </w:r>
            <w:r>
              <w:rPr>
                <w:rFonts w:ascii="宋体" w:hAnsi="宋体" w:cs="宋体"/>
              </w:rPr>
              <w:t>、国债期货的投资策略</w:t>
            </w:r>
            <w:r>
              <w:rPr>
                <w:rFonts w:ascii="宋体" w:hAnsi="宋体" w:cs="宋体"/>
              </w:rPr>
              <w:br/>
              <w:t xml:space="preserve">    </w:t>
            </w:r>
            <w:r>
              <w:rPr>
                <w:rFonts w:ascii="宋体" w:hAnsi="宋体" w:cs="宋体"/>
              </w:rPr>
              <w:t>基金管理人将结合对宏观经济形势和政策趋势的判断、对债券市场进行定性和定量分析，构建量化分析体系，在最大限度保证基金资产安全的基础上，力求实现</w:t>
            </w:r>
            <w:proofErr w:type="gramStart"/>
            <w:r>
              <w:rPr>
                <w:rFonts w:ascii="宋体" w:hAnsi="宋体" w:cs="宋体"/>
              </w:rPr>
              <w:t>所资产</w:t>
            </w:r>
            <w:proofErr w:type="gramEnd"/>
            <w:r>
              <w:rPr>
                <w:rFonts w:ascii="宋体" w:hAnsi="宋体" w:cs="宋体"/>
              </w:rPr>
              <w:t>的长期稳定增</w:t>
            </w:r>
            <w:r>
              <w:rPr>
                <w:rFonts w:ascii="宋体" w:hAnsi="宋体" w:cs="宋体"/>
              </w:rPr>
              <w:t>值。</w:t>
            </w:r>
            <w:r>
              <w:rPr>
                <w:rFonts w:ascii="宋体" w:hAnsi="宋体" w:cs="宋体"/>
              </w:rPr>
              <w:br/>
              <w:t xml:space="preserve">    8</w:t>
            </w:r>
            <w:r>
              <w:rPr>
                <w:rFonts w:ascii="宋体" w:hAnsi="宋体" w:cs="宋体"/>
              </w:rPr>
              <w:t>、资产支持证券投资策略</w:t>
            </w:r>
            <w:r>
              <w:rPr>
                <w:rFonts w:ascii="宋体" w:hAnsi="宋体" w:cs="宋体"/>
              </w:rPr>
              <w:br/>
              <w:t xml:space="preserve">    </w:t>
            </w:r>
            <w:r>
              <w:rPr>
                <w:rFonts w:ascii="宋体" w:hAnsi="宋体" w:cs="宋体"/>
              </w:rPr>
              <w:t>本基金可以投资包括资产抵押贷款支持证券</w:t>
            </w:r>
            <w:r>
              <w:rPr>
                <w:rFonts w:ascii="宋体" w:hAnsi="宋体" w:cs="宋体"/>
              </w:rPr>
              <w:t>(ABS)</w:t>
            </w:r>
            <w:r>
              <w:rPr>
                <w:rFonts w:ascii="宋体" w:hAnsi="宋体" w:cs="宋体"/>
              </w:rPr>
              <w:t>、住房抵押贷款支持证券</w:t>
            </w:r>
            <w:r>
              <w:rPr>
                <w:rFonts w:ascii="宋体" w:hAnsi="宋体" w:cs="宋体"/>
              </w:rPr>
              <w:t>(MBS)</w:t>
            </w:r>
            <w:r>
              <w:rPr>
                <w:rFonts w:ascii="宋体" w:hAnsi="宋体" w:cs="宋体"/>
              </w:rPr>
              <w:t>等在内的资产支持证券。</w:t>
            </w:r>
          </w:p>
        </w:tc>
      </w:tr>
      <w:tr w:rsidR="00A06A54">
        <w:tc>
          <w:tcPr>
            <w:tcW w:w="0" w:type="dxa"/>
            <w:vAlign w:val="center"/>
          </w:tcPr>
          <w:p w:rsidR="00A06A54" w:rsidRDefault="00EF514C">
            <w:pPr>
              <w:spacing w:line="240" w:lineRule="auto"/>
              <w:jc w:val="left"/>
            </w:pPr>
            <w:r>
              <w:rPr>
                <w:rFonts w:ascii="宋体" w:hAnsi="宋体" w:cs="宋体"/>
              </w:rPr>
              <w:lastRenderedPageBreak/>
              <w:t>业绩比较基准</w:t>
            </w:r>
          </w:p>
        </w:tc>
        <w:tc>
          <w:tcPr>
            <w:tcW w:w="0" w:type="dxa"/>
          </w:tcPr>
          <w:p w:rsidR="00A06A54" w:rsidRDefault="00EF514C">
            <w:pPr>
              <w:spacing w:line="240" w:lineRule="auto"/>
              <w:jc w:val="left"/>
            </w:pPr>
            <w:r>
              <w:rPr>
                <w:rFonts w:ascii="宋体" w:hAnsi="宋体" w:cs="宋体"/>
              </w:rPr>
              <w:t xml:space="preserve">    </w:t>
            </w:r>
            <w:r>
              <w:rPr>
                <w:rFonts w:ascii="宋体" w:hAnsi="宋体" w:cs="宋体"/>
              </w:rPr>
              <w:t>中证</w:t>
            </w:r>
            <w:r>
              <w:rPr>
                <w:rFonts w:ascii="宋体" w:hAnsi="宋体" w:cs="宋体"/>
              </w:rPr>
              <w:t>800</w:t>
            </w:r>
            <w:r>
              <w:rPr>
                <w:rFonts w:ascii="宋体" w:hAnsi="宋体" w:cs="宋体"/>
              </w:rPr>
              <w:t>指数收益率</w:t>
            </w:r>
            <w:r>
              <w:rPr>
                <w:rFonts w:ascii="宋体" w:hAnsi="宋体" w:cs="宋体"/>
              </w:rPr>
              <w:t>×70%+</w:t>
            </w:r>
            <w:r>
              <w:rPr>
                <w:rFonts w:ascii="宋体" w:hAnsi="宋体" w:cs="宋体"/>
              </w:rPr>
              <w:t>中证综合债券指数收益率</w:t>
            </w:r>
            <w:r>
              <w:rPr>
                <w:rFonts w:ascii="宋体" w:hAnsi="宋体" w:cs="宋体"/>
              </w:rPr>
              <w:t>×30%</w:t>
            </w:r>
          </w:p>
        </w:tc>
      </w:tr>
      <w:tr w:rsidR="00A06A54">
        <w:tc>
          <w:tcPr>
            <w:tcW w:w="0" w:type="dxa"/>
            <w:vAlign w:val="center"/>
          </w:tcPr>
          <w:p w:rsidR="00A06A54" w:rsidRDefault="00EF514C">
            <w:pPr>
              <w:spacing w:line="240" w:lineRule="auto"/>
              <w:jc w:val="left"/>
            </w:pPr>
            <w:r>
              <w:rPr>
                <w:rFonts w:ascii="宋体" w:hAnsi="宋体" w:cs="宋体"/>
              </w:rPr>
              <w:t>风险收益特征</w:t>
            </w:r>
          </w:p>
        </w:tc>
        <w:tc>
          <w:tcPr>
            <w:tcW w:w="0" w:type="dxa"/>
          </w:tcPr>
          <w:p w:rsidR="00A06A54" w:rsidRDefault="00EF514C">
            <w:pPr>
              <w:spacing w:line="240" w:lineRule="auto"/>
              <w:jc w:val="left"/>
            </w:pPr>
            <w:r>
              <w:rPr>
                <w:rFonts w:ascii="宋体" w:hAnsi="宋体" w:cs="宋体"/>
              </w:rPr>
              <w:t xml:space="preserve">    </w:t>
            </w:r>
            <w:r>
              <w:rPr>
                <w:rFonts w:ascii="宋体" w:hAnsi="宋体" w:cs="宋体"/>
              </w:rPr>
              <w:t>本基金为混合型基金，其预期风险和预期收益高于债券型基金、货币市场基金。</w:t>
            </w:r>
          </w:p>
        </w:tc>
      </w:tr>
    </w:tbl>
    <w:p w:rsidR="00A06A54" w:rsidRDefault="00A06A54"/>
    <w:p w:rsidR="00A06A54" w:rsidRDefault="00EF514C">
      <w:pPr>
        <w:pStyle w:val="2"/>
      </w:pPr>
      <w:bookmarkStart w:id="9" w:name="_Toc17250"/>
      <w:r>
        <w:rPr>
          <w:rFonts w:ascii="宋体" w:hAnsi="宋体" w:cs="宋体"/>
        </w:rPr>
        <w:t xml:space="preserve">2.3 </w:t>
      </w:r>
      <w:r>
        <w:rPr>
          <w:rFonts w:ascii="宋体" w:hAnsi="宋体" w:cs="宋体"/>
        </w:rPr>
        <w:t>基金管理人和基金托管人</w:t>
      </w:r>
      <w:bookmarkEnd w:id="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0"/>
        <w:gridCol w:w="1460"/>
        <w:gridCol w:w="3070"/>
        <w:gridCol w:w="3070"/>
      </w:tblGrid>
      <w:tr w:rsidR="00A06A54">
        <w:tc>
          <w:tcPr>
            <w:tcW w:w="1538" w:type="pct"/>
            <w:gridSpan w:val="2"/>
            <w:shd w:val="clear" w:color="auto" w:fill="D9D9D9"/>
          </w:tcPr>
          <w:p w:rsidR="00A06A54" w:rsidRDefault="00EF514C">
            <w:pPr>
              <w:spacing w:line="240" w:lineRule="auto"/>
              <w:jc w:val="center"/>
            </w:pPr>
            <w:r>
              <w:rPr>
                <w:rFonts w:ascii="宋体" w:hAnsi="宋体" w:cs="宋体"/>
              </w:rPr>
              <w:t>项目</w:t>
            </w:r>
          </w:p>
        </w:tc>
        <w:tc>
          <w:tcPr>
            <w:tcW w:w="1615" w:type="pct"/>
            <w:shd w:val="clear" w:color="auto" w:fill="D9D9D9"/>
          </w:tcPr>
          <w:p w:rsidR="00A06A54" w:rsidRDefault="00EF514C">
            <w:pPr>
              <w:spacing w:line="240" w:lineRule="auto"/>
              <w:jc w:val="center"/>
            </w:pPr>
            <w:r>
              <w:rPr>
                <w:rFonts w:ascii="宋体" w:hAnsi="宋体" w:cs="宋体"/>
              </w:rPr>
              <w:t>基金管理人</w:t>
            </w:r>
          </w:p>
        </w:tc>
        <w:tc>
          <w:tcPr>
            <w:tcW w:w="1615" w:type="pct"/>
            <w:shd w:val="clear" w:color="auto" w:fill="D9D9D9"/>
          </w:tcPr>
          <w:p w:rsidR="00A06A54" w:rsidRDefault="00EF514C">
            <w:pPr>
              <w:spacing w:line="240" w:lineRule="auto"/>
              <w:jc w:val="center"/>
            </w:pPr>
            <w:r>
              <w:rPr>
                <w:rFonts w:ascii="宋体" w:hAnsi="宋体" w:cs="宋体"/>
              </w:rPr>
              <w:t>基金托管人</w:t>
            </w:r>
          </w:p>
        </w:tc>
      </w:tr>
      <w:tr w:rsidR="00A06A54">
        <w:tc>
          <w:tcPr>
            <w:tcW w:w="0" w:type="dxa"/>
            <w:gridSpan w:val="2"/>
          </w:tcPr>
          <w:p w:rsidR="00A06A54" w:rsidRDefault="00EF514C">
            <w:pPr>
              <w:spacing w:line="240" w:lineRule="auto"/>
              <w:jc w:val="left"/>
            </w:pPr>
            <w:r>
              <w:rPr>
                <w:rFonts w:ascii="宋体" w:hAnsi="宋体" w:cs="宋体"/>
              </w:rPr>
              <w:t>名称</w:t>
            </w:r>
          </w:p>
        </w:tc>
        <w:tc>
          <w:tcPr>
            <w:tcW w:w="0" w:type="dxa"/>
          </w:tcPr>
          <w:p w:rsidR="00A06A54" w:rsidRDefault="00EF514C">
            <w:pPr>
              <w:spacing w:line="240" w:lineRule="auto"/>
              <w:jc w:val="left"/>
            </w:pPr>
            <w:r>
              <w:rPr>
                <w:rFonts w:ascii="宋体" w:hAnsi="宋体" w:cs="宋体"/>
              </w:rPr>
              <w:t>东方阿尔法基金管理有限公司</w:t>
            </w:r>
          </w:p>
        </w:tc>
        <w:tc>
          <w:tcPr>
            <w:tcW w:w="0" w:type="dxa"/>
          </w:tcPr>
          <w:p w:rsidR="00A06A54" w:rsidRDefault="00EF514C">
            <w:pPr>
              <w:spacing w:line="240" w:lineRule="auto"/>
              <w:jc w:val="left"/>
            </w:pPr>
            <w:r>
              <w:rPr>
                <w:rFonts w:ascii="宋体" w:hAnsi="宋体" w:cs="宋体"/>
              </w:rPr>
              <w:t>招商银行股份有限公司</w:t>
            </w:r>
          </w:p>
        </w:tc>
      </w:tr>
      <w:tr w:rsidR="00A06A54">
        <w:tc>
          <w:tcPr>
            <w:tcW w:w="769" w:type="pct"/>
            <w:vMerge w:val="restart"/>
            <w:vAlign w:val="center"/>
          </w:tcPr>
          <w:p w:rsidR="00A06A54" w:rsidRDefault="00EF514C">
            <w:pPr>
              <w:spacing w:line="240" w:lineRule="auto"/>
              <w:jc w:val="left"/>
            </w:pPr>
            <w:r>
              <w:rPr>
                <w:rFonts w:ascii="宋体" w:hAnsi="宋体" w:cs="宋体"/>
              </w:rPr>
              <w:t>信息披露负责人</w:t>
            </w:r>
          </w:p>
        </w:tc>
        <w:tc>
          <w:tcPr>
            <w:tcW w:w="769" w:type="pct"/>
          </w:tcPr>
          <w:p w:rsidR="00A06A54" w:rsidRDefault="00EF514C">
            <w:pPr>
              <w:spacing w:line="240" w:lineRule="auto"/>
              <w:jc w:val="left"/>
            </w:pPr>
            <w:r>
              <w:rPr>
                <w:rFonts w:ascii="宋体" w:hAnsi="宋体" w:cs="宋体"/>
              </w:rPr>
              <w:t>姓名</w:t>
            </w:r>
          </w:p>
        </w:tc>
        <w:tc>
          <w:tcPr>
            <w:tcW w:w="0" w:type="dxa"/>
          </w:tcPr>
          <w:p w:rsidR="00A06A54" w:rsidRDefault="00EF514C">
            <w:pPr>
              <w:spacing w:line="240" w:lineRule="auto"/>
              <w:jc w:val="left"/>
            </w:pPr>
            <w:proofErr w:type="gramStart"/>
            <w:r>
              <w:rPr>
                <w:rFonts w:ascii="宋体" w:hAnsi="宋体" w:cs="宋体"/>
              </w:rPr>
              <w:t>曾健</w:t>
            </w:r>
            <w:proofErr w:type="gramEnd"/>
          </w:p>
        </w:tc>
        <w:tc>
          <w:tcPr>
            <w:tcW w:w="0" w:type="dxa"/>
          </w:tcPr>
          <w:p w:rsidR="00A06A54" w:rsidRDefault="00EF514C">
            <w:pPr>
              <w:spacing w:line="240" w:lineRule="auto"/>
              <w:jc w:val="left"/>
            </w:pPr>
            <w:r>
              <w:rPr>
                <w:rFonts w:ascii="宋体" w:hAnsi="宋体" w:cs="宋体"/>
              </w:rPr>
              <w:t>张姗</w:t>
            </w:r>
          </w:p>
        </w:tc>
      </w:tr>
      <w:tr w:rsidR="00A06A54">
        <w:tc>
          <w:tcPr>
            <w:tcW w:w="0" w:type="auto"/>
            <w:vMerge/>
          </w:tcPr>
          <w:p w:rsidR="00A06A54" w:rsidRDefault="00A06A54"/>
        </w:tc>
        <w:tc>
          <w:tcPr>
            <w:tcW w:w="0" w:type="dxa"/>
          </w:tcPr>
          <w:p w:rsidR="00A06A54" w:rsidRDefault="00EF514C">
            <w:pPr>
              <w:spacing w:line="240" w:lineRule="auto"/>
              <w:jc w:val="left"/>
            </w:pPr>
            <w:r>
              <w:rPr>
                <w:rFonts w:ascii="宋体" w:hAnsi="宋体" w:cs="宋体"/>
              </w:rPr>
              <w:t>联系电话</w:t>
            </w:r>
          </w:p>
        </w:tc>
        <w:tc>
          <w:tcPr>
            <w:tcW w:w="0" w:type="dxa"/>
          </w:tcPr>
          <w:p w:rsidR="00A06A54" w:rsidRDefault="00EF514C">
            <w:pPr>
              <w:spacing w:line="240" w:lineRule="auto"/>
              <w:jc w:val="left"/>
            </w:pPr>
            <w:r>
              <w:rPr>
                <w:rFonts w:ascii="宋体" w:hAnsi="宋体" w:cs="宋体"/>
              </w:rPr>
              <w:t>0755-21872900</w:t>
            </w:r>
          </w:p>
        </w:tc>
        <w:tc>
          <w:tcPr>
            <w:tcW w:w="0" w:type="dxa"/>
          </w:tcPr>
          <w:p w:rsidR="00A06A54" w:rsidRDefault="00EF514C">
            <w:pPr>
              <w:spacing w:line="240" w:lineRule="auto"/>
              <w:jc w:val="left"/>
            </w:pPr>
            <w:r>
              <w:rPr>
                <w:rFonts w:ascii="宋体" w:hAnsi="宋体" w:cs="宋体"/>
              </w:rPr>
              <w:t>400-61-95555</w:t>
            </w:r>
          </w:p>
        </w:tc>
      </w:tr>
      <w:tr w:rsidR="00A06A54">
        <w:tc>
          <w:tcPr>
            <w:tcW w:w="0" w:type="auto"/>
            <w:vMerge/>
          </w:tcPr>
          <w:p w:rsidR="00A06A54" w:rsidRDefault="00A06A54"/>
        </w:tc>
        <w:tc>
          <w:tcPr>
            <w:tcW w:w="0" w:type="dxa"/>
          </w:tcPr>
          <w:p w:rsidR="00A06A54" w:rsidRDefault="00EF514C">
            <w:pPr>
              <w:spacing w:line="240" w:lineRule="auto"/>
              <w:jc w:val="left"/>
            </w:pPr>
            <w:r>
              <w:rPr>
                <w:rFonts w:ascii="宋体" w:hAnsi="宋体" w:cs="宋体"/>
              </w:rPr>
              <w:t>电子邮箱</w:t>
            </w:r>
          </w:p>
        </w:tc>
        <w:tc>
          <w:tcPr>
            <w:tcW w:w="0" w:type="dxa"/>
          </w:tcPr>
          <w:p w:rsidR="00A06A54" w:rsidRDefault="00EF514C">
            <w:pPr>
              <w:spacing w:line="240" w:lineRule="auto"/>
              <w:jc w:val="left"/>
            </w:pPr>
            <w:r>
              <w:rPr>
                <w:rFonts w:ascii="宋体" w:hAnsi="宋体" w:cs="宋体"/>
              </w:rPr>
              <w:t>service@dfa66.com</w:t>
            </w:r>
          </w:p>
        </w:tc>
        <w:tc>
          <w:tcPr>
            <w:tcW w:w="0" w:type="dxa"/>
          </w:tcPr>
          <w:p w:rsidR="00A06A54" w:rsidRDefault="00EF514C">
            <w:pPr>
              <w:spacing w:line="240" w:lineRule="auto"/>
              <w:jc w:val="left"/>
            </w:pPr>
            <w:r>
              <w:rPr>
                <w:rFonts w:ascii="宋体" w:hAnsi="宋体" w:cs="宋体"/>
              </w:rPr>
              <w:t>zhangshan_1027@cmbchina.com</w:t>
            </w:r>
          </w:p>
        </w:tc>
      </w:tr>
      <w:tr w:rsidR="00A06A54">
        <w:tc>
          <w:tcPr>
            <w:tcW w:w="0" w:type="dxa"/>
            <w:gridSpan w:val="2"/>
          </w:tcPr>
          <w:p w:rsidR="00A06A54" w:rsidRDefault="00EF514C">
            <w:pPr>
              <w:spacing w:line="240" w:lineRule="auto"/>
              <w:jc w:val="left"/>
            </w:pPr>
            <w:r>
              <w:rPr>
                <w:rFonts w:ascii="宋体" w:hAnsi="宋体" w:cs="宋体"/>
              </w:rPr>
              <w:t>客户服务电话</w:t>
            </w:r>
          </w:p>
        </w:tc>
        <w:tc>
          <w:tcPr>
            <w:tcW w:w="0" w:type="dxa"/>
          </w:tcPr>
          <w:p w:rsidR="00A06A54" w:rsidRDefault="00EF514C">
            <w:pPr>
              <w:spacing w:line="240" w:lineRule="auto"/>
              <w:jc w:val="left"/>
            </w:pPr>
            <w:r>
              <w:rPr>
                <w:rFonts w:ascii="宋体" w:hAnsi="宋体" w:cs="宋体"/>
              </w:rPr>
              <w:t>400-930-6677</w:t>
            </w:r>
          </w:p>
        </w:tc>
        <w:tc>
          <w:tcPr>
            <w:tcW w:w="0" w:type="dxa"/>
          </w:tcPr>
          <w:p w:rsidR="00A06A54" w:rsidRDefault="00EF514C">
            <w:pPr>
              <w:spacing w:line="240" w:lineRule="auto"/>
              <w:jc w:val="left"/>
            </w:pPr>
            <w:r>
              <w:rPr>
                <w:rFonts w:ascii="宋体" w:hAnsi="宋体" w:cs="宋体"/>
              </w:rPr>
              <w:t>400-61-95555</w:t>
            </w:r>
          </w:p>
        </w:tc>
      </w:tr>
      <w:tr w:rsidR="00A06A54">
        <w:tc>
          <w:tcPr>
            <w:tcW w:w="0" w:type="dxa"/>
            <w:gridSpan w:val="2"/>
          </w:tcPr>
          <w:p w:rsidR="00A06A54" w:rsidRDefault="00EF514C">
            <w:pPr>
              <w:spacing w:line="240" w:lineRule="auto"/>
              <w:jc w:val="left"/>
            </w:pPr>
            <w:r>
              <w:rPr>
                <w:rFonts w:ascii="宋体" w:hAnsi="宋体" w:cs="宋体"/>
              </w:rPr>
              <w:t>传真</w:t>
            </w:r>
          </w:p>
        </w:tc>
        <w:tc>
          <w:tcPr>
            <w:tcW w:w="0" w:type="dxa"/>
          </w:tcPr>
          <w:p w:rsidR="00A06A54" w:rsidRDefault="00EF514C">
            <w:pPr>
              <w:spacing w:line="240" w:lineRule="auto"/>
              <w:jc w:val="left"/>
            </w:pPr>
            <w:r>
              <w:rPr>
                <w:rFonts w:ascii="宋体" w:hAnsi="宋体" w:cs="宋体"/>
              </w:rPr>
              <w:t>0755-21872902</w:t>
            </w:r>
          </w:p>
        </w:tc>
        <w:tc>
          <w:tcPr>
            <w:tcW w:w="0" w:type="dxa"/>
          </w:tcPr>
          <w:p w:rsidR="00A06A54" w:rsidRDefault="00EF514C">
            <w:pPr>
              <w:spacing w:line="240" w:lineRule="auto"/>
              <w:jc w:val="left"/>
            </w:pPr>
            <w:r>
              <w:rPr>
                <w:rFonts w:ascii="宋体" w:hAnsi="宋体" w:cs="宋体"/>
              </w:rPr>
              <w:t>0755-83195201</w:t>
            </w:r>
          </w:p>
        </w:tc>
      </w:tr>
      <w:tr w:rsidR="00A06A54">
        <w:tc>
          <w:tcPr>
            <w:tcW w:w="0" w:type="dxa"/>
            <w:gridSpan w:val="2"/>
          </w:tcPr>
          <w:p w:rsidR="00A06A54" w:rsidRDefault="00EF514C">
            <w:pPr>
              <w:spacing w:line="240" w:lineRule="auto"/>
              <w:jc w:val="left"/>
            </w:pPr>
            <w:r>
              <w:rPr>
                <w:rFonts w:ascii="宋体" w:hAnsi="宋体" w:cs="宋体"/>
              </w:rPr>
              <w:t>注册地址</w:t>
            </w:r>
          </w:p>
        </w:tc>
        <w:tc>
          <w:tcPr>
            <w:tcW w:w="0" w:type="dxa"/>
          </w:tcPr>
          <w:p w:rsidR="00A06A54" w:rsidRDefault="00EF514C">
            <w:pPr>
              <w:spacing w:line="240" w:lineRule="auto"/>
              <w:jc w:val="left"/>
            </w:pPr>
            <w:r>
              <w:rPr>
                <w:rFonts w:ascii="宋体" w:hAnsi="宋体" w:cs="宋体"/>
              </w:rPr>
              <w:t>深圳市福田区莲花街道紫荆社区深南大道</w:t>
            </w:r>
            <w:r>
              <w:rPr>
                <w:rFonts w:ascii="宋体" w:hAnsi="宋体" w:cs="宋体"/>
              </w:rPr>
              <w:t>6008</w:t>
            </w:r>
            <w:r>
              <w:rPr>
                <w:rFonts w:ascii="宋体" w:hAnsi="宋体" w:cs="宋体"/>
              </w:rPr>
              <w:t>号深圳特区报业大厦</w:t>
            </w:r>
            <w:r>
              <w:rPr>
                <w:rFonts w:ascii="宋体" w:hAnsi="宋体" w:cs="宋体"/>
              </w:rPr>
              <w:t>23BC</w:t>
            </w:r>
          </w:p>
        </w:tc>
        <w:tc>
          <w:tcPr>
            <w:tcW w:w="0" w:type="dxa"/>
          </w:tcPr>
          <w:p w:rsidR="00A06A54" w:rsidRDefault="00EF514C">
            <w:pPr>
              <w:spacing w:line="240" w:lineRule="auto"/>
              <w:jc w:val="left"/>
            </w:pPr>
            <w:r>
              <w:rPr>
                <w:rFonts w:ascii="宋体" w:hAnsi="宋体" w:cs="宋体"/>
              </w:rPr>
              <w:t>深圳市深南大道</w:t>
            </w:r>
            <w:r>
              <w:rPr>
                <w:rFonts w:ascii="宋体" w:hAnsi="宋体" w:cs="宋体"/>
              </w:rPr>
              <w:t>7088</w:t>
            </w:r>
            <w:r>
              <w:rPr>
                <w:rFonts w:ascii="宋体" w:hAnsi="宋体" w:cs="宋体"/>
              </w:rPr>
              <w:t>号招商银行大厦</w:t>
            </w:r>
          </w:p>
        </w:tc>
      </w:tr>
      <w:tr w:rsidR="00A06A54">
        <w:tc>
          <w:tcPr>
            <w:tcW w:w="0" w:type="dxa"/>
            <w:gridSpan w:val="2"/>
          </w:tcPr>
          <w:p w:rsidR="00A06A54" w:rsidRDefault="00EF514C">
            <w:pPr>
              <w:spacing w:line="240" w:lineRule="auto"/>
              <w:jc w:val="left"/>
            </w:pPr>
            <w:r>
              <w:rPr>
                <w:rFonts w:ascii="宋体" w:hAnsi="宋体" w:cs="宋体"/>
              </w:rPr>
              <w:t>办公地址</w:t>
            </w:r>
          </w:p>
        </w:tc>
        <w:tc>
          <w:tcPr>
            <w:tcW w:w="0" w:type="dxa"/>
          </w:tcPr>
          <w:p w:rsidR="00A06A54" w:rsidRDefault="00EF514C">
            <w:pPr>
              <w:spacing w:line="240" w:lineRule="auto"/>
              <w:jc w:val="left"/>
            </w:pPr>
            <w:r>
              <w:rPr>
                <w:rFonts w:ascii="宋体" w:hAnsi="宋体" w:cs="宋体"/>
              </w:rPr>
              <w:t>深圳市福田区莲花街道紫荆社区深南大道</w:t>
            </w:r>
            <w:r>
              <w:rPr>
                <w:rFonts w:ascii="宋体" w:hAnsi="宋体" w:cs="宋体"/>
              </w:rPr>
              <w:t>6008</w:t>
            </w:r>
            <w:r>
              <w:rPr>
                <w:rFonts w:ascii="宋体" w:hAnsi="宋体" w:cs="宋体"/>
              </w:rPr>
              <w:t>号深圳特区报业大厦</w:t>
            </w:r>
            <w:r>
              <w:rPr>
                <w:rFonts w:ascii="宋体" w:hAnsi="宋体" w:cs="宋体"/>
              </w:rPr>
              <w:t>23BC</w:t>
            </w:r>
          </w:p>
        </w:tc>
        <w:tc>
          <w:tcPr>
            <w:tcW w:w="0" w:type="dxa"/>
          </w:tcPr>
          <w:p w:rsidR="00A06A54" w:rsidRDefault="00EF514C">
            <w:pPr>
              <w:spacing w:line="240" w:lineRule="auto"/>
              <w:jc w:val="left"/>
            </w:pPr>
            <w:r>
              <w:rPr>
                <w:rFonts w:ascii="宋体" w:hAnsi="宋体" w:cs="宋体"/>
              </w:rPr>
              <w:t>深圳市深南大道</w:t>
            </w:r>
            <w:r>
              <w:rPr>
                <w:rFonts w:ascii="宋体" w:hAnsi="宋体" w:cs="宋体"/>
              </w:rPr>
              <w:t>7088</w:t>
            </w:r>
            <w:r>
              <w:rPr>
                <w:rFonts w:ascii="宋体" w:hAnsi="宋体" w:cs="宋体"/>
              </w:rPr>
              <w:t>号招商银行大厦</w:t>
            </w:r>
          </w:p>
        </w:tc>
      </w:tr>
      <w:tr w:rsidR="00A06A54">
        <w:tc>
          <w:tcPr>
            <w:tcW w:w="0" w:type="dxa"/>
            <w:gridSpan w:val="2"/>
          </w:tcPr>
          <w:p w:rsidR="00A06A54" w:rsidRDefault="00EF514C">
            <w:pPr>
              <w:spacing w:line="240" w:lineRule="auto"/>
              <w:jc w:val="left"/>
            </w:pPr>
            <w:r>
              <w:rPr>
                <w:rFonts w:ascii="宋体" w:hAnsi="宋体" w:cs="宋体"/>
              </w:rPr>
              <w:t>邮政编码</w:t>
            </w:r>
          </w:p>
        </w:tc>
        <w:tc>
          <w:tcPr>
            <w:tcW w:w="0" w:type="dxa"/>
          </w:tcPr>
          <w:p w:rsidR="00A06A54" w:rsidRDefault="00EF514C">
            <w:pPr>
              <w:spacing w:line="240" w:lineRule="auto"/>
              <w:jc w:val="left"/>
            </w:pPr>
            <w:r>
              <w:rPr>
                <w:rFonts w:ascii="宋体" w:hAnsi="宋体" w:cs="宋体"/>
              </w:rPr>
              <w:t>518034</w:t>
            </w:r>
          </w:p>
        </w:tc>
        <w:tc>
          <w:tcPr>
            <w:tcW w:w="0" w:type="dxa"/>
          </w:tcPr>
          <w:p w:rsidR="00A06A54" w:rsidRDefault="00EF514C">
            <w:pPr>
              <w:spacing w:line="240" w:lineRule="auto"/>
              <w:jc w:val="left"/>
            </w:pPr>
            <w:r>
              <w:rPr>
                <w:rFonts w:ascii="宋体" w:hAnsi="宋体" w:cs="宋体"/>
              </w:rPr>
              <w:t>518040</w:t>
            </w:r>
          </w:p>
        </w:tc>
      </w:tr>
      <w:tr w:rsidR="00A06A54">
        <w:tc>
          <w:tcPr>
            <w:tcW w:w="0" w:type="dxa"/>
            <w:gridSpan w:val="2"/>
          </w:tcPr>
          <w:p w:rsidR="00A06A54" w:rsidRDefault="00EF514C">
            <w:pPr>
              <w:spacing w:line="240" w:lineRule="auto"/>
              <w:jc w:val="left"/>
            </w:pPr>
            <w:r>
              <w:rPr>
                <w:rFonts w:ascii="宋体" w:hAnsi="宋体" w:cs="宋体"/>
              </w:rPr>
              <w:lastRenderedPageBreak/>
              <w:t>法定代表人</w:t>
            </w:r>
          </w:p>
        </w:tc>
        <w:tc>
          <w:tcPr>
            <w:tcW w:w="0" w:type="dxa"/>
          </w:tcPr>
          <w:p w:rsidR="00A06A54" w:rsidRDefault="00EF514C">
            <w:pPr>
              <w:spacing w:line="240" w:lineRule="auto"/>
              <w:jc w:val="left"/>
            </w:pPr>
            <w:r>
              <w:rPr>
                <w:rFonts w:ascii="宋体" w:hAnsi="宋体" w:cs="宋体"/>
              </w:rPr>
              <w:t>刘明</w:t>
            </w:r>
          </w:p>
        </w:tc>
        <w:tc>
          <w:tcPr>
            <w:tcW w:w="0" w:type="dxa"/>
          </w:tcPr>
          <w:p w:rsidR="00A06A54" w:rsidRDefault="00EF514C">
            <w:pPr>
              <w:spacing w:line="240" w:lineRule="auto"/>
              <w:jc w:val="left"/>
            </w:pPr>
            <w:r>
              <w:rPr>
                <w:rFonts w:ascii="宋体" w:hAnsi="宋体" w:cs="宋体"/>
              </w:rPr>
              <w:t>缪建民</w:t>
            </w:r>
          </w:p>
        </w:tc>
      </w:tr>
    </w:tbl>
    <w:p w:rsidR="00A06A54" w:rsidRDefault="00A06A54"/>
    <w:p w:rsidR="00A06A54" w:rsidRDefault="00EF514C">
      <w:pPr>
        <w:pStyle w:val="2"/>
      </w:pPr>
      <w:bookmarkStart w:id="10" w:name="_Toc19470"/>
      <w:r>
        <w:rPr>
          <w:rFonts w:ascii="宋体" w:hAnsi="宋体" w:cs="宋体"/>
        </w:rPr>
        <w:t xml:space="preserve">2.4 </w:t>
      </w:r>
      <w:r>
        <w:rPr>
          <w:rFonts w:ascii="宋体" w:hAnsi="宋体" w:cs="宋体"/>
        </w:rPr>
        <w:t>信息披露方式</w:t>
      </w:r>
      <w:bookmarkEnd w:id="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6041"/>
      </w:tblGrid>
      <w:tr w:rsidR="00A06A54">
        <w:tc>
          <w:tcPr>
            <w:tcW w:w="1538" w:type="pct"/>
          </w:tcPr>
          <w:p w:rsidR="00A06A54" w:rsidRDefault="00EF514C">
            <w:pPr>
              <w:spacing w:line="240" w:lineRule="auto"/>
              <w:jc w:val="left"/>
            </w:pPr>
            <w:r>
              <w:rPr>
                <w:rFonts w:ascii="宋体" w:hAnsi="宋体" w:cs="宋体"/>
              </w:rPr>
              <w:t>本基金选定的信息披露报纸名称</w:t>
            </w:r>
          </w:p>
        </w:tc>
        <w:tc>
          <w:tcPr>
            <w:tcW w:w="3077" w:type="pct"/>
          </w:tcPr>
          <w:p w:rsidR="00A06A54" w:rsidRDefault="00EF514C">
            <w:pPr>
              <w:spacing w:line="240" w:lineRule="auto"/>
              <w:jc w:val="left"/>
            </w:pPr>
            <w:r>
              <w:rPr>
                <w:rFonts w:ascii="宋体" w:hAnsi="宋体" w:cs="宋体"/>
              </w:rPr>
              <w:t>中国证券报</w:t>
            </w:r>
          </w:p>
        </w:tc>
      </w:tr>
      <w:tr w:rsidR="00A06A54">
        <w:tc>
          <w:tcPr>
            <w:tcW w:w="0" w:type="dxa"/>
          </w:tcPr>
          <w:p w:rsidR="00A06A54" w:rsidRDefault="00EF514C">
            <w:pPr>
              <w:spacing w:line="240" w:lineRule="auto"/>
              <w:jc w:val="left"/>
            </w:pPr>
            <w:r>
              <w:rPr>
                <w:rFonts w:ascii="宋体" w:hAnsi="宋体" w:cs="宋体"/>
              </w:rPr>
              <w:t>登载基金中期报告正文的管理人互联网网址</w:t>
            </w:r>
          </w:p>
        </w:tc>
        <w:tc>
          <w:tcPr>
            <w:tcW w:w="0" w:type="dxa"/>
          </w:tcPr>
          <w:p w:rsidR="00A06A54" w:rsidRDefault="00EF514C">
            <w:pPr>
              <w:spacing w:line="240" w:lineRule="auto"/>
              <w:jc w:val="left"/>
            </w:pPr>
            <w:r>
              <w:rPr>
                <w:rFonts w:ascii="宋体" w:hAnsi="宋体" w:cs="宋体"/>
              </w:rPr>
              <w:t>https://www.dfa66.com</w:t>
            </w:r>
          </w:p>
        </w:tc>
      </w:tr>
      <w:tr w:rsidR="00A06A54">
        <w:tc>
          <w:tcPr>
            <w:tcW w:w="0" w:type="dxa"/>
          </w:tcPr>
          <w:p w:rsidR="00A06A54" w:rsidRDefault="00EF514C">
            <w:pPr>
              <w:spacing w:line="240" w:lineRule="auto"/>
              <w:jc w:val="left"/>
            </w:pPr>
            <w:r>
              <w:rPr>
                <w:rFonts w:ascii="宋体" w:hAnsi="宋体" w:cs="宋体"/>
              </w:rPr>
              <w:t>基金中期报告备置地点</w:t>
            </w:r>
          </w:p>
        </w:tc>
        <w:tc>
          <w:tcPr>
            <w:tcW w:w="0" w:type="dxa"/>
          </w:tcPr>
          <w:p w:rsidR="00A06A54" w:rsidRDefault="00EF514C">
            <w:pPr>
              <w:spacing w:line="240" w:lineRule="auto"/>
              <w:jc w:val="left"/>
            </w:pPr>
            <w:r>
              <w:rPr>
                <w:rFonts w:ascii="宋体" w:hAnsi="宋体" w:cs="宋体"/>
              </w:rPr>
              <w:t>基金管理人的办公场所</w:t>
            </w:r>
          </w:p>
        </w:tc>
      </w:tr>
    </w:tbl>
    <w:p w:rsidR="00A06A54" w:rsidRDefault="00A06A54"/>
    <w:p w:rsidR="00A06A54" w:rsidRDefault="00EF514C">
      <w:pPr>
        <w:pStyle w:val="2"/>
      </w:pPr>
      <w:bookmarkStart w:id="11" w:name="_Toc18428"/>
      <w:r>
        <w:rPr>
          <w:rFonts w:ascii="宋体" w:hAnsi="宋体" w:cs="宋体"/>
        </w:rPr>
        <w:t xml:space="preserve">2.5 </w:t>
      </w:r>
      <w:r>
        <w:rPr>
          <w:rFonts w:ascii="宋体" w:hAnsi="宋体" w:cs="宋体"/>
        </w:rPr>
        <w:t>其他相关资料</w:t>
      </w:r>
      <w:bookmarkEnd w:id="1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178"/>
        <w:gridCol w:w="3974"/>
      </w:tblGrid>
      <w:tr w:rsidR="00A06A54">
        <w:tc>
          <w:tcPr>
            <w:tcW w:w="923" w:type="pct"/>
            <w:shd w:val="clear" w:color="auto" w:fill="D9D9D9"/>
          </w:tcPr>
          <w:p w:rsidR="00A06A54" w:rsidRDefault="00EF514C">
            <w:pPr>
              <w:spacing w:line="240" w:lineRule="auto"/>
              <w:jc w:val="center"/>
            </w:pPr>
            <w:r>
              <w:rPr>
                <w:rFonts w:ascii="宋体" w:hAnsi="宋体" w:cs="宋体"/>
              </w:rPr>
              <w:t>项目</w:t>
            </w:r>
          </w:p>
        </w:tc>
        <w:tc>
          <w:tcPr>
            <w:tcW w:w="1538" w:type="pct"/>
            <w:shd w:val="clear" w:color="auto" w:fill="D9D9D9"/>
          </w:tcPr>
          <w:p w:rsidR="00A06A54" w:rsidRDefault="00EF514C">
            <w:pPr>
              <w:spacing w:line="240" w:lineRule="auto"/>
              <w:jc w:val="center"/>
            </w:pPr>
            <w:r>
              <w:rPr>
                <w:rFonts w:ascii="宋体" w:hAnsi="宋体" w:cs="宋体"/>
              </w:rPr>
              <w:t>名称</w:t>
            </w:r>
          </w:p>
        </w:tc>
        <w:tc>
          <w:tcPr>
            <w:tcW w:w="1923" w:type="pct"/>
            <w:shd w:val="clear" w:color="auto" w:fill="D9D9D9"/>
          </w:tcPr>
          <w:p w:rsidR="00A06A54" w:rsidRDefault="00EF514C">
            <w:pPr>
              <w:spacing w:line="240" w:lineRule="auto"/>
              <w:jc w:val="center"/>
            </w:pPr>
            <w:r>
              <w:rPr>
                <w:rFonts w:ascii="宋体" w:hAnsi="宋体" w:cs="宋体"/>
              </w:rPr>
              <w:t>办公地址</w:t>
            </w:r>
          </w:p>
        </w:tc>
      </w:tr>
      <w:tr w:rsidR="00A06A54">
        <w:tc>
          <w:tcPr>
            <w:tcW w:w="0" w:type="dxa"/>
          </w:tcPr>
          <w:p w:rsidR="00A06A54" w:rsidRDefault="00EF514C">
            <w:pPr>
              <w:spacing w:line="240" w:lineRule="auto"/>
              <w:jc w:val="left"/>
            </w:pPr>
            <w:r>
              <w:rPr>
                <w:rFonts w:ascii="宋体" w:hAnsi="宋体" w:cs="宋体"/>
              </w:rPr>
              <w:t>金融运营服务机构</w:t>
            </w:r>
          </w:p>
        </w:tc>
        <w:tc>
          <w:tcPr>
            <w:tcW w:w="0" w:type="dxa"/>
          </w:tcPr>
          <w:p w:rsidR="00A06A54" w:rsidRDefault="00EF514C">
            <w:pPr>
              <w:spacing w:line="240" w:lineRule="auto"/>
              <w:jc w:val="left"/>
            </w:pPr>
            <w:r>
              <w:rPr>
                <w:rFonts w:ascii="宋体" w:hAnsi="宋体" w:cs="宋体"/>
              </w:rPr>
              <w:t>招商证券股份有限公司</w:t>
            </w:r>
          </w:p>
        </w:tc>
        <w:tc>
          <w:tcPr>
            <w:tcW w:w="0" w:type="dxa"/>
          </w:tcPr>
          <w:p w:rsidR="00A06A54" w:rsidRDefault="00EF514C">
            <w:pPr>
              <w:spacing w:line="240" w:lineRule="auto"/>
              <w:jc w:val="left"/>
            </w:pPr>
            <w:r>
              <w:rPr>
                <w:rFonts w:ascii="宋体" w:hAnsi="宋体" w:cs="宋体"/>
              </w:rPr>
              <w:t>广东省深圳市福田区福华一路</w:t>
            </w:r>
            <w:r>
              <w:rPr>
                <w:rFonts w:ascii="宋体" w:hAnsi="宋体" w:cs="宋体"/>
              </w:rPr>
              <w:t>111</w:t>
            </w:r>
            <w:r>
              <w:rPr>
                <w:rFonts w:ascii="宋体" w:hAnsi="宋体" w:cs="宋体"/>
              </w:rPr>
              <w:t>号招商证券大厦</w:t>
            </w:r>
          </w:p>
        </w:tc>
      </w:tr>
    </w:tbl>
    <w:p w:rsidR="00A06A54" w:rsidRDefault="00EF514C">
      <w:pPr>
        <w:pStyle w:val="1"/>
      </w:pPr>
      <w:bookmarkStart w:id="12" w:name="_Toc15760"/>
      <w:r>
        <w:rPr>
          <w:rFonts w:ascii="宋体" w:hAnsi="宋体" w:cs="宋体"/>
        </w:rPr>
        <w:t xml:space="preserve">§3 </w:t>
      </w:r>
      <w:r>
        <w:rPr>
          <w:rFonts w:ascii="宋体" w:hAnsi="宋体" w:cs="宋体"/>
        </w:rPr>
        <w:t>主要财务指标和基金净值表现</w:t>
      </w:r>
      <w:bookmarkEnd w:id="12"/>
    </w:p>
    <w:p w:rsidR="00A06A54" w:rsidRDefault="00EF514C">
      <w:pPr>
        <w:pStyle w:val="2"/>
      </w:pPr>
      <w:bookmarkStart w:id="13" w:name="_Toc24365"/>
      <w:r>
        <w:rPr>
          <w:rFonts w:ascii="宋体" w:hAnsi="宋体" w:cs="宋体"/>
        </w:rPr>
        <w:t xml:space="preserve">3.1 </w:t>
      </w:r>
      <w:r>
        <w:rPr>
          <w:rFonts w:ascii="宋体" w:hAnsi="宋体" w:cs="宋体"/>
        </w:rPr>
        <w:t>主要会计数据和财务指标</w:t>
      </w:r>
      <w:bookmarkEnd w:id="13"/>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2718"/>
        <w:gridCol w:w="2858"/>
      </w:tblGrid>
      <w:tr w:rsidR="00A06A54">
        <w:tc>
          <w:tcPr>
            <w:tcW w:w="1923" w:type="pct"/>
            <w:vMerge w:val="restart"/>
            <w:shd w:val="clear" w:color="auto" w:fill="D9D9D9"/>
            <w:vAlign w:val="center"/>
          </w:tcPr>
          <w:p w:rsidR="00A06A54" w:rsidRDefault="00EF514C">
            <w:pPr>
              <w:spacing w:line="240" w:lineRule="auto"/>
              <w:jc w:val="left"/>
            </w:pPr>
            <w:r>
              <w:rPr>
                <w:rFonts w:ascii="宋体" w:hAnsi="宋体" w:cs="宋体"/>
                <w:b/>
              </w:rPr>
              <w:t>3.1.1</w:t>
            </w:r>
            <w:r>
              <w:rPr>
                <w:rFonts w:ascii="宋体" w:hAnsi="宋体" w:cs="宋体"/>
                <w:b/>
              </w:rPr>
              <w:t>期间数据和指标</w:t>
            </w:r>
          </w:p>
        </w:tc>
        <w:tc>
          <w:tcPr>
            <w:tcW w:w="3077" w:type="pct"/>
            <w:gridSpan w:val="2"/>
            <w:shd w:val="clear" w:color="auto" w:fill="D9D9D9"/>
          </w:tcPr>
          <w:p w:rsidR="00A06A54" w:rsidRDefault="00EF514C">
            <w:pPr>
              <w:spacing w:line="240" w:lineRule="auto"/>
              <w:jc w:val="center"/>
            </w:pPr>
            <w:r>
              <w:rPr>
                <w:rFonts w:ascii="宋体" w:hAnsi="宋体" w:cs="宋体"/>
              </w:rPr>
              <w:t>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vMerge/>
          </w:tcPr>
          <w:p w:rsidR="00A06A54" w:rsidRDefault="00A06A54"/>
        </w:tc>
        <w:tc>
          <w:tcPr>
            <w:tcW w:w="1500" w:type="pct"/>
            <w:shd w:val="clear" w:color="auto" w:fill="D9D9D9"/>
          </w:tcPr>
          <w:p w:rsidR="00A06A54" w:rsidRDefault="00EF514C">
            <w:pPr>
              <w:spacing w:line="240" w:lineRule="auto"/>
              <w:jc w:val="center"/>
            </w:pPr>
            <w:r>
              <w:rPr>
                <w:rFonts w:ascii="宋体" w:hAnsi="宋体" w:cs="宋体"/>
              </w:rPr>
              <w:t>东方阿尔法优势产业混合</w:t>
            </w:r>
            <w:r>
              <w:rPr>
                <w:rFonts w:ascii="宋体" w:hAnsi="宋体" w:cs="宋体"/>
              </w:rPr>
              <w:t>A</w:t>
            </w:r>
          </w:p>
        </w:tc>
        <w:tc>
          <w:tcPr>
            <w:tcW w:w="1500" w:type="pct"/>
            <w:shd w:val="clear" w:color="auto" w:fill="D9D9D9"/>
          </w:tcPr>
          <w:p w:rsidR="00A06A54" w:rsidRDefault="00EF514C">
            <w:pPr>
              <w:spacing w:line="240" w:lineRule="auto"/>
              <w:jc w:val="center"/>
            </w:pPr>
            <w:r>
              <w:rPr>
                <w:rFonts w:ascii="宋体" w:hAnsi="宋体" w:cs="宋体"/>
              </w:rPr>
              <w:t>东方阿尔法优势产业混合</w:t>
            </w:r>
            <w:r>
              <w:rPr>
                <w:rFonts w:ascii="宋体" w:hAnsi="宋体" w:cs="宋体"/>
              </w:rPr>
              <w:t>C</w:t>
            </w:r>
          </w:p>
        </w:tc>
      </w:tr>
      <w:tr w:rsidR="00A06A54">
        <w:tc>
          <w:tcPr>
            <w:tcW w:w="0" w:type="dxa"/>
          </w:tcPr>
          <w:p w:rsidR="00A06A54" w:rsidRDefault="00EF514C">
            <w:pPr>
              <w:spacing w:line="240" w:lineRule="auto"/>
              <w:jc w:val="left"/>
            </w:pPr>
            <w:r>
              <w:rPr>
                <w:rFonts w:ascii="宋体" w:hAnsi="宋体" w:cs="宋体"/>
              </w:rPr>
              <w:t>本期已实现收益</w:t>
            </w:r>
            <w:r>
              <w:rPr>
                <w:rFonts w:ascii="宋体" w:hAnsi="宋体" w:cs="宋体"/>
              </w:rPr>
              <w:t xml:space="preserve"> </w:t>
            </w:r>
          </w:p>
        </w:tc>
        <w:tc>
          <w:tcPr>
            <w:tcW w:w="1500" w:type="pct"/>
          </w:tcPr>
          <w:p w:rsidR="00A06A54" w:rsidRDefault="00EF514C">
            <w:pPr>
              <w:spacing w:line="240" w:lineRule="auto"/>
              <w:jc w:val="right"/>
            </w:pPr>
            <w:r>
              <w:rPr>
                <w:rFonts w:ascii="宋体" w:hAnsi="宋体" w:cs="宋体"/>
              </w:rPr>
              <w:t>-10,470,311.47</w:t>
            </w:r>
          </w:p>
        </w:tc>
        <w:tc>
          <w:tcPr>
            <w:tcW w:w="1500" w:type="pct"/>
          </w:tcPr>
          <w:p w:rsidR="00A06A54" w:rsidRDefault="00EF514C">
            <w:pPr>
              <w:spacing w:line="240" w:lineRule="auto"/>
              <w:jc w:val="right"/>
            </w:pPr>
            <w:r>
              <w:rPr>
                <w:rFonts w:ascii="宋体" w:hAnsi="宋体" w:cs="宋体"/>
              </w:rPr>
              <w:t>-12,718,599.99</w:t>
            </w:r>
          </w:p>
        </w:tc>
      </w:tr>
      <w:tr w:rsidR="00A06A54">
        <w:tc>
          <w:tcPr>
            <w:tcW w:w="0" w:type="dxa"/>
          </w:tcPr>
          <w:p w:rsidR="00A06A54" w:rsidRDefault="00EF514C">
            <w:pPr>
              <w:spacing w:line="240" w:lineRule="auto"/>
              <w:jc w:val="left"/>
            </w:pPr>
            <w:r>
              <w:rPr>
                <w:rFonts w:ascii="宋体" w:hAnsi="宋体" w:cs="宋体"/>
              </w:rPr>
              <w:t>本期利润</w:t>
            </w:r>
            <w:r>
              <w:rPr>
                <w:rFonts w:ascii="宋体" w:hAnsi="宋体" w:cs="宋体"/>
              </w:rPr>
              <w:t xml:space="preserve"> </w:t>
            </w:r>
          </w:p>
        </w:tc>
        <w:tc>
          <w:tcPr>
            <w:tcW w:w="1500" w:type="pct"/>
          </w:tcPr>
          <w:p w:rsidR="00A06A54" w:rsidRDefault="00EF514C">
            <w:pPr>
              <w:spacing w:line="240" w:lineRule="auto"/>
              <w:jc w:val="right"/>
            </w:pPr>
            <w:r>
              <w:rPr>
                <w:rFonts w:ascii="宋体" w:hAnsi="宋体" w:cs="宋体"/>
              </w:rPr>
              <w:t>146,224,154.87</w:t>
            </w:r>
          </w:p>
        </w:tc>
        <w:tc>
          <w:tcPr>
            <w:tcW w:w="1500" w:type="pct"/>
          </w:tcPr>
          <w:p w:rsidR="00A06A54" w:rsidRDefault="00EF514C">
            <w:pPr>
              <w:spacing w:line="240" w:lineRule="auto"/>
              <w:jc w:val="right"/>
            </w:pPr>
            <w:r>
              <w:rPr>
                <w:rFonts w:ascii="宋体" w:hAnsi="宋体" w:cs="宋体"/>
              </w:rPr>
              <w:t>130,598,206.52</w:t>
            </w:r>
          </w:p>
        </w:tc>
      </w:tr>
      <w:tr w:rsidR="00A06A54">
        <w:tc>
          <w:tcPr>
            <w:tcW w:w="0" w:type="dxa"/>
          </w:tcPr>
          <w:p w:rsidR="00A06A54" w:rsidRDefault="00EF514C">
            <w:pPr>
              <w:spacing w:line="240" w:lineRule="auto"/>
              <w:jc w:val="left"/>
            </w:pPr>
            <w:r>
              <w:rPr>
                <w:rFonts w:ascii="宋体" w:hAnsi="宋体" w:cs="宋体"/>
              </w:rPr>
              <w:t>加权平均基金份额本期利润</w:t>
            </w:r>
            <w:r>
              <w:rPr>
                <w:rFonts w:ascii="宋体" w:hAnsi="宋体" w:cs="宋体"/>
              </w:rPr>
              <w:t xml:space="preserve"> </w:t>
            </w:r>
          </w:p>
        </w:tc>
        <w:tc>
          <w:tcPr>
            <w:tcW w:w="1500" w:type="pct"/>
          </w:tcPr>
          <w:p w:rsidR="00A06A54" w:rsidRDefault="00EF514C">
            <w:pPr>
              <w:spacing w:line="240" w:lineRule="auto"/>
              <w:jc w:val="right"/>
            </w:pPr>
            <w:r>
              <w:rPr>
                <w:rFonts w:ascii="宋体" w:hAnsi="宋体" w:cs="宋体"/>
              </w:rPr>
              <w:t>0.1187</w:t>
            </w:r>
          </w:p>
        </w:tc>
        <w:tc>
          <w:tcPr>
            <w:tcW w:w="1500" w:type="pct"/>
          </w:tcPr>
          <w:p w:rsidR="00A06A54" w:rsidRDefault="00EF514C">
            <w:pPr>
              <w:spacing w:line="240" w:lineRule="auto"/>
              <w:jc w:val="right"/>
            </w:pPr>
            <w:r>
              <w:rPr>
                <w:rFonts w:ascii="宋体" w:hAnsi="宋体" w:cs="宋体"/>
              </w:rPr>
              <w:t>0.1176</w:t>
            </w:r>
          </w:p>
        </w:tc>
      </w:tr>
      <w:tr w:rsidR="00A06A54">
        <w:tc>
          <w:tcPr>
            <w:tcW w:w="0" w:type="dxa"/>
          </w:tcPr>
          <w:p w:rsidR="00A06A54" w:rsidRDefault="00EF514C">
            <w:pPr>
              <w:spacing w:line="240" w:lineRule="auto"/>
              <w:jc w:val="left"/>
            </w:pPr>
            <w:r>
              <w:rPr>
                <w:rFonts w:ascii="宋体" w:hAnsi="宋体" w:cs="宋体"/>
              </w:rPr>
              <w:t>本期加权平均净值利润率</w:t>
            </w:r>
          </w:p>
        </w:tc>
        <w:tc>
          <w:tcPr>
            <w:tcW w:w="1500" w:type="pct"/>
          </w:tcPr>
          <w:p w:rsidR="00A06A54" w:rsidRDefault="00EF514C">
            <w:pPr>
              <w:spacing w:line="240" w:lineRule="auto"/>
              <w:jc w:val="right"/>
            </w:pPr>
            <w:r>
              <w:rPr>
                <w:rFonts w:ascii="宋体" w:hAnsi="宋体" w:cs="宋体"/>
              </w:rPr>
              <w:t>9.65%</w:t>
            </w:r>
          </w:p>
        </w:tc>
        <w:tc>
          <w:tcPr>
            <w:tcW w:w="1500" w:type="pct"/>
          </w:tcPr>
          <w:p w:rsidR="00A06A54" w:rsidRDefault="00EF514C">
            <w:pPr>
              <w:spacing w:line="240" w:lineRule="auto"/>
              <w:jc w:val="right"/>
            </w:pPr>
            <w:r>
              <w:rPr>
                <w:rFonts w:ascii="宋体" w:hAnsi="宋体" w:cs="宋体"/>
              </w:rPr>
              <w:t>9.81%</w:t>
            </w:r>
          </w:p>
        </w:tc>
      </w:tr>
      <w:tr w:rsidR="00A06A54">
        <w:tc>
          <w:tcPr>
            <w:tcW w:w="0" w:type="dxa"/>
          </w:tcPr>
          <w:p w:rsidR="00A06A54" w:rsidRDefault="00EF514C">
            <w:pPr>
              <w:spacing w:line="240" w:lineRule="auto"/>
              <w:jc w:val="left"/>
            </w:pPr>
            <w:r>
              <w:rPr>
                <w:rFonts w:ascii="宋体" w:hAnsi="宋体" w:cs="宋体"/>
              </w:rPr>
              <w:t>本期基金份额净值增长率</w:t>
            </w:r>
          </w:p>
        </w:tc>
        <w:tc>
          <w:tcPr>
            <w:tcW w:w="1500" w:type="pct"/>
          </w:tcPr>
          <w:p w:rsidR="00A06A54" w:rsidRDefault="00EF514C">
            <w:pPr>
              <w:spacing w:line="240" w:lineRule="auto"/>
              <w:jc w:val="right"/>
            </w:pPr>
            <w:r>
              <w:rPr>
                <w:rFonts w:ascii="宋体" w:hAnsi="宋体" w:cs="宋体"/>
              </w:rPr>
              <w:t>9.72%</w:t>
            </w:r>
          </w:p>
        </w:tc>
        <w:tc>
          <w:tcPr>
            <w:tcW w:w="1500" w:type="pct"/>
          </w:tcPr>
          <w:p w:rsidR="00A06A54" w:rsidRDefault="00EF514C">
            <w:pPr>
              <w:spacing w:line="240" w:lineRule="auto"/>
              <w:jc w:val="right"/>
            </w:pPr>
            <w:r>
              <w:rPr>
                <w:rFonts w:ascii="宋体" w:hAnsi="宋体" w:cs="宋体"/>
              </w:rPr>
              <w:t>9.44%</w:t>
            </w:r>
          </w:p>
        </w:tc>
      </w:tr>
      <w:tr w:rsidR="00A06A54">
        <w:tc>
          <w:tcPr>
            <w:tcW w:w="0" w:type="dxa"/>
            <w:shd w:val="clear" w:color="auto" w:fill="D9D9D9"/>
          </w:tcPr>
          <w:p w:rsidR="00A06A54" w:rsidRDefault="00EF514C">
            <w:pPr>
              <w:spacing w:line="240" w:lineRule="auto"/>
              <w:jc w:val="left"/>
            </w:pPr>
            <w:r>
              <w:rPr>
                <w:rFonts w:ascii="宋体" w:hAnsi="宋体" w:cs="宋体"/>
                <w:b/>
              </w:rPr>
              <w:t>3.1.2</w:t>
            </w:r>
            <w:r>
              <w:rPr>
                <w:rFonts w:ascii="宋体" w:hAnsi="宋体" w:cs="宋体"/>
                <w:b/>
              </w:rPr>
              <w:t>期末数据和指标</w:t>
            </w:r>
          </w:p>
        </w:tc>
        <w:tc>
          <w:tcPr>
            <w:tcW w:w="0" w:type="dxa"/>
            <w:gridSpan w:val="2"/>
            <w:shd w:val="clear" w:color="auto" w:fill="D9D9D9"/>
          </w:tcPr>
          <w:p w:rsidR="00A06A54" w:rsidRDefault="00EF514C">
            <w:pPr>
              <w:spacing w:line="240" w:lineRule="auto"/>
              <w:jc w:val="center"/>
            </w:pPr>
            <w:r>
              <w:rPr>
                <w:rFonts w:ascii="宋体" w:hAnsi="宋体" w:cs="宋体"/>
              </w:rPr>
              <w:t>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期末可供分配利润</w:t>
            </w:r>
            <w:r>
              <w:rPr>
                <w:rFonts w:ascii="宋体" w:hAnsi="宋体" w:cs="宋体"/>
              </w:rPr>
              <w:t xml:space="preserve"> </w:t>
            </w:r>
          </w:p>
        </w:tc>
        <w:tc>
          <w:tcPr>
            <w:tcW w:w="1500" w:type="pct"/>
          </w:tcPr>
          <w:p w:rsidR="00A06A54" w:rsidRDefault="00EF514C">
            <w:pPr>
              <w:spacing w:line="240" w:lineRule="auto"/>
              <w:jc w:val="right"/>
            </w:pPr>
            <w:r>
              <w:rPr>
                <w:rFonts w:ascii="宋体" w:hAnsi="宋体" w:cs="宋体"/>
              </w:rPr>
              <w:t>-650,594,534.60</w:t>
            </w:r>
          </w:p>
        </w:tc>
        <w:tc>
          <w:tcPr>
            <w:tcW w:w="1500" w:type="pct"/>
          </w:tcPr>
          <w:p w:rsidR="00A06A54" w:rsidRDefault="00EF514C">
            <w:pPr>
              <w:spacing w:line="240" w:lineRule="auto"/>
              <w:jc w:val="right"/>
            </w:pPr>
            <w:r>
              <w:rPr>
                <w:rFonts w:ascii="宋体" w:hAnsi="宋体" w:cs="宋体"/>
              </w:rPr>
              <w:t>-609,081,450.93</w:t>
            </w:r>
          </w:p>
        </w:tc>
      </w:tr>
      <w:tr w:rsidR="00A06A54">
        <w:tc>
          <w:tcPr>
            <w:tcW w:w="0" w:type="dxa"/>
          </w:tcPr>
          <w:p w:rsidR="00A06A54" w:rsidRDefault="00EF514C">
            <w:pPr>
              <w:spacing w:line="240" w:lineRule="auto"/>
              <w:jc w:val="left"/>
            </w:pPr>
            <w:r>
              <w:rPr>
                <w:rFonts w:ascii="宋体" w:hAnsi="宋体" w:cs="宋体"/>
              </w:rPr>
              <w:t>期末可供分配基金份额利润</w:t>
            </w:r>
          </w:p>
        </w:tc>
        <w:tc>
          <w:tcPr>
            <w:tcW w:w="1500" w:type="pct"/>
          </w:tcPr>
          <w:p w:rsidR="00A06A54" w:rsidRDefault="00EF514C">
            <w:pPr>
              <w:spacing w:line="240" w:lineRule="auto"/>
              <w:jc w:val="right"/>
            </w:pPr>
            <w:r>
              <w:rPr>
                <w:rFonts w:ascii="宋体" w:hAnsi="宋体" w:cs="宋体"/>
              </w:rPr>
              <w:t>-0.5564</w:t>
            </w:r>
          </w:p>
        </w:tc>
        <w:tc>
          <w:tcPr>
            <w:tcW w:w="1500" w:type="pct"/>
          </w:tcPr>
          <w:p w:rsidR="00A06A54" w:rsidRDefault="00EF514C">
            <w:pPr>
              <w:spacing w:line="240" w:lineRule="auto"/>
              <w:jc w:val="right"/>
            </w:pPr>
            <w:r>
              <w:rPr>
                <w:rFonts w:ascii="宋体" w:hAnsi="宋体" w:cs="宋体"/>
              </w:rPr>
              <w:t>-0.5837</w:t>
            </w:r>
          </w:p>
        </w:tc>
      </w:tr>
      <w:tr w:rsidR="00A06A54">
        <w:tc>
          <w:tcPr>
            <w:tcW w:w="0" w:type="dxa"/>
          </w:tcPr>
          <w:p w:rsidR="00A06A54" w:rsidRDefault="00EF514C">
            <w:pPr>
              <w:spacing w:line="240" w:lineRule="auto"/>
              <w:jc w:val="left"/>
            </w:pPr>
            <w:r>
              <w:rPr>
                <w:rFonts w:ascii="宋体" w:hAnsi="宋体" w:cs="宋体"/>
              </w:rPr>
              <w:t>期末基金资产净值</w:t>
            </w:r>
          </w:p>
        </w:tc>
        <w:tc>
          <w:tcPr>
            <w:tcW w:w="1500" w:type="pct"/>
          </w:tcPr>
          <w:p w:rsidR="00A06A54" w:rsidRDefault="00EF514C">
            <w:pPr>
              <w:spacing w:line="240" w:lineRule="auto"/>
              <w:jc w:val="right"/>
            </w:pPr>
            <w:r>
              <w:rPr>
                <w:rFonts w:ascii="宋体" w:hAnsi="宋体" w:cs="宋体"/>
              </w:rPr>
              <w:t>1,507,258,168.73</w:t>
            </w:r>
          </w:p>
        </w:tc>
        <w:tc>
          <w:tcPr>
            <w:tcW w:w="1500" w:type="pct"/>
          </w:tcPr>
          <w:p w:rsidR="00A06A54" w:rsidRDefault="00EF514C">
            <w:pPr>
              <w:spacing w:line="240" w:lineRule="auto"/>
              <w:jc w:val="right"/>
            </w:pPr>
            <w:r>
              <w:rPr>
                <w:rFonts w:ascii="宋体" w:hAnsi="宋体" w:cs="宋体"/>
              </w:rPr>
              <w:t>1,311,924,434.98</w:t>
            </w:r>
          </w:p>
        </w:tc>
      </w:tr>
      <w:tr w:rsidR="00A06A54">
        <w:tc>
          <w:tcPr>
            <w:tcW w:w="0" w:type="dxa"/>
          </w:tcPr>
          <w:p w:rsidR="00A06A54" w:rsidRDefault="00EF514C">
            <w:pPr>
              <w:spacing w:line="240" w:lineRule="auto"/>
              <w:jc w:val="left"/>
            </w:pPr>
            <w:r>
              <w:rPr>
                <w:rFonts w:ascii="宋体" w:hAnsi="宋体" w:cs="宋体"/>
              </w:rPr>
              <w:t>期末基金份额净值</w:t>
            </w:r>
          </w:p>
        </w:tc>
        <w:tc>
          <w:tcPr>
            <w:tcW w:w="1500" w:type="pct"/>
          </w:tcPr>
          <w:p w:rsidR="00A06A54" w:rsidRDefault="00EF514C">
            <w:pPr>
              <w:spacing w:line="240" w:lineRule="auto"/>
              <w:jc w:val="right"/>
            </w:pPr>
            <w:r>
              <w:rPr>
                <w:rFonts w:ascii="宋体" w:hAnsi="宋体" w:cs="宋体"/>
              </w:rPr>
              <w:t>1.2891</w:t>
            </w:r>
          </w:p>
        </w:tc>
        <w:tc>
          <w:tcPr>
            <w:tcW w:w="1500" w:type="pct"/>
          </w:tcPr>
          <w:p w:rsidR="00A06A54" w:rsidRDefault="00EF514C">
            <w:pPr>
              <w:spacing w:line="240" w:lineRule="auto"/>
              <w:jc w:val="right"/>
            </w:pPr>
            <w:r>
              <w:rPr>
                <w:rFonts w:ascii="宋体" w:hAnsi="宋体" w:cs="宋体"/>
              </w:rPr>
              <w:t>1.2573</w:t>
            </w:r>
          </w:p>
        </w:tc>
      </w:tr>
      <w:tr w:rsidR="00A06A54">
        <w:tc>
          <w:tcPr>
            <w:tcW w:w="0" w:type="dxa"/>
            <w:shd w:val="clear" w:color="auto" w:fill="D9D9D9"/>
          </w:tcPr>
          <w:p w:rsidR="00A06A54" w:rsidRDefault="00EF514C">
            <w:pPr>
              <w:spacing w:line="240" w:lineRule="auto"/>
              <w:jc w:val="left"/>
            </w:pPr>
            <w:r>
              <w:rPr>
                <w:rFonts w:ascii="宋体" w:hAnsi="宋体" w:cs="宋体"/>
                <w:b/>
              </w:rPr>
              <w:t>3.1.3</w:t>
            </w:r>
            <w:r>
              <w:rPr>
                <w:rFonts w:ascii="宋体" w:hAnsi="宋体" w:cs="宋体"/>
                <w:b/>
              </w:rPr>
              <w:t>累计期末指标</w:t>
            </w:r>
          </w:p>
        </w:tc>
        <w:tc>
          <w:tcPr>
            <w:tcW w:w="0" w:type="dxa"/>
            <w:gridSpan w:val="2"/>
            <w:shd w:val="clear" w:color="auto" w:fill="D9D9D9"/>
          </w:tcPr>
          <w:p w:rsidR="00A06A54" w:rsidRDefault="00EF514C">
            <w:pPr>
              <w:spacing w:line="240" w:lineRule="auto"/>
              <w:jc w:val="center"/>
            </w:pPr>
            <w:r>
              <w:rPr>
                <w:rFonts w:ascii="宋体" w:hAnsi="宋体" w:cs="宋体"/>
              </w:rPr>
              <w:t>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基金份额累计净值增长率</w:t>
            </w:r>
          </w:p>
        </w:tc>
        <w:tc>
          <w:tcPr>
            <w:tcW w:w="1500" w:type="pct"/>
          </w:tcPr>
          <w:p w:rsidR="00A06A54" w:rsidRDefault="00EF514C">
            <w:pPr>
              <w:spacing w:line="240" w:lineRule="auto"/>
              <w:jc w:val="right"/>
            </w:pPr>
            <w:r>
              <w:rPr>
                <w:rFonts w:ascii="宋体" w:hAnsi="宋体" w:cs="宋体"/>
              </w:rPr>
              <w:t>28.91%</w:t>
            </w:r>
          </w:p>
        </w:tc>
        <w:tc>
          <w:tcPr>
            <w:tcW w:w="1500" w:type="pct"/>
          </w:tcPr>
          <w:p w:rsidR="00A06A54" w:rsidRDefault="00EF514C">
            <w:pPr>
              <w:spacing w:line="240" w:lineRule="auto"/>
              <w:jc w:val="right"/>
            </w:pPr>
            <w:r>
              <w:rPr>
                <w:rFonts w:ascii="宋体" w:hAnsi="宋体" w:cs="宋体"/>
              </w:rPr>
              <w:t>25.73%</w:t>
            </w:r>
          </w:p>
        </w:tc>
      </w:tr>
    </w:tbl>
    <w:p w:rsidR="00A06A54" w:rsidRDefault="00EF514C">
      <w:r>
        <w:rPr>
          <w:rFonts w:ascii="宋体" w:hAnsi="宋体" w:cs="宋体"/>
        </w:rPr>
        <w:t>注：</w:t>
      </w:r>
      <w:r>
        <w:rPr>
          <w:rFonts w:ascii="宋体" w:hAnsi="宋体" w:cs="宋体"/>
        </w:rPr>
        <w:t>1.</w:t>
      </w:r>
      <w:r>
        <w:rPr>
          <w:rFonts w:ascii="宋体" w:hAnsi="宋体" w:cs="宋体"/>
        </w:rPr>
        <w:t>本期已实现收益指基金本期利息收入、投资收益、其他收入</w:t>
      </w:r>
      <w:r>
        <w:rPr>
          <w:rFonts w:ascii="宋体" w:hAnsi="宋体" w:cs="宋体"/>
        </w:rPr>
        <w:t>(</w:t>
      </w:r>
      <w:r>
        <w:rPr>
          <w:rFonts w:ascii="宋体" w:hAnsi="宋体" w:cs="宋体"/>
        </w:rPr>
        <w:t>不含公允价值变动收益</w:t>
      </w:r>
      <w:r>
        <w:rPr>
          <w:rFonts w:ascii="宋体" w:hAnsi="宋体" w:cs="宋体"/>
        </w:rPr>
        <w:t>)</w:t>
      </w:r>
      <w:r>
        <w:rPr>
          <w:rFonts w:ascii="宋体" w:hAnsi="宋体" w:cs="宋体"/>
        </w:rPr>
        <w:t>扣除相关费用和信用减值损失后的余额</w:t>
      </w:r>
      <w:r>
        <w:rPr>
          <w:rFonts w:ascii="宋体" w:hAnsi="宋体" w:cs="宋体"/>
        </w:rPr>
        <w:t>,</w:t>
      </w:r>
      <w:r>
        <w:rPr>
          <w:rFonts w:ascii="宋体" w:hAnsi="宋体" w:cs="宋体"/>
        </w:rPr>
        <w:t>本期利润为本期已实现收益加上本期公允价值变动收益。</w:t>
      </w:r>
      <w:r>
        <w:rPr>
          <w:rFonts w:ascii="宋体" w:hAnsi="宋体" w:cs="宋体"/>
        </w:rPr>
        <w:cr/>
        <w:t>2.</w:t>
      </w:r>
      <w:r>
        <w:rPr>
          <w:rFonts w:ascii="宋体" w:hAnsi="宋体" w:cs="宋体"/>
        </w:rPr>
        <w:t>期末可供分配利润，采用期末资产负债表中未分配利润与未分配利润中已实现部分的孰低数（为期末余额，不是当期发生数）。</w:t>
      </w:r>
      <w:r>
        <w:rPr>
          <w:rFonts w:ascii="宋体" w:hAnsi="宋体" w:cs="宋体"/>
        </w:rPr>
        <w:cr/>
        <w:t>3.</w:t>
      </w:r>
      <w:r>
        <w:rPr>
          <w:rFonts w:ascii="宋体" w:hAnsi="宋体" w:cs="宋体"/>
        </w:rPr>
        <w:t>所述基金业绩指标不包括持有人认购或交易基金的各项费用，计入费用后实际收益水平要低于所列数字。</w:t>
      </w:r>
    </w:p>
    <w:p w:rsidR="00A06A54" w:rsidRDefault="00A06A54"/>
    <w:p w:rsidR="00A06A54" w:rsidRDefault="00EF514C">
      <w:pPr>
        <w:pStyle w:val="2"/>
      </w:pPr>
      <w:bookmarkStart w:id="14" w:name="_Toc30713"/>
      <w:r>
        <w:rPr>
          <w:rFonts w:ascii="宋体" w:hAnsi="宋体" w:cs="宋体"/>
        </w:rPr>
        <w:lastRenderedPageBreak/>
        <w:t xml:space="preserve">3.2 </w:t>
      </w:r>
      <w:r>
        <w:rPr>
          <w:rFonts w:ascii="宋体" w:hAnsi="宋体" w:cs="宋体"/>
        </w:rPr>
        <w:t>基金净值表现</w:t>
      </w:r>
      <w:bookmarkEnd w:id="14"/>
    </w:p>
    <w:p w:rsidR="00A06A54" w:rsidRDefault="00EF514C">
      <w:r>
        <w:rPr>
          <w:rFonts w:ascii="宋体" w:hAnsi="宋体" w:cs="宋体"/>
          <w:b/>
        </w:rPr>
        <w:t xml:space="preserve">3.2.1 </w:t>
      </w:r>
      <w:r>
        <w:rPr>
          <w:rFonts w:ascii="宋体" w:hAnsi="宋体" w:cs="宋体"/>
          <w:b/>
        </w:rPr>
        <w:t>基金份额净值增长率及其与同期业绩比较基准收益率的比较</w:t>
      </w:r>
    </w:p>
    <w:p w:rsidR="00A06A54" w:rsidRDefault="00EF514C">
      <w:pPr>
        <w:jc w:val="left"/>
      </w:pPr>
      <w:r>
        <w:rPr>
          <w:rFonts w:ascii="宋体" w:hAnsi="宋体" w:cs="宋体"/>
          <w:b/>
        </w:rPr>
        <w:t>东方阿尔法优势产业混合</w:t>
      </w:r>
      <w:r>
        <w:rPr>
          <w:rFonts w:ascii="宋体" w:hAnsi="宋体" w:cs="宋体"/>
          <w:b/>
        </w:rPr>
        <w:t>A</w:t>
      </w:r>
      <w:r>
        <w:rPr>
          <w:rFonts w:ascii="宋体" w:hAnsi="宋体" w:cs="宋体"/>
          <w:b/>
        </w:rPr>
        <w:t>净值表现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255"/>
        <w:gridCol w:w="1255"/>
        <w:gridCol w:w="1254"/>
        <w:gridCol w:w="1254"/>
        <w:gridCol w:w="1254"/>
        <w:gridCol w:w="1254"/>
      </w:tblGrid>
      <w:tr w:rsidR="00A06A54">
        <w:tc>
          <w:tcPr>
            <w:tcW w:w="846" w:type="pct"/>
            <w:shd w:val="clear" w:color="auto" w:fill="D9D9D9"/>
            <w:vAlign w:val="center"/>
          </w:tcPr>
          <w:p w:rsidR="00A06A54" w:rsidRDefault="00EF514C">
            <w:pPr>
              <w:spacing w:line="240" w:lineRule="auto"/>
              <w:jc w:val="center"/>
            </w:pPr>
            <w:r>
              <w:rPr>
                <w:rFonts w:ascii="宋体" w:hAnsi="宋体" w:cs="宋体"/>
              </w:rPr>
              <w:t>阶段</w:t>
            </w:r>
          </w:p>
        </w:tc>
        <w:tc>
          <w:tcPr>
            <w:tcW w:w="692" w:type="pct"/>
            <w:shd w:val="clear" w:color="auto" w:fill="D9D9D9"/>
            <w:vAlign w:val="center"/>
          </w:tcPr>
          <w:p w:rsidR="00A06A54" w:rsidRDefault="00EF514C">
            <w:pPr>
              <w:spacing w:line="240" w:lineRule="auto"/>
              <w:jc w:val="center"/>
            </w:pPr>
            <w:r>
              <w:rPr>
                <w:rFonts w:ascii="宋体" w:hAnsi="宋体" w:cs="宋体"/>
              </w:rPr>
              <w:t>份额净值增长率</w:t>
            </w:r>
            <w:r>
              <w:rPr>
                <w:rFonts w:ascii="宋体" w:hAnsi="宋体" w:cs="宋体"/>
              </w:rPr>
              <w:t>①</w:t>
            </w:r>
          </w:p>
        </w:tc>
        <w:tc>
          <w:tcPr>
            <w:tcW w:w="692" w:type="pct"/>
            <w:shd w:val="clear" w:color="auto" w:fill="D9D9D9"/>
            <w:vAlign w:val="center"/>
          </w:tcPr>
          <w:p w:rsidR="00A06A54" w:rsidRDefault="00EF514C">
            <w:pPr>
              <w:spacing w:line="240" w:lineRule="auto"/>
              <w:jc w:val="center"/>
            </w:pPr>
            <w:r>
              <w:rPr>
                <w:rFonts w:ascii="宋体" w:hAnsi="宋体" w:cs="宋体"/>
              </w:rPr>
              <w:t>份额净值增长率标准差</w:t>
            </w:r>
            <w:r>
              <w:rPr>
                <w:rFonts w:ascii="宋体" w:hAnsi="宋体" w:cs="宋体"/>
              </w:rPr>
              <w:t>②</w:t>
            </w:r>
          </w:p>
        </w:tc>
        <w:tc>
          <w:tcPr>
            <w:tcW w:w="692" w:type="pct"/>
            <w:shd w:val="clear" w:color="auto" w:fill="D9D9D9"/>
            <w:vAlign w:val="center"/>
          </w:tcPr>
          <w:p w:rsidR="00A06A54" w:rsidRDefault="00EF514C">
            <w:pPr>
              <w:spacing w:line="240" w:lineRule="auto"/>
              <w:jc w:val="center"/>
            </w:pPr>
            <w:r>
              <w:rPr>
                <w:rFonts w:ascii="宋体" w:hAnsi="宋体" w:cs="宋体"/>
              </w:rPr>
              <w:t>业绩比较基准收益率</w:t>
            </w:r>
            <w:r>
              <w:rPr>
                <w:rFonts w:ascii="宋体" w:hAnsi="宋体" w:cs="宋体"/>
              </w:rPr>
              <w:t>③</w:t>
            </w:r>
          </w:p>
        </w:tc>
        <w:tc>
          <w:tcPr>
            <w:tcW w:w="692" w:type="pct"/>
            <w:shd w:val="clear" w:color="auto" w:fill="D9D9D9"/>
            <w:vAlign w:val="center"/>
          </w:tcPr>
          <w:p w:rsidR="00A06A54" w:rsidRDefault="00EF514C">
            <w:pPr>
              <w:spacing w:line="240" w:lineRule="auto"/>
              <w:jc w:val="center"/>
            </w:pPr>
            <w:r>
              <w:rPr>
                <w:rFonts w:ascii="宋体" w:hAnsi="宋体" w:cs="宋体"/>
              </w:rPr>
              <w:t>业绩比较基准收益率标准差</w:t>
            </w:r>
            <w:r>
              <w:rPr>
                <w:rFonts w:ascii="宋体" w:hAnsi="宋体" w:cs="宋体"/>
              </w:rPr>
              <w:t>④</w:t>
            </w:r>
          </w:p>
        </w:tc>
        <w:tc>
          <w:tcPr>
            <w:tcW w:w="692" w:type="pct"/>
            <w:shd w:val="clear" w:color="auto" w:fill="D9D9D9"/>
            <w:vAlign w:val="center"/>
          </w:tcPr>
          <w:p w:rsidR="00A06A54" w:rsidRDefault="00EF514C">
            <w:pPr>
              <w:spacing w:line="240" w:lineRule="auto"/>
              <w:jc w:val="center"/>
            </w:pPr>
            <w:r>
              <w:rPr>
                <w:rFonts w:ascii="宋体" w:hAnsi="宋体" w:cs="宋体"/>
              </w:rPr>
              <w:t>①</w:t>
            </w:r>
            <w:r>
              <w:rPr>
                <w:rFonts w:ascii="宋体" w:hAnsi="宋体" w:cs="宋体"/>
              </w:rPr>
              <w:t>－</w:t>
            </w:r>
            <w:r>
              <w:rPr>
                <w:rFonts w:ascii="宋体" w:hAnsi="宋体" w:cs="宋体"/>
              </w:rPr>
              <w:t>③</w:t>
            </w:r>
          </w:p>
        </w:tc>
        <w:tc>
          <w:tcPr>
            <w:tcW w:w="692" w:type="pct"/>
            <w:shd w:val="clear" w:color="auto" w:fill="D9D9D9"/>
            <w:vAlign w:val="center"/>
          </w:tcPr>
          <w:p w:rsidR="00A06A54" w:rsidRDefault="00EF514C">
            <w:pPr>
              <w:spacing w:line="240" w:lineRule="auto"/>
              <w:jc w:val="center"/>
            </w:pPr>
            <w:r>
              <w:rPr>
                <w:rFonts w:ascii="宋体" w:hAnsi="宋体" w:cs="宋体"/>
              </w:rPr>
              <w:t>②</w:t>
            </w:r>
            <w:r>
              <w:rPr>
                <w:rFonts w:ascii="宋体" w:hAnsi="宋体" w:cs="宋体"/>
              </w:rPr>
              <w:t>－</w:t>
            </w:r>
            <w:r>
              <w:rPr>
                <w:rFonts w:ascii="宋体" w:hAnsi="宋体" w:cs="宋体"/>
              </w:rPr>
              <w:t>④</w:t>
            </w:r>
          </w:p>
        </w:tc>
      </w:tr>
      <w:tr w:rsidR="00A06A54">
        <w:tc>
          <w:tcPr>
            <w:tcW w:w="0" w:type="dxa"/>
          </w:tcPr>
          <w:p w:rsidR="00A06A54" w:rsidRDefault="00EF514C">
            <w:pPr>
              <w:spacing w:line="240" w:lineRule="auto"/>
              <w:jc w:val="left"/>
            </w:pPr>
            <w:r>
              <w:rPr>
                <w:rFonts w:ascii="宋体" w:hAnsi="宋体" w:cs="宋体"/>
              </w:rPr>
              <w:t>过去一个月</w:t>
            </w:r>
          </w:p>
        </w:tc>
        <w:tc>
          <w:tcPr>
            <w:tcW w:w="0" w:type="dxa"/>
          </w:tcPr>
          <w:p w:rsidR="00A06A54" w:rsidRDefault="00EF514C">
            <w:pPr>
              <w:spacing w:line="240" w:lineRule="auto"/>
              <w:jc w:val="right"/>
            </w:pPr>
            <w:r>
              <w:rPr>
                <w:rFonts w:ascii="宋体" w:hAnsi="宋体" w:cs="宋体"/>
              </w:rPr>
              <w:t>13.61%</w:t>
            </w:r>
          </w:p>
        </w:tc>
        <w:tc>
          <w:tcPr>
            <w:tcW w:w="0" w:type="dxa"/>
          </w:tcPr>
          <w:p w:rsidR="00A06A54" w:rsidRDefault="00EF514C">
            <w:pPr>
              <w:spacing w:line="240" w:lineRule="auto"/>
              <w:jc w:val="right"/>
            </w:pPr>
            <w:r>
              <w:rPr>
                <w:rFonts w:ascii="宋体" w:hAnsi="宋体" w:cs="宋体"/>
              </w:rPr>
              <w:t>1.58%</w:t>
            </w:r>
          </w:p>
        </w:tc>
        <w:tc>
          <w:tcPr>
            <w:tcW w:w="0" w:type="dxa"/>
          </w:tcPr>
          <w:p w:rsidR="00A06A54" w:rsidRDefault="00EF514C">
            <w:pPr>
              <w:spacing w:line="240" w:lineRule="auto"/>
              <w:jc w:val="right"/>
            </w:pPr>
            <w:r>
              <w:rPr>
                <w:rFonts w:ascii="宋体" w:hAnsi="宋体" w:cs="宋体"/>
              </w:rPr>
              <w:t>2.24%</w:t>
            </w:r>
          </w:p>
        </w:tc>
        <w:tc>
          <w:tcPr>
            <w:tcW w:w="0" w:type="dxa"/>
          </w:tcPr>
          <w:p w:rsidR="00A06A54" w:rsidRDefault="00EF514C">
            <w:pPr>
              <w:spacing w:line="240" w:lineRule="auto"/>
              <w:jc w:val="right"/>
            </w:pPr>
            <w:r>
              <w:rPr>
                <w:rFonts w:ascii="宋体" w:hAnsi="宋体" w:cs="宋体"/>
              </w:rPr>
              <w:t>0.43%</w:t>
            </w:r>
          </w:p>
        </w:tc>
        <w:tc>
          <w:tcPr>
            <w:tcW w:w="0" w:type="dxa"/>
          </w:tcPr>
          <w:p w:rsidR="00A06A54" w:rsidRDefault="00EF514C">
            <w:pPr>
              <w:spacing w:line="240" w:lineRule="auto"/>
              <w:jc w:val="right"/>
            </w:pPr>
            <w:r>
              <w:rPr>
                <w:rFonts w:ascii="宋体" w:hAnsi="宋体" w:cs="宋体"/>
              </w:rPr>
              <w:t>11.37%</w:t>
            </w:r>
          </w:p>
        </w:tc>
        <w:tc>
          <w:tcPr>
            <w:tcW w:w="0" w:type="dxa"/>
          </w:tcPr>
          <w:p w:rsidR="00A06A54" w:rsidRDefault="00EF514C">
            <w:pPr>
              <w:spacing w:line="240" w:lineRule="auto"/>
              <w:jc w:val="right"/>
            </w:pPr>
            <w:r>
              <w:rPr>
                <w:rFonts w:ascii="宋体" w:hAnsi="宋体" w:cs="宋体"/>
              </w:rPr>
              <w:t>1.15%</w:t>
            </w:r>
          </w:p>
        </w:tc>
      </w:tr>
      <w:tr w:rsidR="00A06A54">
        <w:tc>
          <w:tcPr>
            <w:tcW w:w="0" w:type="dxa"/>
          </w:tcPr>
          <w:p w:rsidR="00A06A54" w:rsidRDefault="00EF514C">
            <w:pPr>
              <w:spacing w:line="240" w:lineRule="auto"/>
              <w:jc w:val="left"/>
            </w:pPr>
            <w:r>
              <w:rPr>
                <w:rFonts w:ascii="宋体" w:hAnsi="宋体" w:cs="宋体"/>
              </w:rPr>
              <w:t>过去三个月</w:t>
            </w:r>
          </w:p>
        </w:tc>
        <w:tc>
          <w:tcPr>
            <w:tcW w:w="0" w:type="dxa"/>
          </w:tcPr>
          <w:p w:rsidR="00A06A54" w:rsidRDefault="00EF514C">
            <w:pPr>
              <w:spacing w:line="240" w:lineRule="auto"/>
              <w:jc w:val="right"/>
            </w:pPr>
            <w:r>
              <w:rPr>
                <w:rFonts w:ascii="宋体" w:hAnsi="宋体" w:cs="宋体"/>
              </w:rPr>
              <w:t>1.52%</w:t>
            </w:r>
          </w:p>
        </w:tc>
        <w:tc>
          <w:tcPr>
            <w:tcW w:w="0" w:type="dxa"/>
          </w:tcPr>
          <w:p w:rsidR="00A06A54" w:rsidRDefault="00EF514C">
            <w:pPr>
              <w:spacing w:line="240" w:lineRule="auto"/>
              <w:jc w:val="right"/>
            </w:pPr>
            <w:r>
              <w:rPr>
                <w:rFonts w:ascii="宋体" w:hAnsi="宋体" w:cs="宋体"/>
              </w:rPr>
              <w:t>2.15%</w:t>
            </w:r>
          </w:p>
        </w:tc>
        <w:tc>
          <w:tcPr>
            <w:tcW w:w="0" w:type="dxa"/>
          </w:tcPr>
          <w:p w:rsidR="00A06A54" w:rsidRDefault="00EF514C">
            <w:pPr>
              <w:spacing w:line="240" w:lineRule="auto"/>
              <w:jc w:val="right"/>
            </w:pPr>
            <w:r>
              <w:rPr>
                <w:rFonts w:ascii="宋体" w:hAnsi="宋体" w:cs="宋体"/>
              </w:rPr>
              <w:t>1.46%</w:t>
            </w:r>
          </w:p>
        </w:tc>
        <w:tc>
          <w:tcPr>
            <w:tcW w:w="0" w:type="dxa"/>
          </w:tcPr>
          <w:p w:rsidR="00A06A54" w:rsidRDefault="00EF514C">
            <w:pPr>
              <w:spacing w:line="240" w:lineRule="auto"/>
              <w:jc w:val="right"/>
            </w:pPr>
            <w:r>
              <w:rPr>
                <w:rFonts w:ascii="宋体" w:hAnsi="宋体" w:cs="宋体"/>
              </w:rPr>
              <w:t>0.81%</w:t>
            </w:r>
          </w:p>
        </w:tc>
        <w:tc>
          <w:tcPr>
            <w:tcW w:w="0" w:type="dxa"/>
          </w:tcPr>
          <w:p w:rsidR="00A06A54" w:rsidRDefault="00EF514C">
            <w:pPr>
              <w:spacing w:line="240" w:lineRule="auto"/>
              <w:jc w:val="right"/>
            </w:pPr>
            <w:r>
              <w:rPr>
                <w:rFonts w:ascii="宋体" w:hAnsi="宋体" w:cs="宋体"/>
              </w:rPr>
              <w:t>0.06%</w:t>
            </w:r>
          </w:p>
        </w:tc>
        <w:tc>
          <w:tcPr>
            <w:tcW w:w="0" w:type="dxa"/>
          </w:tcPr>
          <w:p w:rsidR="00A06A54" w:rsidRDefault="00EF514C">
            <w:pPr>
              <w:spacing w:line="240" w:lineRule="auto"/>
              <w:jc w:val="right"/>
            </w:pPr>
            <w:r>
              <w:rPr>
                <w:rFonts w:ascii="宋体" w:hAnsi="宋体" w:cs="宋体"/>
              </w:rPr>
              <w:t>1.34%</w:t>
            </w:r>
          </w:p>
        </w:tc>
      </w:tr>
      <w:tr w:rsidR="00A06A54">
        <w:tc>
          <w:tcPr>
            <w:tcW w:w="0" w:type="dxa"/>
          </w:tcPr>
          <w:p w:rsidR="00A06A54" w:rsidRDefault="00EF514C">
            <w:pPr>
              <w:spacing w:line="240" w:lineRule="auto"/>
              <w:jc w:val="left"/>
            </w:pPr>
            <w:r>
              <w:rPr>
                <w:rFonts w:ascii="宋体" w:hAnsi="宋体" w:cs="宋体"/>
              </w:rPr>
              <w:t>过去六个月</w:t>
            </w:r>
          </w:p>
        </w:tc>
        <w:tc>
          <w:tcPr>
            <w:tcW w:w="0" w:type="dxa"/>
          </w:tcPr>
          <w:p w:rsidR="00A06A54" w:rsidRDefault="00EF514C">
            <w:pPr>
              <w:spacing w:line="240" w:lineRule="auto"/>
              <w:jc w:val="right"/>
            </w:pPr>
            <w:r>
              <w:rPr>
                <w:rFonts w:ascii="宋体" w:hAnsi="宋体" w:cs="宋体"/>
              </w:rPr>
              <w:t>9.72%</w:t>
            </w:r>
          </w:p>
        </w:tc>
        <w:tc>
          <w:tcPr>
            <w:tcW w:w="0" w:type="dxa"/>
          </w:tcPr>
          <w:p w:rsidR="00A06A54" w:rsidRDefault="00EF514C">
            <w:pPr>
              <w:spacing w:line="240" w:lineRule="auto"/>
              <w:jc w:val="right"/>
            </w:pPr>
            <w:r>
              <w:rPr>
                <w:rFonts w:ascii="宋体" w:hAnsi="宋体" w:cs="宋体"/>
              </w:rPr>
              <w:t>2.27%</w:t>
            </w:r>
          </w:p>
        </w:tc>
        <w:tc>
          <w:tcPr>
            <w:tcW w:w="0" w:type="dxa"/>
          </w:tcPr>
          <w:p w:rsidR="00A06A54" w:rsidRDefault="00EF514C">
            <w:pPr>
              <w:spacing w:line="240" w:lineRule="auto"/>
              <w:jc w:val="right"/>
            </w:pPr>
            <w:r>
              <w:rPr>
                <w:rFonts w:ascii="宋体" w:hAnsi="宋体" w:cs="宋体"/>
              </w:rPr>
              <w:t>1.10%</w:t>
            </w:r>
          </w:p>
        </w:tc>
        <w:tc>
          <w:tcPr>
            <w:tcW w:w="0" w:type="dxa"/>
          </w:tcPr>
          <w:p w:rsidR="00A06A54" w:rsidRDefault="00EF514C">
            <w:pPr>
              <w:spacing w:line="240" w:lineRule="auto"/>
              <w:jc w:val="right"/>
            </w:pPr>
            <w:r>
              <w:rPr>
                <w:rFonts w:ascii="宋体" w:hAnsi="宋体" w:cs="宋体"/>
              </w:rPr>
              <w:t>0.75%</w:t>
            </w:r>
          </w:p>
        </w:tc>
        <w:tc>
          <w:tcPr>
            <w:tcW w:w="0" w:type="dxa"/>
          </w:tcPr>
          <w:p w:rsidR="00A06A54" w:rsidRDefault="00EF514C">
            <w:pPr>
              <w:spacing w:line="240" w:lineRule="auto"/>
              <w:jc w:val="right"/>
            </w:pPr>
            <w:r>
              <w:rPr>
                <w:rFonts w:ascii="宋体" w:hAnsi="宋体" w:cs="宋体"/>
              </w:rPr>
              <w:t>8.62%</w:t>
            </w:r>
          </w:p>
        </w:tc>
        <w:tc>
          <w:tcPr>
            <w:tcW w:w="0" w:type="dxa"/>
          </w:tcPr>
          <w:p w:rsidR="00A06A54" w:rsidRDefault="00EF514C">
            <w:pPr>
              <w:spacing w:line="240" w:lineRule="auto"/>
              <w:jc w:val="right"/>
            </w:pPr>
            <w:r>
              <w:rPr>
                <w:rFonts w:ascii="宋体" w:hAnsi="宋体" w:cs="宋体"/>
              </w:rPr>
              <w:t>1.52%</w:t>
            </w:r>
          </w:p>
        </w:tc>
      </w:tr>
      <w:tr w:rsidR="00A06A54">
        <w:tc>
          <w:tcPr>
            <w:tcW w:w="0" w:type="dxa"/>
          </w:tcPr>
          <w:p w:rsidR="00A06A54" w:rsidRDefault="00EF514C">
            <w:pPr>
              <w:spacing w:line="240" w:lineRule="auto"/>
              <w:jc w:val="left"/>
            </w:pPr>
            <w:r>
              <w:rPr>
                <w:rFonts w:ascii="宋体" w:hAnsi="宋体" w:cs="宋体"/>
              </w:rPr>
              <w:t>过去一年</w:t>
            </w:r>
          </w:p>
        </w:tc>
        <w:tc>
          <w:tcPr>
            <w:tcW w:w="0" w:type="dxa"/>
          </w:tcPr>
          <w:p w:rsidR="00A06A54" w:rsidRDefault="00EF514C">
            <w:pPr>
              <w:spacing w:line="240" w:lineRule="auto"/>
              <w:jc w:val="right"/>
            </w:pPr>
            <w:r>
              <w:rPr>
                <w:rFonts w:ascii="宋体" w:hAnsi="宋体" w:cs="宋体"/>
              </w:rPr>
              <w:t>10.78%</w:t>
            </w:r>
          </w:p>
        </w:tc>
        <w:tc>
          <w:tcPr>
            <w:tcW w:w="0" w:type="dxa"/>
          </w:tcPr>
          <w:p w:rsidR="00A06A54" w:rsidRDefault="00EF514C">
            <w:pPr>
              <w:spacing w:line="240" w:lineRule="auto"/>
              <w:jc w:val="right"/>
            </w:pPr>
            <w:r>
              <w:rPr>
                <w:rFonts w:ascii="宋体" w:hAnsi="宋体" w:cs="宋体"/>
              </w:rPr>
              <w:t>2.60%</w:t>
            </w:r>
          </w:p>
        </w:tc>
        <w:tc>
          <w:tcPr>
            <w:tcW w:w="0" w:type="dxa"/>
          </w:tcPr>
          <w:p w:rsidR="00A06A54" w:rsidRDefault="00EF514C">
            <w:pPr>
              <w:spacing w:line="240" w:lineRule="auto"/>
              <w:jc w:val="right"/>
            </w:pPr>
            <w:r>
              <w:rPr>
                <w:rFonts w:ascii="宋体" w:hAnsi="宋体" w:cs="宋体"/>
              </w:rPr>
              <w:t>12.67%</w:t>
            </w:r>
          </w:p>
        </w:tc>
        <w:tc>
          <w:tcPr>
            <w:tcW w:w="0" w:type="dxa"/>
          </w:tcPr>
          <w:p w:rsidR="00A06A54" w:rsidRDefault="00EF514C">
            <w:pPr>
              <w:spacing w:line="240" w:lineRule="auto"/>
              <w:jc w:val="right"/>
            </w:pPr>
            <w:r>
              <w:rPr>
                <w:rFonts w:ascii="宋体" w:hAnsi="宋体" w:cs="宋体"/>
              </w:rPr>
              <w:t>1.00%</w:t>
            </w:r>
          </w:p>
        </w:tc>
        <w:tc>
          <w:tcPr>
            <w:tcW w:w="0" w:type="dxa"/>
          </w:tcPr>
          <w:p w:rsidR="00A06A54" w:rsidRDefault="00EF514C">
            <w:pPr>
              <w:spacing w:line="240" w:lineRule="auto"/>
              <w:jc w:val="right"/>
            </w:pPr>
            <w:r>
              <w:rPr>
                <w:rFonts w:ascii="宋体" w:hAnsi="宋体" w:cs="宋体"/>
              </w:rPr>
              <w:t>-1.89%</w:t>
            </w:r>
          </w:p>
        </w:tc>
        <w:tc>
          <w:tcPr>
            <w:tcW w:w="0" w:type="dxa"/>
          </w:tcPr>
          <w:p w:rsidR="00A06A54" w:rsidRDefault="00EF514C">
            <w:pPr>
              <w:spacing w:line="240" w:lineRule="auto"/>
              <w:jc w:val="right"/>
            </w:pPr>
            <w:r>
              <w:rPr>
                <w:rFonts w:ascii="宋体" w:hAnsi="宋体" w:cs="宋体"/>
              </w:rPr>
              <w:t>1.60%</w:t>
            </w:r>
          </w:p>
        </w:tc>
      </w:tr>
      <w:tr w:rsidR="00A06A54">
        <w:tc>
          <w:tcPr>
            <w:tcW w:w="0" w:type="dxa"/>
          </w:tcPr>
          <w:p w:rsidR="00A06A54" w:rsidRDefault="00EF514C">
            <w:pPr>
              <w:spacing w:line="240" w:lineRule="auto"/>
              <w:jc w:val="left"/>
            </w:pPr>
            <w:r>
              <w:rPr>
                <w:rFonts w:ascii="宋体" w:hAnsi="宋体" w:cs="宋体"/>
              </w:rPr>
              <w:t>过去三年</w:t>
            </w:r>
          </w:p>
        </w:tc>
        <w:tc>
          <w:tcPr>
            <w:tcW w:w="0" w:type="dxa"/>
          </w:tcPr>
          <w:p w:rsidR="00A06A54" w:rsidRDefault="00EF514C">
            <w:pPr>
              <w:spacing w:line="240" w:lineRule="auto"/>
              <w:jc w:val="right"/>
            </w:pPr>
            <w:r>
              <w:rPr>
                <w:rFonts w:ascii="宋体" w:hAnsi="宋体" w:cs="宋体"/>
              </w:rPr>
              <w:t>-31.06%</w:t>
            </w:r>
          </w:p>
        </w:tc>
        <w:tc>
          <w:tcPr>
            <w:tcW w:w="0" w:type="dxa"/>
          </w:tcPr>
          <w:p w:rsidR="00A06A54" w:rsidRDefault="00EF514C">
            <w:pPr>
              <w:spacing w:line="240" w:lineRule="auto"/>
              <w:jc w:val="right"/>
            </w:pPr>
            <w:r>
              <w:rPr>
                <w:rFonts w:ascii="宋体" w:hAnsi="宋体" w:cs="宋体"/>
              </w:rPr>
              <w:t>2.28%</w:t>
            </w:r>
          </w:p>
        </w:tc>
        <w:tc>
          <w:tcPr>
            <w:tcW w:w="0" w:type="dxa"/>
          </w:tcPr>
          <w:p w:rsidR="00A06A54" w:rsidRDefault="00EF514C">
            <w:pPr>
              <w:spacing w:line="240" w:lineRule="auto"/>
              <w:jc w:val="right"/>
            </w:pPr>
            <w:r>
              <w:rPr>
                <w:rFonts w:ascii="宋体" w:hAnsi="宋体" w:cs="宋体"/>
              </w:rPr>
              <w:t>-2.91%</w:t>
            </w:r>
          </w:p>
        </w:tc>
        <w:tc>
          <w:tcPr>
            <w:tcW w:w="0" w:type="dxa"/>
          </w:tcPr>
          <w:p w:rsidR="00A06A54" w:rsidRDefault="00EF514C">
            <w:pPr>
              <w:spacing w:line="240" w:lineRule="auto"/>
              <w:jc w:val="right"/>
            </w:pPr>
            <w:r>
              <w:rPr>
                <w:rFonts w:ascii="宋体" w:hAnsi="宋体" w:cs="宋体"/>
              </w:rPr>
              <w:t>0.79%</w:t>
            </w:r>
          </w:p>
        </w:tc>
        <w:tc>
          <w:tcPr>
            <w:tcW w:w="0" w:type="dxa"/>
          </w:tcPr>
          <w:p w:rsidR="00A06A54" w:rsidRDefault="00EF514C">
            <w:pPr>
              <w:spacing w:line="240" w:lineRule="auto"/>
              <w:jc w:val="right"/>
            </w:pPr>
            <w:r>
              <w:rPr>
                <w:rFonts w:ascii="宋体" w:hAnsi="宋体" w:cs="宋体"/>
              </w:rPr>
              <w:t>-28.15%</w:t>
            </w:r>
          </w:p>
        </w:tc>
        <w:tc>
          <w:tcPr>
            <w:tcW w:w="0" w:type="dxa"/>
          </w:tcPr>
          <w:p w:rsidR="00A06A54" w:rsidRDefault="00EF514C">
            <w:pPr>
              <w:spacing w:line="240" w:lineRule="auto"/>
              <w:jc w:val="right"/>
            </w:pPr>
            <w:r>
              <w:rPr>
                <w:rFonts w:ascii="宋体" w:hAnsi="宋体" w:cs="宋体"/>
              </w:rPr>
              <w:t>1.49%</w:t>
            </w:r>
          </w:p>
        </w:tc>
      </w:tr>
      <w:tr w:rsidR="00A06A54">
        <w:tc>
          <w:tcPr>
            <w:tcW w:w="0" w:type="dxa"/>
          </w:tcPr>
          <w:p w:rsidR="00A06A54" w:rsidRDefault="00EF514C">
            <w:pPr>
              <w:spacing w:line="240" w:lineRule="auto"/>
              <w:jc w:val="left"/>
            </w:pPr>
            <w:r>
              <w:rPr>
                <w:rFonts w:ascii="宋体" w:hAnsi="宋体" w:cs="宋体"/>
              </w:rPr>
              <w:t>自基金合同生效起至今</w:t>
            </w:r>
          </w:p>
        </w:tc>
        <w:tc>
          <w:tcPr>
            <w:tcW w:w="0" w:type="dxa"/>
          </w:tcPr>
          <w:p w:rsidR="00A06A54" w:rsidRDefault="00EF514C">
            <w:pPr>
              <w:spacing w:line="240" w:lineRule="auto"/>
              <w:jc w:val="right"/>
            </w:pPr>
            <w:r>
              <w:rPr>
                <w:rFonts w:ascii="宋体" w:hAnsi="宋体" w:cs="宋体"/>
              </w:rPr>
              <w:t>28.91%</w:t>
            </w:r>
          </w:p>
        </w:tc>
        <w:tc>
          <w:tcPr>
            <w:tcW w:w="0" w:type="dxa"/>
          </w:tcPr>
          <w:p w:rsidR="00A06A54" w:rsidRDefault="00EF514C">
            <w:pPr>
              <w:spacing w:line="240" w:lineRule="auto"/>
              <w:jc w:val="right"/>
            </w:pPr>
            <w:r>
              <w:rPr>
                <w:rFonts w:ascii="宋体" w:hAnsi="宋体" w:cs="宋体"/>
              </w:rPr>
              <w:t>2.39%</w:t>
            </w:r>
          </w:p>
        </w:tc>
        <w:tc>
          <w:tcPr>
            <w:tcW w:w="0" w:type="dxa"/>
          </w:tcPr>
          <w:p w:rsidR="00A06A54" w:rsidRDefault="00EF514C">
            <w:pPr>
              <w:spacing w:line="240" w:lineRule="auto"/>
              <w:jc w:val="right"/>
            </w:pPr>
            <w:r>
              <w:rPr>
                <w:rFonts w:ascii="宋体" w:hAnsi="宋体" w:cs="宋体"/>
              </w:rPr>
              <w:t>6.38%</w:t>
            </w:r>
          </w:p>
        </w:tc>
        <w:tc>
          <w:tcPr>
            <w:tcW w:w="0" w:type="dxa"/>
          </w:tcPr>
          <w:p w:rsidR="00A06A54" w:rsidRDefault="00EF514C">
            <w:pPr>
              <w:spacing w:line="240" w:lineRule="auto"/>
              <w:jc w:val="right"/>
            </w:pPr>
            <w:r>
              <w:rPr>
                <w:rFonts w:ascii="宋体" w:hAnsi="宋体" w:cs="宋体"/>
              </w:rPr>
              <w:t>0.82%</w:t>
            </w:r>
          </w:p>
        </w:tc>
        <w:tc>
          <w:tcPr>
            <w:tcW w:w="0" w:type="dxa"/>
          </w:tcPr>
          <w:p w:rsidR="00A06A54" w:rsidRDefault="00EF514C">
            <w:pPr>
              <w:spacing w:line="240" w:lineRule="auto"/>
              <w:jc w:val="right"/>
            </w:pPr>
            <w:r>
              <w:rPr>
                <w:rFonts w:ascii="宋体" w:hAnsi="宋体" w:cs="宋体"/>
              </w:rPr>
              <w:t>22.53%</w:t>
            </w:r>
          </w:p>
        </w:tc>
        <w:tc>
          <w:tcPr>
            <w:tcW w:w="0" w:type="dxa"/>
          </w:tcPr>
          <w:p w:rsidR="00A06A54" w:rsidRDefault="00EF514C">
            <w:pPr>
              <w:spacing w:line="240" w:lineRule="auto"/>
              <w:jc w:val="right"/>
            </w:pPr>
            <w:r>
              <w:rPr>
                <w:rFonts w:ascii="宋体" w:hAnsi="宋体" w:cs="宋体"/>
              </w:rPr>
              <w:t>1.57%</w:t>
            </w:r>
          </w:p>
        </w:tc>
      </w:tr>
    </w:tbl>
    <w:p w:rsidR="00A06A54" w:rsidRDefault="00EF514C">
      <w:pPr>
        <w:jc w:val="left"/>
      </w:pPr>
      <w:r>
        <w:rPr>
          <w:rFonts w:ascii="宋体" w:hAnsi="宋体" w:cs="宋体"/>
          <w:b/>
        </w:rPr>
        <w:t>东方阿尔法优势产业混合</w:t>
      </w:r>
      <w:r>
        <w:rPr>
          <w:rFonts w:ascii="宋体" w:hAnsi="宋体" w:cs="宋体"/>
          <w:b/>
        </w:rPr>
        <w:t>C</w:t>
      </w:r>
      <w:r>
        <w:rPr>
          <w:rFonts w:ascii="宋体" w:hAnsi="宋体" w:cs="宋体"/>
          <w:b/>
        </w:rPr>
        <w:t>净值表现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255"/>
        <w:gridCol w:w="1255"/>
        <w:gridCol w:w="1254"/>
        <w:gridCol w:w="1254"/>
        <w:gridCol w:w="1254"/>
        <w:gridCol w:w="1254"/>
      </w:tblGrid>
      <w:tr w:rsidR="00A06A54">
        <w:tc>
          <w:tcPr>
            <w:tcW w:w="846" w:type="pct"/>
            <w:shd w:val="clear" w:color="auto" w:fill="D9D9D9"/>
            <w:vAlign w:val="center"/>
          </w:tcPr>
          <w:p w:rsidR="00A06A54" w:rsidRDefault="00EF514C">
            <w:pPr>
              <w:spacing w:line="240" w:lineRule="auto"/>
              <w:jc w:val="center"/>
            </w:pPr>
            <w:r>
              <w:rPr>
                <w:rFonts w:ascii="宋体" w:hAnsi="宋体" w:cs="宋体"/>
              </w:rPr>
              <w:t>阶段</w:t>
            </w:r>
          </w:p>
        </w:tc>
        <w:tc>
          <w:tcPr>
            <w:tcW w:w="692" w:type="pct"/>
            <w:shd w:val="clear" w:color="auto" w:fill="D9D9D9"/>
            <w:vAlign w:val="center"/>
          </w:tcPr>
          <w:p w:rsidR="00A06A54" w:rsidRDefault="00EF514C">
            <w:pPr>
              <w:spacing w:line="240" w:lineRule="auto"/>
              <w:jc w:val="center"/>
            </w:pPr>
            <w:r>
              <w:rPr>
                <w:rFonts w:ascii="宋体" w:hAnsi="宋体" w:cs="宋体"/>
              </w:rPr>
              <w:t>份额净值增长率</w:t>
            </w:r>
            <w:r>
              <w:rPr>
                <w:rFonts w:ascii="宋体" w:hAnsi="宋体" w:cs="宋体"/>
              </w:rPr>
              <w:t>①</w:t>
            </w:r>
          </w:p>
        </w:tc>
        <w:tc>
          <w:tcPr>
            <w:tcW w:w="692" w:type="pct"/>
            <w:shd w:val="clear" w:color="auto" w:fill="D9D9D9"/>
            <w:vAlign w:val="center"/>
          </w:tcPr>
          <w:p w:rsidR="00A06A54" w:rsidRDefault="00EF514C">
            <w:pPr>
              <w:spacing w:line="240" w:lineRule="auto"/>
              <w:jc w:val="center"/>
            </w:pPr>
            <w:r>
              <w:rPr>
                <w:rFonts w:ascii="宋体" w:hAnsi="宋体" w:cs="宋体"/>
              </w:rPr>
              <w:t>份额净值增长率标准差</w:t>
            </w:r>
            <w:r>
              <w:rPr>
                <w:rFonts w:ascii="宋体" w:hAnsi="宋体" w:cs="宋体"/>
              </w:rPr>
              <w:t>②</w:t>
            </w:r>
          </w:p>
        </w:tc>
        <w:tc>
          <w:tcPr>
            <w:tcW w:w="692" w:type="pct"/>
            <w:shd w:val="clear" w:color="auto" w:fill="D9D9D9"/>
            <w:vAlign w:val="center"/>
          </w:tcPr>
          <w:p w:rsidR="00A06A54" w:rsidRDefault="00EF514C">
            <w:pPr>
              <w:spacing w:line="240" w:lineRule="auto"/>
              <w:jc w:val="center"/>
            </w:pPr>
            <w:r>
              <w:rPr>
                <w:rFonts w:ascii="宋体" w:hAnsi="宋体" w:cs="宋体"/>
              </w:rPr>
              <w:t>业绩比较基准收益率</w:t>
            </w:r>
            <w:r>
              <w:rPr>
                <w:rFonts w:ascii="宋体" w:hAnsi="宋体" w:cs="宋体"/>
              </w:rPr>
              <w:t>③</w:t>
            </w:r>
          </w:p>
        </w:tc>
        <w:tc>
          <w:tcPr>
            <w:tcW w:w="692" w:type="pct"/>
            <w:shd w:val="clear" w:color="auto" w:fill="D9D9D9"/>
            <w:vAlign w:val="center"/>
          </w:tcPr>
          <w:p w:rsidR="00A06A54" w:rsidRDefault="00EF514C">
            <w:pPr>
              <w:spacing w:line="240" w:lineRule="auto"/>
              <w:jc w:val="center"/>
            </w:pPr>
            <w:r>
              <w:rPr>
                <w:rFonts w:ascii="宋体" w:hAnsi="宋体" w:cs="宋体"/>
              </w:rPr>
              <w:t>业绩比较基准收益率标准差</w:t>
            </w:r>
            <w:r>
              <w:rPr>
                <w:rFonts w:ascii="宋体" w:hAnsi="宋体" w:cs="宋体"/>
              </w:rPr>
              <w:t>④</w:t>
            </w:r>
          </w:p>
        </w:tc>
        <w:tc>
          <w:tcPr>
            <w:tcW w:w="692" w:type="pct"/>
            <w:shd w:val="clear" w:color="auto" w:fill="D9D9D9"/>
            <w:vAlign w:val="center"/>
          </w:tcPr>
          <w:p w:rsidR="00A06A54" w:rsidRDefault="00EF514C">
            <w:pPr>
              <w:spacing w:line="240" w:lineRule="auto"/>
              <w:jc w:val="center"/>
            </w:pPr>
            <w:r>
              <w:rPr>
                <w:rFonts w:ascii="宋体" w:hAnsi="宋体" w:cs="宋体"/>
              </w:rPr>
              <w:t>①</w:t>
            </w:r>
            <w:r>
              <w:rPr>
                <w:rFonts w:ascii="宋体" w:hAnsi="宋体" w:cs="宋体"/>
              </w:rPr>
              <w:t>－</w:t>
            </w:r>
            <w:r>
              <w:rPr>
                <w:rFonts w:ascii="宋体" w:hAnsi="宋体" w:cs="宋体"/>
              </w:rPr>
              <w:t>③</w:t>
            </w:r>
          </w:p>
        </w:tc>
        <w:tc>
          <w:tcPr>
            <w:tcW w:w="692" w:type="pct"/>
            <w:shd w:val="clear" w:color="auto" w:fill="D9D9D9"/>
            <w:vAlign w:val="center"/>
          </w:tcPr>
          <w:p w:rsidR="00A06A54" w:rsidRDefault="00EF514C">
            <w:pPr>
              <w:spacing w:line="240" w:lineRule="auto"/>
              <w:jc w:val="center"/>
            </w:pPr>
            <w:r>
              <w:rPr>
                <w:rFonts w:ascii="宋体" w:hAnsi="宋体" w:cs="宋体"/>
              </w:rPr>
              <w:t>②</w:t>
            </w:r>
            <w:r>
              <w:rPr>
                <w:rFonts w:ascii="宋体" w:hAnsi="宋体" w:cs="宋体"/>
              </w:rPr>
              <w:t>－</w:t>
            </w:r>
            <w:r>
              <w:rPr>
                <w:rFonts w:ascii="宋体" w:hAnsi="宋体" w:cs="宋体"/>
              </w:rPr>
              <w:t>④</w:t>
            </w:r>
          </w:p>
        </w:tc>
      </w:tr>
      <w:tr w:rsidR="00A06A54">
        <w:tc>
          <w:tcPr>
            <w:tcW w:w="0" w:type="dxa"/>
          </w:tcPr>
          <w:p w:rsidR="00A06A54" w:rsidRDefault="00EF514C">
            <w:pPr>
              <w:spacing w:line="240" w:lineRule="auto"/>
              <w:jc w:val="left"/>
            </w:pPr>
            <w:r>
              <w:rPr>
                <w:rFonts w:ascii="宋体" w:hAnsi="宋体" w:cs="宋体"/>
              </w:rPr>
              <w:t>过去一个月</w:t>
            </w:r>
          </w:p>
        </w:tc>
        <w:tc>
          <w:tcPr>
            <w:tcW w:w="0" w:type="dxa"/>
          </w:tcPr>
          <w:p w:rsidR="00A06A54" w:rsidRDefault="00EF514C">
            <w:pPr>
              <w:spacing w:line="240" w:lineRule="auto"/>
              <w:jc w:val="right"/>
            </w:pPr>
            <w:r>
              <w:rPr>
                <w:rFonts w:ascii="宋体" w:hAnsi="宋体" w:cs="宋体"/>
              </w:rPr>
              <w:t>13.56%</w:t>
            </w:r>
          </w:p>
        </w:tc>
        <w:tc>
          <w:tcPr>
            <w:tcW w:w="0" w:type="dxa"/>
          </w:tcPr>
          <w:p w:rsidR="00A06A54" w:rsidRDefault="00EF514C">
            <w:pPr>
              <w:spacing w:line="240" w:lineRule="auto"/>
              <w:jc w:val="right"/>
            </w:pPr>
            <w:r>
              <w:rPr>
                <w:rFonts w:ascii="宋体" w:hAnsi="宋体" w:cs="宋体"/>
              </w:rPr>
              <w:t>1.58%</w:t>
            </w:r>
          </w:p>
        </w:tc>
        <w:tc>
          <w:tcPr>
            <w:tcW w:w="0" w:type="dxa"/>
          </w:tcPr>
          <w:p w:rsidR="00A06A54" w:rsidRDefault="00EF514C">
            <w:pPr>
              <w:spacing w:line="240" w:lineRule="auto"/>
              <w:jc w:val="right"/>
            </w:pPr>
            <w:r>
              <w:rPr>
                <w:rFonts w:ascii="宋体" w:hAnsi="宋体" w:cs="宋体"/>
              </w:rPr>
              <w:t>2.24%</w:t>
            </w:r>
          </w:p>
        </w:tc>
        <w:tc>
          <w:tcPr>
            <w:tcW w:w="0" w:type="dxa"/>
          </w:tcPr>
          <w:p w:rsidR="00A06A54" w:rsidRDefault="00EF514C">
            <w:pPr>
              <w:spacing w:line="240" w:lineRule="auto"/>
              <w:jc w:val="right"/>
            </w:pPr>
            <w:r>
              <w:rPr>
                <w:rFonts w:ascii="宋体" w:hAnsi="宋体" w:cs="宋体"/>
              </w:rPr>
              <w:t>0.43%</w:t>
            </w:r>
          </w:p>
        </w:tc>
        <w:tc>
          <w:tcPr>
            <w:tcW w:w="0" w:type="dxa"/>
          </w:tcPr>
          <w:p w:rsidR="00A06A54" w:rsidRDefault="00EF514C">
            <w:pPr>
              <w:spacing w:line="240" w:lineRule="auto"/>
              <w:jc w:val="right"/>
            </w:pPr>
            <w:r>
              <w:rPr>
                <w:rFonts w:ascii="宋体" w:hAnsi="宋体" w:cs="宋体"/>
              </w:rPr>
              <w:t>11.32%</w:t>
            </w:r>
          </w:p>
        </w:tc>
        <w:tc>
          <w:tcPr>
            <w:tcW w:w="0" w:type="dxa"/>
          </w:tcPr>
          <w:p w:rsidR="00A06A54" w:rsidRDefault="00EF514C">
            <w:pPr>
              <w:spacing w:line="240" w:lineRule="auto"/>
              <w:jc w:val="right"/>
            </w:pPr>
            <w:r>
              <w:rPr>
                <w:rFonts w:ascii="宋体" w:hAnsi="宋体" w:cs="宋体"/>
              </w:rPr>
              <w:t>1.15%</w:t>
            </w:r>
          </w:p>
        </w:tc>
      </w:tr>
      <w:tr w:rsidR="00A06A54">
        <w:tc>
          <w:tcPr>
            <w:tcW w:w="0" w:type="dxa"/>
          </w:tcPr>
          <w:p w:rsidR="00A06A54" w:rsidRDefault="00EF514C">
            <w:pPr>
              <w:spacing w:line="240" w:lineRule="auto"/>
              <w:jc w:val="left"/>
            </w:pPr>
            <w:r>
              <w:rPr>
                <w:rFonts w:ascii="宋体" w:hAnsi="宋体" w:cs="宋体"/>
              </w:rPr>
              <w:t>过去三个月</w:t>
            </w:r>
          </w:p>
        </w:tc>
        <w:tc>
          <w:tcPr>
            <w:tcW w:w="0" w:type="dxa"/>
          </w:tcPr>
          <w:p w:rsidR="00A06A54" w:rsidRDefault="00EF514C">
            <w:pPr>
              <w:spacing w:line="240" w:lineRule="auto"/>
              <w:jc w:val="right"/>
            </w:pPr>
            <w:r>
              <w:rPr>
                <w:rFonts w:ascii="宋体" w:hAnsi="宋体" w:cs="宋体"/>
              </w:rPr>
              <w:t>1.39%</w:t>
            </w:r>
          </w:p>
        </w:tc>
        <w:tc>
          <w:tcPr>
            <w:tcW w:w="0" w:type="dxa"/>
          </w:tcPr>
          <w:p w:rsidR="00A06A54" w:rsidRDefault="00EF514C">
            <w:pPr>
              <w:spacing w:line="240" w:lineRule="auto"/>
              <w:jc w:val="right"/>
            </w:pPr>
            <w:r>
              <w:rPr>
                <w:rFonts w:ascii="宋体" w:hAnsi="宋体" w:cs="宋体"/>
              </w:rPr>
              <w:t>2.15%</w:t>
            </w:r>
          </w:p>
        </w:tc>
        <w:tc>
          <w:tcPr>
            <w:tcW w:w="0" w:type="dxa"/>
          </w:tcPr>
          <w:p w:rsidR="00A06A54" w:rsidRDefault="00EF514C">
            <w:pPr>
              <w:spacing w:line="240" w:lineRule="auto"/>
              <w:jc w:val="right"/>
            </w:pPr>
            <w:r>
              <w:rPr>
                <w:rFonts w:ascii="宋体" w:hAnsi="宋体" w:cs="宋体"/>
              </w:rPr>
              <w:t>1.46%</w:t>
            </w:r>
          </w:p>
        </w:tc>
        <w:tc>
          <w:tcPr>
            <w:tcW w:w="0" w:type="dxa"/>
          </w:tcPr>
          <w:p w:rsidR="00A06A54" w:rsidRDefault="00EF514C">
            <w:pPr>
              <w:spacing w:line="240" w:lineRule="auto"/>
              <w:jc w:val="right"/>
            </w:pPr>
            <w:r>
              <w:rPr>
                <w:rFonts w:ascii="宋体" w:hAnsi="宋体" w:cs="宋体"/>
              </w:rPr>
              <w:t>0.81%</w:t>
            </w:r>
          </w:p>
        </w:tc>
        <w:tc>
          <w:tcPr>
            <w:tcW w:w="0" w:type="dxa"/>
          </w:tcPr>
          <w:p w:rsidR="00A06A54" w:rsidRDefault="00EF514C">
            <w:pPr>
              <w:spacing w:line="240" w:lineRule="auto"/>
              <w:jc w:val="right"/>
            </w:pPr>
            <w:r>
              <w:rPr>
                <w:rFonts w:ascii="宋体" w:hAnsi="宋体" w:cs="宋体"/>
              </w:rPr>
              <w:t>-0.07%</w:t>
            </w:r>
          </w:p>
        </w:tc>
        <w:tc>
          <w:tcPr>
            <w:tcW w:w="0" w:type="dxa"/>
          </w:tcPr>
          <w:p w:rsidR="00A06A54" w:rsidRDefault="00EF514C">
            <w:pPr>
              <w:spacing w:line="240" w:lineRule="auto"/>
              <w:jc w:val="right"/>
            </w:pPr>
            <w:r>
              <w:rPr>
                <w:rFonts w:ascii="宋体" w:hAnsi="宋体" w:cs="宋体"/>
              </w:rPr>
              <w:t>1.34%</w:t>
            </w:r>
          </w:p>
        </w:tc>
      </w:tr>
      <w:tr w:rsidR="00A06A54">
        <w:tc>
          <w:tcPr>
            <w:tcW w:w="0" w:type="dxa"/>
          </w:tcPr>
          <w:p w:rsidR="00A06A54" w:rsidRDefault="00EF514C">
            <w:pPr>
              <w:spacing w:line="240" w:lineRule="auto"/>
              <w:jc w:val="left"/>
            </w:pPr>
            <w:r>
              <w:rPr>
                <w:rFonts w:ascii="宋体" w:hAnsi="宋体" w:cs="宋体"/>
              </w:rPr>
              <w:t>过去六个月</w:t>
            </w:r>
          </w:p>
        </w:tc>
        <w:tc>
          <w:tcPr>
            <w:tcW w:w="0" w:type="dxa"/>
          </w:tcPr>
          <w:p w:rsidR="00A06A54" w:rsidRDefault="00EF514C">
            <w:pPr>
              <w:spacing w:line="240" w:lineRule="auto"/>
              <w:jc w:val="right"/>
            </w:pPr>
            <w:r>
              <w:rPr>
                <w:rFonts w:ascii="宋体" w:hAnsi="宋体" w:cs="宋体"/>
              </w:rPr>
              <w:t>9.44%</w:t>
            </w:r>
          </w:p>
        </w:tc>
        <w:tc>
          <w:tcPr>
            <w:tcW w:w="0" w:type="dxa"/>
          </w:tcPr>
          <w:p w:rsidR="00A06A54" w:rsidRDefault="00EF514C">
            <w:pPr>
              <w:spacing w:line="240" w:lineRule="auto"/>
              <w:jc w:val="right"/>
            </w:pPr>
            <w:r>
              <w:rPr>
                <w:rFonts w:ascii="宋体" w:hAnsi="宋体" w:cs="宋体"/>
              </w:rPr>
              <w:t>2.27%</w:t>
            </w:r>
          </w:p>
        </w:tc>
        <w:tc>
          <w:tcPr>
            <w:tcW w:w="0" w:type="dxa"/>
          </w:tcPr>
          <w:p w:rsidR="00A06A54" w:rsidRDefault="00EF514C">
            <w:pPr>
              <w:spacing w:line="240" w:lineRule="auto"/>
              <w:jc w:val="right"/>
            </w:pPr>
            <w:r>
              <w:rPr>
                <w:rFonts w:ascii="宋体" w:hAnsi="宋体" w:cs="宋体"/>
              </w:rPr>
              <w:t>1.10%</w:t>
            </w:r>
          </w:p>
        </w:tc>
        <w:tc>
          <w:tcPr>
            <w:tcW w:w="0" w:type="dxa"/>
          </w:tcPr>
          <w:p w:rsidR="00A06A54" w:rsidRDefault="00EF514C">
            <w:pPr>
              <w:spacing w:line="240" w:lineRule="auto"/>
              <w:jc w:val="right"/>
            </w:pPr>
            <w:r>
              <w:rPr>
                <w:rFonts w:ascii="宋体" w:hAnsi="宋体" w:cs="宋体"/>
              </w:rPr>
              <w:t>0.75%</w:t>
            </w:r>
          </w:p>
        </w:tc>
        <w:tc>
          <w:tcPr>
            <w:tcW w:w="0" w:type="dxa"/>
          </w:tcPr>
          <w:p w:rsidR="00A06A54" w:rsidRDefault="00EF514C">
            <w:pPr>
              <w:spacing w:line="240" w:lineRule="auto"/>
              <w:jc w:val="right"/>
            </w:pPr>
            <w:r>
              <w:rPr>
                <w:rFonts w:ascii="宋体" w:hAnsi="宋体" w:cs="宋体"/>
              </w:rPr>
              <w:t>8.34%</w:t>
            </w:r>
          </w:p>
        </w:tc>
        <w:tc>
          <w:tcPr>
            <w:tcW w:w="0" w:type="dxa"/>
          </w:tcPr>
          <w:p w:rsidR="00A06A54" w:rsidRDefault="00EF514C">
            <w:pPr>
              <w:spacing w:line="240" w:lineRule="auto"/>
              <w:jc w:val="right"/>
            </w:pPr>
            <w:r>
              <w:rPr>
                <w:rFonts w:ascii="宋体" w:hAnsi="宋体" w:cs="宋体"/>
              </w:rPr>
              <w:t>1.52%</w:t>
            </w:r>
          </w:p>
        </w:tc>
      </w:tr>
      <w:tr w:rsidR="00A06A54">
        <w:tc>
          <w:tcPr>
            <w:tcW w:w="0" w:type="dxa"/>
          </w:tcPr>
          <w:p w:rsidR="00A06A54" w:rsidRDefault="00EF514C">
            <w:pPr>
              <w:spacing w:line="240" w:lineRule="auto"/>
              <w:jc w:val="left"/>
            </w:pPr>
            <w:r>
              <w:rPr>
                <w:rFonts w:ascii="宋体" w:hAnsi="宋体" w:cs="宋体"/>
              </w:rPr>
              <w:t>过去一年</w:t>
            </w:r>
          </w:p>
        </w:tc>
        <w:tc>
          <w:tcPr>
            <w:tcW w:w="0" w:type="dxa"/>
          </w:tcPr>
          <w:p w:rsidR="00A06A54" w:rsidRDefault="00EF514C">
            <w:pPr>
              <w:spacing w:line="240" w:lineRule="auto"/>
              <w:jc w:val="right"/>
            </w:pPr>
            <w:r>
              <w:rPr>
                <w:rFonts w:ascii="宋体" w:hAnsi="宋体" w:cs="宋体"/>
              </w:rPr>
              <w:t>10.22%</w:t>
            </w:r>
          </w:p>
        </w:tc>
        <w:tc>
          <w:tcPr>
            <w:tcW w:w="0" w:type="dxa"/>
          </w:tcPr>
          <w:p w:rsidR="00A06A54" w:rsidRDefault="00EF514C">
            <w:pPr>
              <w:spacing w:line="240" w:lineRule="auto"/>
              <w:jc w:val="right"/>
            </w:pPr>
            <w:r>
              <w:rPr>
                <w:rFonts w:ascii="宋体" w:hAnsi="宋体" w:cs="宋体"/>
              </w:rPr>
              <w:t>2.61%</w:t>
            </w:r>
          </w:p>
        </w:tc>
        <w:tc>
          <w:tcPr>
            <w:tcW w:w="0" w:type="dxa"/>
          </w:tcPr>
          <w:p w:rsidR="00A06A54" w:rsidRDefault="00EF514C">
            <w:pPr>
              <w:spacing w:line="240" w:lineRule="auto"/>
              <w:jc w:val="right"/>
            </w:pPr>
            <w:r>
              <w:rPr>
                <w:rFonts w:ascii="宋体" w:hAnsi="宋体" w:cs="宋体"/>
              </w:rPr>
              <w:t>12.67%</w:t>
            </w:r>
          </w:p>
        </w:tc>
        <w:tc>
          <w:tcPr>
            <w:tcW w:w="0" w:type="dxa"/>
          </w:tcPr>
          <w:p w:rsidR="00A06A54" w:rsidRDefault="00EF514C">
            <w:pPr>
              <w:spacing w:line="240" w:lineRule="auto"/>
              <w:jc w:val="right"/>
            </w:pPr>
            <w:r>
              <w:rPr>
                <w:rFonts w:ascii="宋体" w:hAnsi="宋体" w:cs="宋体"/>
              </w:rPr>
              <w:t>1.00%</w:t>
            </w:r>
          </w:p>
        </w:tc>
        <w:tc>
          <w:tcPr>
            <w:tcW w:w="0" w:type="dxa"/>
          </w:tcPr>
          <w:p w:rsidR="00A06A54" w:rsidRDefault="00EF514C">
            <w:pPr>
              <w:spacing w:line="240" w:lineRule="auto"/>
              <w:jc w:val="right"/>
            </w:pPr>
            <w:r>
              <w:rPr>
                <w:rFonts w:ascii="宋体" w:hAnsi="宋体" w:cs="宋体"/>
              </w:rPr>
              <w:t>-2.45%</w:t>
            </w:r>
          </w:p>
        </w:tc>
        <w:tc>
          <w:tcPr>
            <w:tcW w:w="0" w:type="dxa"/>
          </w:tcPr>
          <w:p w:rsidR="00A06A54" w:rsidRDefault="00EF514C">
            <w:pPr>
              <w:spacing w:line="240" w:lineRule="auto"/>
              <w:jc w:val="right"/>
            </w:pPr>
            <w:r>
              <w:rPr>
                <w:rFonts w:ascii="宋体" w:hAnsi="宋体" w:cs="宋体"/>
              </w:rPr>
              <w:t>1.61%</w:t>
            </w:r>
          </w:p>
        </w:tc>
      </w:tr>
      <w:tr w:rsidR="00A06A54">
        <w:tc>
          <w:tcPr>
            <w:tcW w:w="0" w:type="dxa"/>
          </w:tcPr>
          <w:p w:rsidR="00A06A54" w:rsidRDefault="00EF514C">
            <w:pPr>
              <w:spacing w:line="240" w:lineRule="auto"/>
              <w:jc w:val="left"/>
            </w:pPr>
            <w:r>
              <w:rPr>
                <w:rFonts w:ascii="宋体" w:hAnsi="宋体" w:cs="宋体"/>
              </w:rPr>
              <w:t>过去三年</w:t>
            </w:r>
          </w:p>
        </w:tc>
        <w:tc>
          <w:tcPr>
            <w:tcW w:w="0" w:type="dxa"/>
          </w:tcPr>
          <w:p w:rsidR="00A06A54" w:rsidRDefault="00EF514C">
            <w:pPr>
              <w:spacing w:line="240" w:lineRule="auto"/>
              <w:jc w:val="right"/>
            </w:pPr>
            <w:r>
              <w:rPr>
                <w:rFonts w:ascii="宋体" w:hAnsi="宋体" w:cs="宋体"/>
              </w:rPr>
              <w:t>-32.09%</w:t>
            </w:r>
          </w:p>
        </w:tc>
        <w:tc>
          <w:tcPr>
            <w:tcW w:w="0" w:type="dxa"/>
          </w:tcPr>
          <w:p w:rsidR="00A06A54" w:rsidRDefault="00EF514C">
            <w:pPr>
              <w:spacing w:line="240" w:lineRule="auto"/>
              <w:jc w:val="right"/>
            </w:pPr>
            <w:r>
              <w:rPr>
                <w:rFonts w:ascii="宋体" w:hAnsi="宋体" w:cs="宋体"/>
              </w:rPr>
              <w:t>2.28%</w:t>
            </w:r>
          </w:p>
        </w:tc>
        <w:tc>
          <w:tcPr>
            <w:tcW w:w="0" w:type="dxa"/>
          </w:tcPr>
          <w:p w:rsidR="00A06A54" w:rsidRDefault="00EF514C">
            <w:pPr>
              <w:spacing w:line="240" w:lineRule="auto"/>
              <w:jc w:val="right"/>
            </w:pPr>
            <w:r>
              <w:rPr>
                <w:rFonts w:ascii="宋体" w:hAnsi="宋体" w:cs="宋体"/>
              </w:rPr>
              <w:t>-2.91%</w:t>
            </w:r>
          </w:p>
        </w:tc>
        <w:tc>
          <w:tcPr>
            <w:tcW w:w="0" w:type="dxa"/>
          </w:tcPr>
          <w:p w:rsidR="00A06A54" w:rsidRDefault="00EF514C">
            <w:pPr>
              <w:spacing w:line="240" w:lineRule="auto"/>
              <w:jc w:val="right"/>
            </w:pPr>
            <w:r>
              <w:rPr>
                <w:rFonts w:ascii="宋体" w:hAnsi="宋体" w:cs="宋体"/>
              </w:rPr>
              <w:t>0.79%</w:t>
            </w:r>
          </w:p>
        </w:tc>
        <w:tc>
          <w:tcPr>
            <w:tcW w:w="0" w:type="dxa"/>
          </w:tcPr>
          <w:p w:rsidR="00A06A54" w:rsidRDefault="00EF514C">
            <w:pPr>
              <w:spacing w:line="240" w:lineRule="auto"/>
              <w:jc w:val="right"/>
            </w:pPr>
            <w:r>
              <w:rPr>
                <w:rFonts w:ascii="宋体" w:hAnsi="宋体" w:cs="宋体"/>
              </w:rPr>
              <w:t>-29.18%</w:t>
            </w:r>
          </w:p>
        </w:tc>
        <w:tc>
          <w:tcPr>
            <w:tcW w:w="0" w:type="dxa"/>
          </w:tcPr>
          <w:p w:rsidR="00A06A54" w:rsidRDefault="00EF514C">
            <w:pPr>
              <w:spacing w:line="240" w:lineRule="auto"/>
              <w:jc w:val="right"/>
            </w:pPr>
            <w:r>
              <w:rPr>
                <w:rFonts w:ascii="宋体" w:hAnsi="宋体" w:cs="宋体"/>
              </w:rPr>
              <w:t>1.49%</w:t>
            </w:r>
          </w:p>
        </w:tc>
      </w:tr>
      <w:tr w:rsidR="00A06A54">
        <w:tc>
          <w:tcPr>
            <w:tcW w:w="0" w:type="dxa"/>
          </w:tcPr>
          <w:p w:rsidR="00A06A54" w:rsidRDefault="00EF514C">
            <w:pPr>
              <w:spacing w:line="240" w:lineRule="auto"/>
              <w:jc w:val="left"/>
            </w:pPr>
            <w:r>
              <w:rPr>
                <w:rFonts w:ascii="宋体" w:hAnsi="宋体" w:cs="宋体"/>
              </w:rPr>
              <w:t>自基金合同生效起至今</w:t>
            </w:r>
          </w:p>
        </w:tc>
        <w:tc>
          <w:tcPr>
            <w:tcW w:w="0" w:type="dxa"/>
          </w:tcPr>
          <w:p w:rsidR="00A06A54" w:rsidRDefault="00EF514C">
            <w:pPr>
              <w:spacing w:line="240" w:lineRule="auto"/>
              <w:jc w:val="right"/>
            </w:pPr>
            <w:r>
              <w:rPr>
                <w:rFonts w:ascii="宋体" w:hAnsi="宋体" w:cs="宋体"/>
              </w:rPr>
              <w:t>25.73%</w:t>
            </w:r>
          </w:p>
        </w:tc>
        <w:tc>
          <w:tcPr>
            <w:tcW w:w="0" w:type="dxa"/>
          </w:tcPr>
          <w:p w:rsidR="00A06A54" w:rsidRDefault="00EF514C">
            <w:pPr>
              <w:spacing w:line="240" w:lineRule="auto"/>
              <w:jc w:val="right"/>
            </w:pPr>
            <w:r>
              <w:rPr>
                <w:rFonts w:ascii="宋体" w:hAnsi="宋体" w:cs="宋体"/>
              </w:rPr>
              <w:t>2.39%</w:t>
            </w:r>
          </w:p>
        </w:tc>
        <w:tc>
          <w:tcPr>
            <w:tcW w:w="0" w:type="dxa"/>
          </w:tcPr>
          <w:p w:rsidR="00A06A54" w:rsidRDefault="00EF514C">
            <w:pPr>
              <w:spacing w:line="240" w:lineRule="auto"/>
              <w:jc w:val="right"/>
            </w:pPr>
            <w:r>
              <w:rPr>
                <w:rFonts w:ascii="宋体" w:hAnsi="宋体" w:cs="宋体"/>
              </w:rPr>
              <w:t>6.38%</w:t>
            </w:r>
          </w:p>
        </w:tc>
        <w:tc>
          <w:tcPr>
            <w:tcW w:w="0" w:type="dxa"/>
          </w:tcPr>
          <w:p w:rsidR="00A06A54" w:rsidRDefault="00EF514C">
            <w:pPr>
              <w:spacing w:line="240" w:lineRule="auto"/>
              <w:jc w:val="right"/>
            </w:pPr>
            <w:r>
              <w:rPr>
                <w:rFonts w:ascii="宋体" w:hAnsi="宋体" w:cs="宋体"/>
              </w:rPr>
              <w:t>0.82%</w:t>
            </w:r>
          </w:p>
        </w:tc>
        <w:tc>
          <w:tcPr>
            <w:tcW w:w="0" w:type="dxa"/>
          </w:tcPr>
          <w:p w:rsidR="00A06A54" w:rsidRDefault="00EF514C">
            <w:pPr>
              <w:spacing w:line="240" w:lineRule="auto"/>
              <w:jc w:val="right"/>
            </w:pPr>
            <w:r>
              <w:rPr>
                <w:rFonts w:ascii="宋体" w:hAnsi="宋体" w:cs="宋体"/>
              </w:rPr>
              <w:t>19.35%</w:t>
            </w:r>
          </w:p>
        </w:tc>
        <w:tc>
          <w:tcPr>
            <w:tcW w:w="0" w:type="dxa"/>
          </w:tcPr>
          <w:p w:rsidR="00A06A54" w:rsidRDefault="00EF514C">
            <w:pPr>
              <w:spacing w:line="240" w:lineRule="auto"/>
              <w:jc w:val="right"/>
            </w:pPr>
            <w:r>
              <w:rPr>
                <w:rFonts w:ascii="宋体" w:hAnsi="宋体" w:cs="宋体"/>
              </w:rPr>
              <w:t>1.57%</w:t>
            </w:r>
          </w:p>
        </w:tc>
      </w:tr>
    </w:tbl>
    <w:p w:rsidR="00A06A54" w:rsidRDefault="00EF514C">
      <w:r>
        <w:rPr>
          <w:rFonts w:ascii="宋体" w:hAnsi="宋体" w:cs="宋体"/>
        </w:rPr>
        <w:t>注：本基金的业绩比较基准为：中证</w:t>
      </w:r>
      <w:r>
        <w:rPr>
          <w:rFonts w:ascii="宋体" w:hAnsi="宋体" w:cs="宋体"/>
        </w:rPr>
        <w:t>800</w:t>
      </w:r>
      <w:r>
        <w:rPr>
          <w:rFonts w:ascii="宋体" w:hAnsi="宋体" w:cs="宋体"/>
        </w:rPr>
        <w:t>指数收益率</w:t>
      </w:r>
      <w:r>
        <w:rPr>
          <w:rFonts w:ascii="宋体" w:hAnsi="宋体" w:cs="宋体"/>
        </w:rPr>
        <w:t>×70%+</w:t>
      </w:r>
      <w:r>
        <w:rPr>
          <w:rFonts w:ascii="宋体" w:hAnsi="宋体" w:cs="宋体"/>
        </w:rPr>
        <w:t>中证综合债券指数收益率</w:t>
      </w:r>
      <w:r>
        <w:rPr>
          <w:rFonts w:ascii="宋体" w:hAnsi="宋体" w:cs="宋体"/>
        </w:rPr>
        <w:t>×30%</w:t>
      </w:r>
      <w:r>
        <w:rPr>
          <w:rFonts w:ascii="宋体" w:hAnsi="宋体" w:cs="宋体"/>
        </w:rPr>
        <w:t>。</w:t>
      </w:r>
    </w:p>
    <w:p w:rsidR="00A06A54" w:rsidRDefault="00A06A54"/>
    <w:p w:rsidR="00A06A54" w:rsidRDefault="00EF514C">
      <w:r>
        <w:rPr>
          <w:rFonts w:ascii="宋体" w:hAnsi="宋体" w:cs="宋体"/>
          <w:b/>
        </w:rPr>
        <w:t xml:space="preserve">3.2.2 </w:t>
      </w:r>
      <w:r>
        <w:rPr>
          <w:rFonts w:ascii="宋体" w:hAnsi="宋体" w:cs="宋体"/>
          <w:b/>
        </w:rPr>
        <w:t>自基金合同生效以来基金份额累计净值增长率变动及其与同期业绩比较基准收益率变动的比较</w:t>
      </w:r>
    </w:p>
    <w:p w:rsidR="00A06A54" w:rsidRDefault="00EF514C">
      <w:r>
        <w:rPr>
          <w:noProof/>
        </w:rPr>
        <w:lastRenderedPageBreak/>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7"/>
                    <a:stretch>
                      <a:fillRect/>
                    </a:stretch>
                  </pic:blipFill>
                  <pic:spPr>
                    <a:xfrm>
                      <a:off x="0" y="0"/>
                      <a:ext cx="5715000" cy="3048000"/>
                    </a:xfrm>
                    <a:prstGeom prst="rect">
                      <a:avLst/>
                    </a:prstGeom>
                  </pic:spPr>
                </pic:pic>
              </a:graphicData>
            </a:graphic>
          </wp:inline>
        </w:drawing>
      </w:r>
    </w:p>
    <w:p w:rsidR="00A06A54" w:rsidRDefault="00A06A54"/>
    <w:p w:rsidR="00A06A54" w:rsidRDefault="00EF514C">
      <w:r>
        <w:rPr>
          <w:noProof/>
        </w:rP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8"/>
                    <a:stretch>
                      <a:fillRect/>
                    </a:stretch>
                  </pic:blipFill>
                  <pic:spPr>
                    <a:xfrm>
                      <a:off x="0" y="0"/>
                      <a:ext cx="5715000" cy="3048000"/>
                    </a:xfrm>
                    <a:prstGeom prst="rect">
                      <a:avLst/>
                    </a:prstGeom>
                  </pic:spPr>
                </pic:pic>
              </a:graphicData>
            </a:graphic>
          </wp:inline>
        </w:drawing>
      </w:r>
    </w:p>
    <w:p w:rsidR="00A06A54" w:rsidRDefault="00EF514C">
      <w:pPr>
        <w:pStyle w:val="1"/>
      </w:pPr>
      <w:bookmarkStart w:id="15" w:name="_Toc26266"/>
      <w:r>
        <w:rPr>
          <w:rFonts w:ascii="宋体" w:hAnsi="宋体" w:cs="宋体"/>
        </w:rPr>
        <w:t xml:space="preserve">§4 </w:t>
      </w:r>
      <w:r>
        <w:rPr>
          <w:rFonts w:ascii="宋体" w:hAnsi="宋体" w:cs="宋体"/>
        </w:rPr>
        <w:t>管理人报告</w:t>
      </w:r>
      <w:bookmarkEnd w:id="15"/>
    </w:p>
    <w:p w:rsidR="00A06A54" w:rsidRDefault="00EF514C">
      <w:pPr>
        <w:pStyle w:val="2"/>
      </w:pPr>
      <w:bookmarkStart w:id="16" w:name="_Toc6617"/>
      <w:r>
        <w:rPr>
          <w:rFonts w:ascii="宋体" w:hAnsi="宋体" w:cs="宋体"/>
        </w:rPr>
        <w:t xml:space="preserve">4.1 </w:t>
      </w:r>
      <w:r>
        <w:rPr>
          <w:rFonts w:ascii="宋体" w:hAnsi="宋体" w:cs="宋体"/>
        </w:rPr>
        <w:t>基金管理人及基金经理情况</w:t>
      </w:r>
      <w:bookmarkEnd w:id="16"/>
    </w:p>
    <w:p w:rsidR="00A06A54" w:rsidRDefault="00EF514C">
      <w:r>
        <w:rPr>
          <w:rFonts w:ascii="宋体" w:hAnsi="宋体" w:cs="宋体"/>
          <w:b/>
        </w:rPr>
        <w:t xml:space="preserve">4.1.1 </w:t>
      </w:r>
      <w:r>
        <w:rPr>
          <w:rFonts w:ascii="宋体" w:hAnsi="宋体" w:cs="宋体"/>
          <w:b/>
        </w:rPr>
        <w:t>基金管理人及其管理基金的经验</w:t>
      </w:r>
    </w:p>
    <w:p w:rsidR="00A06A54" w:rsidRDefault="00EF514C">
      <w:pPr>
        <w:jc w:val="left"/>
      </w:pPr>
      <w:r>
        <w:rPr>
          <w:rFonts w:ascii="宋体" w:hAnsi="宋体" w:cs="宋体"/>
        </w:rPr>
        <w:t xml:space="preserve">    </w:t>
      </w:r>
      <w:r>
        <w:rPr>
          <w:rFonts w:ascii="宋体" w:hAnsi="宋体" w:cs="宋体"/>
        </w:rPr>
        <w:t>东方阿尔法基金管理有限公司（以下简称</w:t>
      </w:r>
      <w:r>
        <w:rPr>
          <w:rFonts w:ascii="宋体" w:hAnsi="宋体" w:cs="宋体"/>
        </w:rPr>
        <w:t>"</w:t>
      </w:r>
      <w:r>
        <w:rPr>
          <w:rFonts w:ascii="宋体" w:hAnsi="宋体" w:cs="宋体"/>
        </w:rPr>
        <w:t>东方阿尔法基金</w:t>
      </w:r>
      <w:r>
        <w:rPr>
          <w:rFonts w:ascii="宋体" w:hAnsi="宋体" w:cs="宋体"/>
        </w:rPr>
        <w:t>"</w:t>
      </w:r>
      <w:r>
        <w:rPr>
          <w:rFonts w:ascii="宋体" w:hAnsi="宋体" w:cs="宋体"/>
        </w:rPr>
        <w:t>）于</w:t>
      </w:r>
      <w:r>
        <w:rPr>
          <w:rFonts w:ascii="宋体" w:hAnsi="宋体" w:cs="宋体"/>
        </w:rPr>
        <w:t>2017</w:t>
      </w:r>
      <w:r>
        <w:rPr>
          <w:rFonts w:ascii="宋体" w:hAnsi="宋体" w:cs="宋体"/>
        </w:rPr>
        <w:t>年</w:t>
      </w:r>
      <w:r>
        <w:rPr>
          <w:rFonts w:ascii="宋体" w:hAnsi="宋体" w:cs="宋体"/>
        </w:rPr>
        <w:t>6</w:t>
      </w:r>
      <w:r>
        <w:rPr>
          <w:rFonts w:ascii="宋体" w:hAnsi="宋体" w:cs="宋体"/>
        </w:rPr>
        <w:t>月</w:t>
      </w:r>
      <w:r>
        <w:rPr>
          <w:rFonts w:ascii="宋体" w:hAnsi="宋体" w:cs="宋体"/>
        </w:rPr>
        <w:t>24</w:t>
      </w:r>
      <w:r>
        <w:rPr>
          <w:rFonts w:ascii="宋体" w:hAnsi="宋体" w:cs="宋体"/>
        </w:rPr>
        <w:t>日经中国证监会批准，</w:t>
      </w:r>
      <w:r>
        <w:rPr>
          <w:rFonts w:ascii="宋体" w:hAnsi="宋体" w:cs="宋体"/>
        </w:rPr>
        <w:t>2017</w:t>
      </w:r>
      <w:r>
        <w:rPr>
          <w:rFonts w:ascii="宋体" w:hAnsi="宋体" w:cs="宋体"/>
        </w:rPr>
        <w:t>年</w:t>
      </w:r>
      <w:r>
        <w:rPr>
          <w:rFonts w:ascii="宋体" w:hAnsi="宋体" w:cs="宋体"/>
        </w:rPr>
        <w:t>7</w:t>
      </w:r>
      <w:r>
        <w:rPr>
          <w:rFonts w:ascii="宋体" w:hAnsi="宋体" w:cs="宋体"/>
        </w:rPr>
        <w:t>月</w:t>
      </w:r>
      <w:r>
        <w:rPr>
          <w:rFonts w:ascii="宋体" w:hAnsi="宋体" w:cs="宋体"/>
        </w:rPr>
        <w:t>4</w:t>
      </w:r>
      <w:r>
        <w:rPr>
          <w:rFonts w:ascii="宋体" w:hAnsi="宋体" w:cs="宋体"/>
        </w:rPr>
        <w:t>日注册成立，公司总部设在广东省深圳市，证券期货业务范围包括公开募集证券投资基金管理、基金销售、特定客户资产管理。截至报告期末，注册资本为</w:t>
      </w:r>
      <w:r>
        <w:rPr>
          <w:rFonts w:ascii="宋体" w:hAnsi="宋体" w:cs="宋体"/>
        </w:rPr>
        <w:t>1</w:t>
      </w:r>
      <w:r>
        <w:rPr>
          <w:rFonts w:ascii="宋体" w:hAnsi="宋体" w:cs="宋体"/>
        </w:rPr>
        <w:t>亿元人民币。</w:t>
      </w:r>
      <w:r>
        <w:rPr>
          <w:rFonts w:ascii="宋体" w:hAnsi="宋体" w:cs="宋体"/>
        </w:rPr>
        <w:cr/>
      </w:r>
      <w:r>
        <w:rPr>
          <w:rFonts w:ascii="宋体" w:hAnsi="宋体" w:cs="宋体"/>
        </w:rPr>
        <w:lastRenderedPageBreak/>
        <w:t xml:space="preserve">    </w:t>
      </w:r>
      <w:r>
        <w:rPr>
          <w:rFonts w:ascii="宋体" w:hAnsi="宋体" w:cs="宋体"/>
        </w:rPr>
        <w:t>东方阿尔法基金作为华南地区首家</w:t>
      </w:r>
      <w:proofErr w:type="gramStart"/>
      <w:r>
        <w:rPr>
          <w:rFonts w:ascii="宋体" w:hAnsi="宋体" w:cs="宋体"/>
        </w:rPr>
        <w:t>纯员工</w:t>
      </w:r>
      <w:proofErr w:type="gramEnd"/>
      <w:r>
        <w:rPr>
          <w:rFonts w:ascii="宋体" w:hAnsi="宋体" w:cs="宋体"/>
        </w:rPr>
        <w:t>持股的公</w:t>
      </w:r>
      <w:proofErr w:type="gramStart"/>
      <w:r>
        <w:rPr>
          <w:rFonts w:ascii="宋体" w:hAnsi="宋体" w:cs="宋体"/>
        </w:rPr>
        <w:t>募基金</w:t>
      </w:r>
      <w:proofErr w:type="gramEnd"/>
      <w:r>
        <w:rPr>
          <w:rFonts w:ascii="宋体" w:hAnsi="宋体" w:cs="宋体"/>
        </w:rPr>
        <w:t>管理公司，公司股权结构为刘明、珠海共同成长投资合伙企业（有限合伙）、肖冰、曾健分别持有公司</w:t>
      </w:r>
      <w:r>
        <w:rPr>
          <w:rFonts w:ascii="宋体" w:hAnsi="宋体" w:cs="宋体"/>
        </w:rPr>
        <w:t>44.46%</w:t>
      </w:r>
      <w:r>
        <w:rPr>
          <w:rFonts w:ascii="宋体" w:hAnsi="宋体" w:cs="宋体"/>
        </w:rPr>
        <w:t>、</w:t>
      </w:r>
      <w:r>
        <w:rPr>
          <w:rFonts w:ascii="宋体" w:hAnsi="宋体" w:cs="宋体"/>
        </w:rPr>
        <w:t>39.56%</w:t>
      </w:r>
      <w:r>
        <w:rPr>
          <w:rFonts w:ascii="宋体" w:hAnsi="宋体" w:cs="宋体"/>
        </w:rPr>
        <w:t>、</w:t>
      </w:r>
      <w:r>
        <w:rPr>
          <w:rFonts w:ascii="宋体" w:hAnsi="宋体" w:cs="宋体"/>
        </w:rPr>
        <w:t>13.98%</w:t>
      </w:r>
      <w:r>
        <w:rPr>
          <w:rFonts w:ascii="宋体" w:hAnsi="宋体" w:cs="宋体"/>
        </w:rPr>
        <w:t>、</w:t>
      </w:r>
      <w:r>
        <w:rPr>
          <w:rFonts w:ascii="宋体" w:hAnsi="宋体" w:cs="宋体"/>
        </w:rPr>
        <w:t>2%</w:t>
      </w:r>
      <w:r>
        <w:rPr>
          <w:rFonts w:ascii="宋体" w:hAnsi="宋体" w:cs="宋体"/>
        </w:rPr>
        <w:t>的股权。</w:t>
      </w:r>
      <w:r>
        <w:rPr>
          <w:rFonts w:ascii="宋体" w:hAnsi="宋体" w:cs="宋体"/>
        </w:rPr>
        <w:cr/>
        <w:t xml:space="preserve">    </w:t>
      </w:r>
      <w:r>
        <w:rPr>
          <w:rFonts w:ascii="宋体" w:hAnsi="宋体" w:cs="宋体"/>
        </w:rPr>
        <w:t>截至报告期末，东方阿尔法基金管理资产规模</w:t>
      </w:r>
      <w:r>
        <w:rPr>
          <w:rFonts w:ascii="宋体" w:hAnsi="宋体" w:cs="宋体"/>
        </w:rPr>
        <w:t>54.38</w:t>
      </w:r>
      <w:r>
        <w:rPr>
          <w:rFonts w:ascii="宋体" w:hAnsi="宋体" w:cs="宋体"/>
        </w:rPr>
        <w:t>亿元，旗下管理</w:t>
      </w:r>
      <w:r>
        <w:rPr>
          <w:rFonts w:ascii="宋体" w:hAnsi="宋体" w:cs="宋体"/>
        </w:rPr>
        <w:t>10</w:t>
      </w:r>
      <w:r>
        <w:rPr>
          <w:rFonts w:ascii="宋体" w:hAnsi="宋体" w:cs="宋体"/>
        </w:rPr>
        <w:t>只公开募集证券投资基金和</w:t>
      </w:r>
      <w:r>
        <w:rPr>
          <w:rFonts w:ascii="宋体" w:hAnsi="宋体" w:cs="宋体"/>
        </w:rPr>
        <w:t>1</w:t>
      </w:r>
      <w:r>
        <w:rPr>
          <w:rFonts w:ascii="宋体" w:hAnsi="宋体" w:cs="宋体"/>
        </w:rPr>
        <w:t>只私募资产管理计划。</w:t>
      </w:r>
    </w:p>
    <w:p w:rsidR="00A06A54" w:rsidRDefault="00A06A54"/>
    <w:p w:rsidR="00A06A54" w:rsidRDefault="00EF514C">
      <w:r>
        <w:rPr>
          <w:rFonts w:ascii="宋体" w:hAnsi="宋体" w:cs="宋体"/>
          <w:b/>
        </w:rPr>
        <w:t xml:space="preserve">4.1.2 </w:t>
      </w:r>
      <w:r>
        <w:rPr>
          <w:rFonts w:ascii="宋体" w:hAnsi="宋体" w:cs="宋体"/>
          <w:b/>
        </w:rPr>
        <w:t>基金经理（或基金经理小组）及基金经理助理简介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566"/>
        <w:gridCol w:w="834"/>
        <w:gridCol w:w="850"/>
        <w:gridCol w:w="641"/>
        <w:gridCol w:w="3048"/>
      </w:tblGrid>
      <w:tr w:rsidR="00A06A54">
        <w:tc>
          <w:tcPr>
            <w:tcW w:w="538" w:type="pct"/>
            <w:vMerge w:val="restart"/>
            <w:shd w:val="clear" w:color="auto" w:fill="D9D9D9"/>
            <w:vAlign w:val="center"/>
          </w:tcPr>
          <w:p w:rsidR="00A06A54" w:rsidRDefault="00EF514C">
            <w:pPr>
              <w:spacing w:line="240" w:lineRule="auto"/>
              <w:jc w:val="center"/>
            </w:pPr>
            <w:r>
              <w:rPr>
                <w:rFonts w:ascii="宋体" w:hAnsi="宋体" w:cs="宋体"/>
              </w:rPr>
              <w:t>姓名</w:t>
            </w:r>
          </w:p>
        </w:tc>
        <w:tc>
          <w:tcPr>
            <w:tcW w:w="1231" w:type="pct"/>
            <w:vMerge w:val="restart"/>
            <w:shd w:val="clear" w:color="auto" w:fill="D9D9D9"/>
            <w:vAlign w:val="center"/>
          </w:tcPr>
          <w:p w:rsidR="00A06A54" w:rsidRDefault="00EF514C">
            <w:pPr>
              <w:spacing w:line="240" w:lineRule="auto"/>
              <w:jc w:val="center"/>
            </w:pPr>
            <w:r>
              <w:rPr>
                <w:rFonts w:ascii="宋体" w:hAnsi="宋体" w:cs="宋体"/>
              </w:rPr>
              <w:t>职务</w:t>
            </w:r>
          </w:p>
        </w:tc>
        <w:tc>
          <w:tcPr>
            <w:tcW w:w="808" w:type="pct"/>
            <w:gridSpan w:val="2"/>
            <w:shd w:val="clear" w:color="auto" w:fill="D9D9D9"/>
            <w:vAlign w:val="center"/>
          </w:tcPr>
          <w:p w:rsidR="00A06A54" w:rsidRDefault="00EF514C">
            <w:pPr>
              <w:spacing w:line="240" w:lineRule="auto"/>
              <w:jc w:val="center"/>
            </w:pPr>
            <w:proofErr w:type="gramStart"/>
            <w:r>
              <w:rPr>
                <w:rFonts w:ascii="宋体" w:hAnsi="宋体" w:cs="宋体"/>
              </w:rPr>
              <w:t>任本基金</w:t>
            </w:r>
            <w:proofErr w:type="gramEnd"/>
            <w:r>
              <w:rPr>
                <w:rFonts w:ascii="宋体" w:hAnsi="宋体" w:cs="宋体"/>
              </w:rPr>
              <w:t>的基金经理（助理）期限</w:t>
            </w:r>
          </w:p>
        </w:tc>
        <w:tc>
          <w:tcPr>
            <w:tcW w:w="308" w:type="pct"/>
            <w:vMerge w:val="restart"/>
            <w:shd w:val="clear" w:color="auto" w:fill="D9D9D9"/>
            <w:vAlign w:val="center"/>
          </w:tcPr>
          <w:p w:rsidR="00A06A54" w:rsidRDefault="00EF514C">
            <w:pPr>
              <w:spacing w:line="240" w:lineRule="auto"/>
              <w:jc w:val="center"/>
            </w:pPr>
            <w:r>
              <w:rPr>
                <w:rFonts w:ascii="宋体" w:hAnsi="宋体" w:cs="宋体"/>
              </w:rPr>
              <w:t>证券从业年限</w:t>
            </w:r>
          </w:p>
        </w:tc>
        <w:tc>
          <w:tcPr>
            <w:tcW w:w="1462" w:type="pct"/>
            <w:vMerge w:val="restart"/>
            <w:shd w:val="clear" w:color="auto" w:fill="D9D9D9"/>
            <w:vAlign w:val="center"/>
          </w:tcPr>
          <w:p w:rsidR="00A06A54" w:rsidRDefault="00EF514C">
            <w:pPr>
              <w:spacing w:line="240" w:lineRule="auto"/>
              <w:jc w:val="center"/>
            </w:pPr>
            <w:r>
              <w:rPr>
                <w:rFonts w:ascii="宋体" w:hAnsi="宋体" w:cs="宋体"/>
              </w:rPr>
              <w:t>说明</w:t>
            </w:r>
          </w:p>
        </w:tc>
      </w:tr>
      <w:tr w:rsidR="00A06A54">
        <w:tc>
          <w:tcPr>
            <w:tcW w:w="0" w:type="auto"/>
            <w:vMerge/>
          </w:tcPr>
          <w:p w:rsidR="00A06A54" w:rsidRDefault="00A06A54"/>
        </w:tc>
        <w:tc>
          <w:tcPr>
            <w:tcW w:w="0" w:type="auto"/>
            <w:vMerge/>
          </w:tcPr>
          <w:p w:rsidR="00A06A54" w:rsidRDefault="00A06A54"/>
        </w:tc>
        <w:tc>
          <w:tcPr>
            <w:tcW w:w="400" w:type="pct"/>
            <w:shd w:val="clear" w:color="auto" w:fill="D9D9D9"/>
            <w:vAlign w:val="center"/>
          </w:tcPr>
          <w:p w:rsidR="00A06A54" w:rsidRDefault="00EF514C">
            <w:pPr>
              <w:spacing w:line="240" w:lineRule="auto"/>
              <w:jc w:val="center"/>
            </w:pPr>
            <w:r>
              <w:rPr>
                <w:rFonts w:ascii="宋体" w:hAnsi="宋体" w:cs="宋体"/>
              </w:rPr>
              <w:t>任职日期</w:t>
            </w:r>
          </w:p>
        </w:tc>
        <w:tc>
          <w:tcPr>
            <w:tcW w:w="392" w:type="pct"/>
            <w:shd w:val="clear" w:color="auto" w:fill="D9D9D9"/>
            <w:vAlign w:val="center"/>
          </w:tcPr>
          <w:p w:rsidR="00A06A54" w:rsidRDefault="00EF514C">
            <w:pPr>
              <w:spacing w:line="240" w:lineRule="auto"/>
              <w:jc w:val="center"/>
            </w:pPr>
            <w:r>
              <w:rPr>
                <w:rFonts w:ascii="宋体" w:hAnsi="宋体" w:cs="宋体"/>
              </w:rPr>
              <w:t>离任日期</w:t>
            </w:r>
          </w:p>
        </w:tc>
        <w:tc>
          <w:tcPr>
            <w:tcW w:w="0" w:type="auto"/>
            <w:vMerge/>
          </w:tcPr>
          <w:p w:rsidR="00A06A54" w:rsidRDefault="00A06A54"/>
        </w:tc>
        <w:tc>
          <w:tcPr>
            <w:tcW w:w="0" w:type="auto"/>
            <w:vMerge/>
          </w:tcPr>
          <w:p w:rsidR="00A06A54" w:rsidRDefault="00A06A54"/>
        </w:tc>
      </w:tr>
      <w:tr w:rsidR="00A06A54">
        <w:tc>
          <w:tcPr>
            <w:tcW w:w="0" w:type="dxa"/>
            <w:vAlign w:val="center"/>
          </w:tcPr>
          <w:p w:rsidR="00A06A54" w:rsidRDefault="00EF514C">
            <w:pPr>
              <w:spacing w:line="240" w:lineRule="auto"/>
              <w:jc w:val="left"/>
            </w:pPr>
            <w:proofErr w:type="gramStart"/>
            <w:r>
              <w:rPr>
                <w:rFonts w:ascii="宋体" w:hAnsi="宋体" w:cs="宋体"/>
              </w:rPr>
              <w:t>唐雷</w:t>
            </w:r>
            <w:proofErr w:type="gramEnd"/>
          </w:p>
        </w:tc>
        <w:tc>
          <w:tcPr>
            <w:tcW w:w="0" w:type="dxa"/>
            <w:vAlign w:val="center"/>
          </w:tcPr>
          <w:p w:rsidR="00A06A54" w:rsidRDefault="00EF514C">
            <w:pPr>
              <w:spacing w:line="240" w:lineRule="auto"/>
              <w:jc w:val="left"/>
            </w:pPr>
            <w:r>
              <w:rPr>
                <w:rFonts w:ascii="宋体" w:hAnsi="宋体" w:cs="宋体"/>
              </w:rPr>
              <w:t>助理总经理、基金经理</w:t>
            </w:r>
          </w:p>
        </w:tc>
        <w:tc>
          <w:tcPr>
            <w:tcW w:w="0" w:type="dxa"/>
            <w:vAlign w:val="center"/>
          </w:tcPr>
          <w:p w:rsidR="00A06A54" w:rsidRDefault="00EF514C">
            <w:pPr>
              <w:spacing w:line="240" w:lineRule="auto"/>
              <w:jc w:val="left"/>
            </w:pPr>
            <w:r>
              <w:rPr>
                <w:rFonts w:ascii="宋体" w:hAnsi="宋体" w:cs="宋体"/>
              </w:rPr>
              <w:t>2020-06-28</w:t>
            </w:r>
          </w:p>
        </w:tc>
        <w:tc>
          <w:tcPr>
            <w:tcW w:w="0" w:type="dxa"/>
            <w:vAlign w:val="center"/>
          </w:tcPr>
          <w:p w:rsidR="00A06A54" w:rsidRDefault="00EF514C">
            <w:pPr>
              <w:spacing w:line="240" w:lineRule="auto"/>
              <w:jc w:val="left"/>
            </w:pPr>
            <w:r>
              <w:rPr>
                <w:rFonts w:ascii="宋体" w:hAnsi="宋体" w:cs="宋体"/>
              </w:rPr>
              <w:t>-</w:t>
            </w:r>
          </w:p>
        </w:tc>
        <w:tc>
          <w:tcPr>
            <w:tcW w:w="0" w:type="dxa"/>
            <w:vAlign w:val="center"/>
          </w:tcPr>
          <w:p w:rsidR="00A06A54" w:rsidRDefault="00EF514C">
            <w:pPr>
              <w:spacing w:line="240" w:lineRule="auto"/>
              <w:jc w:val="left"/>
            </w:pPr>
            <w:r>
              <w:rPr>
                <w:rFonts w:ascii="宋体" w:hAnsi="宋体" w:cs="宋体"/>
              </w:rPr>
              <w:t>15</w:t>
            </w:r>
            <w:r>
              <w:rPr>
                <w:rFonts w:ascii="宋体" w:hAnsi="宋体" w:cs="宋体"/>
              </w:rPr>
              <w:t>年</w:t>
            </w:r>
          </w:p>
        </w:tc>
        <w:tc>
          <w:tcPr>
            <w:tcW w:w="0" w:type="dxa"/>
            <w:vAlign w:val="center"/>
          </w:tcPr>
          <w:p w:rsidR="00A06A54" w:rsidRDefault="00EF514C">
            <w:pPr>
              <w:spacing w:line="240" w:lineRule="auto"/>
              <w:jc w:val="left"/>
            </w:pPr>
            <w:r>
              <w:rPr>
                <w:rFonts w:ascii="宋体" w:hAnsi="宋体" w:cs="宋体"/>
              </w:rPr>
              <w:t>唐雷先生，武汉大学物理学理学学士，北京大学光华管理学院工商管理硕士。曾先后任职于民生加银基金、安信证券资产管理部、金信基金。现任东方阿尔法基金助理总经理、基金经理。</w:t>
            </w:r>
          </w:p>
        </w:tc>
      </w:tr>
    </w:tbl>
    <w:p w:rsidR="00A06A54" w:rsidRDefault="00EF514C">
      <w:r>
        <w:rPr>
          <w:rFonts w:ascii="宋体" w:hAnsi="宋体" w:cs="宋体"/>
        </w:rPr>
        <w:t>注：</w:t>
      </w:r>
      <w:r>
        <w:rPr>
          <w:rFonts w:ascii="宋体" w:hAnsi="宋体" w:cs="宋体"/>
        </w:rPr>
        <w:t>1.</w:t>
      </w:r>
      <w:r>
        <w:rPr>
          <w:rFonts w:ascii="宋体" w:hAnsi="宋体" w:cs="宋体"/>
        </w:rPr>
        <w:t>对基金的</w:t>
      </w:r>
      <w:proofErr w:type="gramStart"/>
      <w:r>
        <w:rPr>
          <w:rFonts w:ascii="宋体" w:hAnsi="宋体" w:cs="宋体"/>
        </w:rPr>
        <w:t>首任基金</w:t>
      </w:r>
      <w:proofErr w:type="gramEnd"/>
      <w:r>
        <w:rPr>
          <w:rFonts w:ascii="宋体" w:hAnsi="宋体" w:cs="宋体"/>
        </w:rPr>
        <w:t>经理，其</w:t>
      </w:r>
      <w:r>
        <w:rPr>
          <w:rFonts w:ascii="宋体" w:hAnsi="宋体" w:cs="宋体"/>
        </w:rPr>
        <w:t>"</w:t>
      </w:r>
      <w:r>
        <w:rPr>
          <w:rFonts w:ascii="宋体" w:hAnsi="宋体" w:cs="宋体"/>
        </w:rPr>
        <w:t>任职日期</w:t>
      </w:r>
      <w:r>
        <w:rPr>
          <w:rFonts w:ascii="宋体" w:hAnsi="宋体" w:cs="宋体"/>
        </w:rPr>
        <w:t>"</w:t>
      </w:r>
      <w:r>
        <w:rPr>
          <w:rFonts w:ascii="宋体" w:hAnsi="宋体" w:cs="宋体"/>
        </w:rPr>
        <w:t>为基金合同生效日，</w:t>
      </w:r>
      <w:r>
        <w:rPr>
          <w:rFonts w:ascii="宋体" w:hAnsi="宋体" w:cs="宋体"/>
        </w:rPr>
        <w:t>"</w:t>
      </w:r>
      <w:r>
        <w:rPr>
          <w:rFonts w:ascii="宋体" w:hAnsi="宋体" w:cs="宋体"/>
        </w:rPr>
        <w:t>离任日期</w:t>
      </w:r>
      <w:r>
        <w:rPr>
          <w:rFonts w:ascii="宋体" w:hAnsi="宋体" w:cs="宋体"/>
        </w:rPr>
        <w:t>"</w:t>
      </w:r>
      <w:r>
        <w:rPr>
          <w:rFonts w:ascii="宋体" w:hAnsi="宋体" w:cs="宋体"/>
        </w:rPr>
        <w:t>为根据公告确定的解聘日期；对此后的非</w:t>
      </w:r>
      <w:proofErr w:type="gramStart"/>
      <w:r>
        <w:rPr>
          <w:rFonts w:ascii="宋体" w:hAnsi="宋体" w:cs="宋体"/>
        </w:rPr>
        <w:t>首任基金</w:t>
      </w:r>
      <w:proofErr w:type="gramEnd"/>
      <w:r>
        <w:rPr>
          <w:rFonts w:ascii="宋体" w:hAnsi="宋体" w:cs="宋体"/>
        </w:rPr>
        <w:t>经理，</w:t>
      </w:r>
      <w:r>
        <w:rPr>
          <w:rFonts w:ascii="宋体" w:hAnsi="宋体" w:cs="宋体"/>
        </w:rPr>
        <w:t>"</w:t>
      </w:r>
      <w:r>
        <w:rPr>
          <w:rFonts w:ascii="宋体" w:hAnsi="宋体" w:cs="宋体"/>
        </w:rPr>
        <w:t>任职日期</w:t>
      </w:r>
      <w:r>
        <w:rPr>
          <w:rFonts w:ascii="宋体" w:hAnsi="宋体" w:cs="宋体"/>
        </w:rPr>
        <w:t>"</w:t>
      </w:r>
      <w:r>
        <w:rPr>
          <w:rFonts w:ascii="宋体" w:hAnsi="宋体" w:cs="宋体"/>
        </w:rPr>
        <w:t>和</w:t>
      </w:r>
      <w:r>
        <w:rPr>
          <w:rFonts w:ascii="宋体" w:hAnsi="宋体" w:cs="宋体"/>
        </w:rPr>
        <w:t>"</w:t>
      </w:r>
      <w:r>
        <w:rPr>
          <w:rFonts w:ascii="宋体" w:hAnsi="宋体" w:cs="宋体"/>
        </w:rPr>
        <w:t>离任日期</w:t>
      </w:r>
      <w:r>
        <w:rPr>
          <w:rFonts w:ascii="宋体" w:hAnsi="宋体" w:cs="宋体"/>
        </w:rPr>
        <w:t>"</w:t>
      </w:r>
      <w:r>
        <w:rPr>
          <w:rFonts w:ascii="宋体" w:hAnsi="宋体" w:cs="宋体"/>
        </w:rPr>
        <w:t>分别指公告确定的任职日期和离任日期。</w:t>
      </w:r>
      <w:r>
        <w:rPr>
          <w:rFonts w:ascii="宋体" w:hAnsi="宋体" w:cs="宋体"/>
        </w:rPr>
        <w:cr/>
        <w:t>2.</w:t>
      </w:r>
      <w:r>
        <w:rPr>
          <w:rFonts w:ascii="宋体" w:hAnsi="宋体" w:cs="宋体"/>
        </w:rPr>
        <w:t>证券从业的含义遵从《证券基金经营机构董事、监事、高级管理人员及从业人员监督管理办法》的相关规定。</w:t>
      </w:r>
    </w:p>
    <w:p w:rsidR="00A06A54" w:rsidRDefault="00A06A54"/>
    <w:p w:rsidR="00A06A54" w:rsidRDefault="00EF514C">
      <w:pPr>
        <w:pStyle w:val="2"/>
      </w:pPr>
      <w:bookmarkStart w:id="17" w:name="_Toc17446"/>
      <w:r>
        <w:rPr>
          <w:rFonts w:ascii="宋体" w:hAnsi="宋体" w:cs="宋体"/>
        </w:rPr>
        <w:t xml:space="preserve">4.2 </w:t>
      </w:r>
      <w:r>
        <w:rPr>
          <w:rFonts w:ascii="宋体" w:hAnsi="宋体" w:cs="宋体"/>
        </w:rPr>
        <w:t>管理人对报告期内本基金运作遵规守信情况的说明</w:t>
      </w:r>
      <w:bookmarkEnd w:id="17"/>
    </w:p>
    <w:p w:rsidR="00A06A54" w:rsidRDefault="00EF514C">
      <w:pPr>
        <w:jc w:val="left"/>
      </w:pPr>
      <w:r>
        <w:rPr>
          <w:rFonts w:ascii="宋体" w:hAnsi="宋体" w:cs="宋体"/>
        </w:rPr>
        <w:t xml:space="preserve">    </w:t>
      </w:r>
      <w:r>
        <w:rPr>
          <w:rFonts w:ascii="宋体" w:hAnsi="宋体" w:cs="宋体"/>
        </w:rPr>
        <w:t>本报告期内，本基金管理人严格遵守《中华人民共和国证券投资基金法》、《公开募集证券投资基金运作管理办法》、《公开募集证券投资基金销售机构监督管理办法》和《公开募集证券投资基金信息披露管理办法》等有关法律法规及各项实施准则、本基金《基金合同》和其他有关法律法规的规定，本着诚实信用、勤勉尽责的原则管理和运用基金资产，在严格控制风险的基础上，为基金份额持有人谋求最大利益。本报告期内，基金运作整体合法合</w:t>
      </w:r>
      <w:proofErr w:type="gramStart"/>
      <w:r>
        <w:rPr>
          <w:rFonts w:ascii="宋体" w:hAnsi="宋体" w:cs="宋体"/>
        </w:rPr>
        <w:t>规</w:t>
      </w:r>
      <w:proofErr w:type="gramEnd"/>
      <w:r>
        <w:rPr>
          <w:rFonts w:ascii="宋体" w:hAnsi="宋体" w:cs="宋体"/>
        </w:rPr>
        <w:t>，没有损害基金份额持有人利益。基金的投资范围、投资比例及投资组合符合有关法律法规及基金合同的规定。</w:t>
      </w:r>
    </w:p>
    <w:p w:rsidR="00A06A54" w:rsidRDefault="00A06A54"/>
    <w:p w:rsidR="00A06A54" w:rsidRDefault="00EF514C">
      <w:pPr>
        <w:pStyle w:val="2"/>
      </w:pPr>
      <w:bookmarkStart w:id="18" w:name="_Toc29901"/>
      <w:r>
        <w:rPr>
          <w:rFonts w:ascii="宋体" w:hAnsi="宋体" w:cs="宋体"/>
        </w:rPr>
        <w:t>4</w:t>
      </w:r>
      <w:r>
        <w:rPr>
          <w:rFonts w:ascii="宋体" w:hAnsi="宋体" w:cs="宋体"/>
        </w:rPr>
        <w:t xml:space="preserve">.3 </w:t>
      </w:r>
      <w:r>
        <w:rPr>
          <w:rFonts w:ascii="宋体" w:hAnsi="宋体" w:cs="宋体"/>
        </w:rPr>
        <w:t>管理人对报告期内公平交易情况的专项说明</w:t>
      </w:r>
      <w:bookmarkEnd w:id="18"/>
    </w:p>
    <w:p w:rsidR="00A06A54" w:rsidRDefault="00EF514C">
      <w:r>
        <w:rPr>
          <w:rFonts w:ascii="宋体" w:hAnsi="宋体" w:cs="宋体"/>
          <w:b/>
        </w:rPr>
        <w:t xml:space="preserve">4.3.1 </w:t>
      </w:r>
      <w:r>
        <w:rPr>
          <w:rFonts w:ascii="宋体" w:hAnsi="宋体" w:cs="宋体"/>
          <w:b/>
        </w:rPr>
        <w:t>公平交易制度的执行情况</w:t>
      </w:r>
    </w:p>
    <w:p w:rsidR="00A06A54" w:rsidRDefault="00EF514C">
      <w:pPr>
        <w:jc w:val="left"/>
      </w:pPr>
      <w:r>
        <w:rPr>
          <w:rFonts w:ascii="宋体" w:hAnsi="宋体" w:cs="宋体"/>
        </w:rPr>
        <w:t xml:space="preserve">    </w:t>
      </w:r>
      <w:r>
        <w:rPr>
          <w:rFonts w:ascii="宋体" w:hAnsi="宋体" w:cs="宋体"/>
        </w:rPr>
        <w:t>本报告期内，本基金管理人严格执行《证券投资基金管理公司公平交易制度指导意见》，完善相应制度及流程，通过系统和人工等各种方式在各业务环节严格控制交易公平执行，公平对待旗下管理的所有基金和投资组合。</w:t>
      </w:r>
      <w:r>
        <w:rPr>
          <w:rFonts w:ascii="宋体" w:hAnsi="宋体" w:cs="宋体"/>
        </w:rPr>
        <w:cr/>
      </w:r>
      <w:r>
        <w:rPr>
          <w:rFonts w:ascii="宋体" w:hAnsi="宋体" w:cs="宋体"/>
        </w:rPr>
        <w:lastRenderedPageBreak/>
        <w:t xml:space="preserve">    </w:t>
      </w:r>
      <w:r>
        <w:rPr>
          <w:rFonts w:ascii="宋体" w:hAnsi="宋体" w:cs="宋体"/>
        </w:rPr>
        <w:t>本报告期内，本基金管理人利用统计分析的方法和工具，按照不同的时间窗（包括当日内、</w:t>
      </w:r>
      <w:r>
        <w:rPr>
          <w:rFonts w:ascii="宋体" w:hAnsi="宋体" w:cs="宋体"/>
        </w:rPr>
        <w:t>3</w:t>
      </w:r>
      <w:r>
        <w:rPr>
          <w:rFonts w:ascii="宋体" w:hAnsi="宋体" w:cs="宋体"/>
        </w:rPr>
        <w:t>日内、</w:t>
      </w:r>
      <w:r>
        <w:rPr>
          <w:rFonts w:ascii="宋体" w:hAnsi="宋体" w:cs="宋体"/>
        </w:rPr>
        <w:t>5</w:t>
      </w:r>
      <w:r>
        <w:rPr>
          <w:rFonts w:ascii="宋体" w:hAnsi="宋体" w:cs="宋体"/>
        </w:rPr>
        <w:t>日内）对基金管理人管理的不同投资组合反向交易和同向交易的交易价差监控进行分析，未发现违反公平交易制度的异常行为。</w:t>
      </w:r>
    </w:p>
    <w:p w:rsidR="00A06A54" w:rsidRDefault="00A06A54"/>
    <w:p w:rsidR="00A06A54" w:rsidRDefault="00EF514C">
      <w:r>
        <w:rPr>
          <w:rFonts w:ascii="宋体" w:hAnsi="宋体" w:cs="宋体"/>
          <w:b/>
        </w:rPr>
        <w:t xml:space="preserve">4.3.2 </w:t>
      </w:r>
      <w:r>
        <w:rPr>
          <w:rFonts w:ascii="宋体" w:hAnsi="宋体" w:cs="宋体"/>
          <w:b/>
        </w:rPr>
        <w:t>异常交易行为的专项说明</w:t>
      </w:r>
    </w:p>
    <w:p w:rsidR="00A06A54" w:rsidRDefault="00EF514C">
      <w:pPr>
        <w:jc w:val="left"/>
      </w:pPr>
      <w:r>
        <w:rPr>
          <w:rFonts w:ascii="宋体" w:hAnsi="宋体" w:cs="宋体"/>
        </w:rPr>
        <w:t xml:space="preserve">    </w:t>
      </w:r>
      <w:r>
        <w:rPr>
          <w:rFonts w:ascii="宋体" w:hAnsi="宋体" w:cs="宋体"/>
        </w:rPr>
        <w:t>报告期内，本基金不存在参与交易所公开竞价同日反向交易成交较少的单边交易量超过该证券当日成交量的</w:t>
      </w:r>
      <w:r>
        <w:rPr>
          <w:rFonts w:ascii="宋体" w:hAnsi="宋体" w:cs="宋体"/>
        </w:rPr>
        <w:t>5%</w:t>
      </w:r>
      <w:r>
        <w:rPr>
          <w:rFonts w:ascii="宋体" w:hAnsi="宋体" w:cs="宋体"/>
        </w:rPr>
        <w:t>的情况，且不存在其他可能导致非公平交易和利益输送的异常交易行为。</w:t>
      </w:r>
    </w:p>
    <w:p w:rsidR="00A06A54" w:rsidRDefault="00A06A54"/>
    <w:p w:rsidR="00A06A54" w:rsidRDefault="00EF514C">
      <w:pPr>
        <w:pStyle w:val="2"/>
      </w:pPr>
      <w:bookmarkStart w:id="19" w:name="_Toc8477"/>
      <w:r>
        <w:rPr>
          <w:rFonts w:ascii="宋体" w:hAnsi="宋体" w:cs="宋体"/>
        </w:rPr>
        <w:t xml:space="preserve">4.4 </w:t>
      </w:r>
      <w:r>
        <w:rPr>
          <w:rFonts w:ascii="宋体" w:hAnsi="宋体" w:cs="宋体"/>
        </w:rPr>
        <w:t>管理人对报告期内基金的投资策略和业绩表现的说明</w:t>
      </w:r>
      <w:bookmarkEnd w:id="19"/>
    </w:p>
    <w:p w:rsidR="00A06A54" w:rsidRDefault="00EF514C">
      <w:r>
        <w:rPr>
          <w:rFonts w:ascii="宋体" w:hAnsi="宋体" w:cs="宋体"/>
          <w:b/>
        </w:rPr>
        <w:t xml:space="preserve">4.4.1 </w:t>
      </w:r>
      <w:r>
        <w:rPr>
          <w:rFonts w:ascii="宋体" w:hAnsi="宋体" w:cs="宋体"/>
          <w:b/>
        </w:rPr>
        <w:t>报告期内基金投资策略和运作分析</w:t>
      </w:r>
    </w:p>
    <w:p w:rsidR="00A06A54" w:rsidRDefault="00EF514C">
      <w:pPr>
        <w:jc w:val="left"/>
      </w:pPr>
      <w:r>
        <w:rPr>
          <w:rFonts w:ascii="宋体" w:hAnsi="宋体" w:cs="宋体"/>
        </w:rPr>
        <w:t xml:space="preserve">    4</w:t>
      </w:r>
      <w:r>
        <w:rPr>
          <w:rFonts w:ascii="宋体" w:hAnsi="宋体" w:cs="宋体"/>
        </w:rPr>
        <w:t>月</w:t>
      </w:r>
      <w:r>
        <w:rPr>
          <w:rFonts w:ascii="宋体" w:hAnsi="宋体" w:cs="宋体"/>
        </w:rPr>
        <w:t>2</w:t>
      </w:r>
      <w:r>
        <w:rPr>
          <w:rFonts w:ascii="宋体" w:hAnsi="宋体" w:cs="宋体"/>
        </w:rPr>
        <w:t>日，美国总统特朗普宣布对所有贸易伙伴征收</w:t>
      </w:r>
      <w:r>
        <w:rPr>
          <w:rFonts w:ascii="宋体" w:hAnsi="宋体" w:cs="宋体"/>
        </w:rPr>
        <w:t>“</w:t>
      </w:r>
      <w:r>
        <w:rPr>
          <w:rFonts w:ascii="宋体" w:hAnsi="宋体" w:cs="宋体"/>
        </w:rPr>
        <w:t>对等关税</w:t>
      </w:r>
      <w:r>
        <w:rPr>
          <w:rFonts w:ascii="宋体" w:hAnsi="宋体" w:cs="宋体"/>
        </w:rPr>
        <w:t>”</w:t>
      </w:r>
      <w:r>
        <w:rPr>
          <w:rFonts w:ascii="宋体" w:hAnsi="宋体" w:cs="宋体"/>
        </w:rPr>
        <w:t>，随后中国宣布了相应的对美关税反制措施，由此开启了地缘政治动荡的新阶段。除关税外，美国还在科技领域对我们实施了更严厉的制裁和禁售，涉及</w:t>
      </w:r>
      <w:r>
        <w:rPr>
          <w:rFonts w:ascii="宋体" w:hAnsi="宋体" w:cs="宋体"/>
        </w:rPr>
        <w:t>AI</w:t>
      </w:r>
      <w:r>
        <w:rPr>
          <w:rFonts w:ascii="宋体" w:hAnsi="宋体" w:cs="宋体"/>
        </w:rPr>
        <w:t>芯片、半导</w:t>
      </w:r>
      <w:r>
        <w:rPr>
          <w:rFonts w:ascii="宋体" w:hAnsi="宋体" w:cs="宋体"/>
        </w:rPr>
        <w:t>体设备、半导体材料、</w:t>
      </w:r>
      <w:r>
        <w:rPr>
          <w:rFonts w:ascii="宋体" w:hAnsi="宋体" w:cs="宋体"/>
        </w:rPr>
        <w:t>EDA</w:t>
      </w:r>
      <w:r>
        <w:rPr>
          <w:rFonts w:ascii="宋体" w:hAnsi="宋体" w:cs="宋体"/>
        </w:rPr>
        <w:t>等多个关键领域。然而，从这一轮</w:t>
      </w:r>
      <w:r>
        <w:rPr>
          <w:rFonts w:ascii="宋体" w:hAnsi="宋体" w:cs="宋体"/>
        </w:rPr>
        <w:t>“</w:t>
      </w:r>
      <w:r>
        <w:rPr>
          <w:rFonts w:ascii="宋体" w:hAnsi="宋体" w:cs="宋体"/>
        </w:rPr>
        <w:t>关税战</w:t>
      </w:r>
      <w:r>
        <w:rPr>
          <w:rFonts w:ascii="宋体" w:hAnsi="宋体" w:cs="宋体"/>
        </w:rPr>
        <w:t>”</w:t>
      </w:r>
      <w:r>
        <w:rPr>
          <w:rFonts w:ascii="宋体" w:hAnsi="宋体" w:cs="宋体"/>
        </w:rPr>
        <w:t>的实际情况来看，我们的处境并没有</w:t>
      </w:r>
      <w:r>
        <w:rPr>
          <w:rFonts w:ascii="宋体" w:hAnsi="宋体" w:cs="宋体"/>
        </w:rPr>
        <w:t>4</w:t>
      </w:r>
      <w:r>
        <w:rPr>
          <w:rFonts w:ascii="宋体" w:hAnsi="宋体" w:cs="宋体"/>
        </w:rPr>
        <w:t>月初市场所担忧的那么严峻。面对美国的强硬态度，我们沉稳应对，成功化解了大部分负面冲击，这充分展现了中国经济的韧性、全球贸易的竞争力、全产业链的优势、军事实力以及科技产业的快速进步。在经历了</w:t>
      </w:r>
      <w:r>
        <w:rPr>
          <w:rFonts w:ascii="宋体" w:hAnsi="宋体" w:cs="宋体"/>
        </w:rPr>
        <w:t>4</w:t>
      </w:r>
      <w:r>
        <w:rPr>
          <w:rFonts w:ascii="宋体" w:hAnsi="宋体" w:cs="宋体"/>
        </w:rPr>
        <w:t>月上旬的极度恐慌之后，</w:t>
      </w:r>
      <w:r>
        <w:rPr>
          <w:rFonts w:ascii="宋体" w:hAnsi="宋体" w:cs="宋体"/>
        </w:rPr>
        <w:t>A</w:t>
      </w:r>
      <w:r>
        <w:rPr>
          <w:rFonts w:ascii="宋体" w:hAnsi="宋体" w:cs="宋体"/>
        </w:rPr>
        <w:t>股和港股已经修复了跌幅，市场参与者也能够更加理性地对待和分析中美对抗的影响。</w:t>
      </w:r>
      <w:r>
        <w:rPr>
          <w:rFonts w:ascii="宋体" w:hAnsi="宋体" w:cs="宋体"/>
        </w:rPr>
        <w:cr/>
        <w:t xml:space="preserve">    </w:t>
      </w:r>
      <w:r>
        <w:rPr>
          <w:rFonts w:ascii="宋体" w:hAnsi="宋体" w:cs="宋体"/>
        </w:rPr>
        <w:t>不可避免的是，地缘政治形势的恶化对国内经济和科技发展都产生了一定的负面影响。经济方面，尽管有政策对冲和抢出口的因</w:t>
      </w:r>
      <w:r>
        <w:rPr>
          <w:rFonts w:ascii="宋体" w:hAnsi="宋体" w:cs="宋体"/>
        </w:rPr>
        <w:t>素，但超过</w:t>
      </w:r>
      <w:r>
        <w:rPr>
          <w:rFonts w:ascii="宋体" w:hAnsi="宋体" w:cs="宋体"/>
        </w:rPr>
        <w:t>40%</w:t>
      </w:r>
      <w:r>
        <w:rPr>
          <w:rFonts w:ascii="宋体" w:hAnsi="宋体" w:cs="宋体"/>
        </w:rPr>
        <w:t>的对美出口关税确实增加了内需和外需的不确定性，延缓了经济见底企稳的进程，打乱了经济复苏的节奏。科技产业，尤其是人工智能和半导体等领域，受到的短期冲击更为显著。美国进一步收紧了对中国的高科技产品出口管制和审查，对半导体设备和材料的禁售延缓了国内半导体先进</w:t>
      </w:r>
      <w:proofErr w:type="gramStart"/>
      <w:r>
        <w:rPr>
          <w:rFonts w:ascii="宋体" w:hAnsi="宋体" w:cs="宋体"/>
        </w:rPr>
        <w:t>制程产线</w:t>
      </w:r>
      <w:proofErr w:type="gramEnd"/>
      <w:r>
        <w:rPr>
          <w:rFonts w:ascii="宋体" w:hAnsi="宋体" w:cs="宋体"/>
        </w:rPr>
        <w:t>建设的进度，阶段性影响了部分先进</w:t>
      </w:r>
      <w:proofErr w:type="gramStart"/>
      <w:r>
        <w:rPr>
          <w:rFonts w:ascii="宋体" w:hAnsi="宋体" w:cs="宋体"/>
        </w:rPr>
        <w:t>制程产线</w:t>
      </w:r>
      <w:proofErr w:type="gramEnd"/>
      <w:r>
        <w:rPr>
          <w:rFonts w:ascii="宋体" w:hAnsi="宋体" w:cs="宋体"/>
        </w:rPr>
        <w:t>的正常运行，也阻碍了国产</w:t>
      </w:r>
      <w:r>
        <w:rPr>
          <w:rFonts w:ascii="宋体" w:hAnsi="宋体" w:cs="宋体"/>
        </w:rPr>
        <w:t>GPU</w:t>
      </w:r>
      <w:r>
        <w:rPr>
          <w:rFonts w:ascii="宋体" w:hAnsi="宋体" w:cs="宋体"/>
        </w:rPr>
        <w:t>的生产和研发迭代。例如，</w:t>
      </w:r>
      <w:proofErr w:type="gramStart"/>
      <w:r>
        <w:rPr>
          <w:rFonts w:ascii="宋体" w:hAnsi="宋体" w:cs="宋体"/>
        </w:rPr>
        <w:t>英伟达</w:t>
      </w:r>
      <w:proofErr w:type="gramEnd"/>
      <w:r>
        <w:rPr>
          <w:rFonts w:ascii="宋体" w:hAnsi="宋体" w:cs="宋体"/>
        </w:rPr>
        <w:t>的</w:t>
      </w:r>
      <w:r>
        <w:rPr>
          <w:rFonts w:ascii="宋体" w:hAnsi="宋体" w:cs="宋体"/>
        </w:rPr>
        <w:t>GPU</w:t>
      </w:r>
      <w:r>
        <w:rPr>
          <w:rFonts w:ascii="宋体" w:hAnsi="宋体" w:cs="宋体"/>
        </w:rPr>
        <w:t>芯片</w:t>
      </w:r>
      <w:r>
        <w:rPr>
          <w:rFonts w:ascii="宋体" w:hAnsi="宋体" w:cs="宋体"/>
        </w:rPr>
        <w:t>H20</w:t>
      </w:r>
      <w:r>
        <w:rPr>
          <w:rFonts w:ascii="宋体" w:hAnsi="宋体" w:cs="宋体"/>
        </w:rPr>
        <w:t>被禁售，导致国内基于海外进口</w:t>
      </w:r>
      <w:r>
        <w:rPr>
          <w:rFonts w:ascii="宋体" w:hAnsi="宋体" w:cs="宋体"/>
        </w:rPr>
        <w:t>GPU</w:t>
      </w:r>
      <w:proofErr w:type="gramStart"/>
      <w:r>
        <w:rPr>
          <w:rFonts w:ascii="宋体" w:hAnsi="宋体" w:cs="宋体"/>
        </w:rPr>
        <w:t>的算力建设</w:t>
      </w:r>
      <w:proofErr w:type="gramEnd"/>
      <w:r>
        <w:rPr>
          <w:rFonts w:ascii="宋体" w:hAnsi="宋体" w:cs="宋体"/>
        </w:rPr>
        <w:t>进程被迫推迟。</w:t>
      </w:r>
      <w:r>
        <w:rPr>
          <w:rFonts w:ascii="宋体" w:hAnsi="宋体" w:cs="宋体"/>
        </w:rPr>
        <w:cr/>
        <w:t xml:space="preserve">    </w:t>
      </w:r>
      <w:r>
        <w:rPr>
          <w:rFonts w:ascii="宋体" w:hAnsi="宋体" w:cs="宋体"/>
        </w:rPr>
        <w:t>与</w:t>
      </w:r>
      <w:r>
        <w:rPr>
          <w:rFonts w:ascii="宋体" w:hAnsi="宋体" w:cs="宋体"/>
        </w:rPr>
        <w:t>2018</w:t>
      </w:r>
      <w:r>
        <w:rPr>
          <w:rFonts w:ascii="宋体" w:hAnsi="宋体" w:cs="宋体"/>
        </w:rPr>
        <w:t>年相比，我们在经济韧性、制造业出口竞争力</w:t>
      </w:r>
      <w:r>
        <w:rPr>
          <w:rFonts w:ascii="宋体" w:hAnsi="宋体" w:cs="宋体"/>
        </w:rPr>
        <w:t>、军事和科技实力、产业链自主可控程度等方面都有了显著提升。因此，中美地缘紧张关系的加剧并不影响中国经济长期发展的趋势，也不会改变国内科技产业的中长期发展势头。然而，地缘动荡的加剧和中短期不确定性的增加，无疑会改变产业结构，增加短期的扰动因素并加剧短期波动。</w:t>
      </w:r>
      <w:r>
        <w:rPr>
          <w:rFonts w:ascii="宋体" w:hAnsi="宋体" w:cs="宋体"/>
        </w:rPr>
        <w:cr/>
        <w:t xml:space="preserve">    </w:t>
      </w:r>
      <w:r>
        <w:rPr>
          <w:rFonts w:ascii="宋体" w:hAnsi="宋体" w:cs="宋体"/>
        </w:rPr>
        <w:t>面对这种情况，在科技成长股投资中，我们需要更加注重风险控制。首先，需要在原有商业逻辑中更加充分地</w:t>
      </w:r>
      <w:proofErr w:type="gramStart"/>
      <w:r>
        <w:rPr>
          <w:rFonts w:ascii="宋体" w:hAnsi="宋体" w:cs="宋体"/>
        </w:rPr>
        <w:t>考量</w:t>
      </w:r>
      <w:proofErr w:type="gramEnd"/>
      <w:r>
        <w:rPr>
          <w:rFonts w:ascii="宋体" w:hAnsi="宋体" w:cs="宋体"/>
        </w:rPr>
        <w:t>地缘政治因素的影响，尽可能规避地缘风险的直接冲击。其次，需要适当拉长投资久期，加深对</w:t>
      </w:r>
      <w:r>
        <w:rPr>
          <w:rFonts w:ascii="宋体" w:hAnsi="宋体" w:cs="宋体"/>
        </w:rPr>
        <w:t>1</w:t>
      </w:r>
      <w:r>
        <w:rPr>
          <w:rFonts w:ascii="宋体" w:hAnsi="宋体" w:cs="宋体"/>
        </w:rPr>
        <w:t>～</w:t>
      </w:r>
      <w:r>
        <w:rPr>
          <w:rFonts w:ascii="宋体" w:hAnsi="宋体" w:cs="宋体"/>
        </w:rPr>
        <w:t>3</w:t>
      </w:r>
      <w:r>
        <w:rPr>
          <w:rFonts w:ascii="宋体" w:hAnsi="宋体" w:cs="宋体"/>
        </w:rPr>
        <w:t>年中长期产业逻辑的认知，更加注重估值的合理性，在有安全边</w:t>
      </w:r>
      <w:r>
        <w:rPr>
          <w:rFonts w:ascii="宋体" w:hAnsi="宋体" w:cs="宋体"/>
        </w:rPr>
        <w:t>际的阶段买入布局，尽量规避中短期的剧烈波动。</w:t>
      </w:r>
    </w:p>
    <w:p w:rsidR="00A06A54" w:rsidRDefault="00A06A54"/>
    <w:p w:rsidR="00A06A54" w:rsidRDefault="00EF514C">
      <w:r>
        <w:rPr>
          <w:rFonts w:ascii="宋体" w:hAnsi="宋体" w:cs="宋体"/>
          <w:b/>
        </w:rPr>
        <w:t xml:space="preserve">4.4.2 </w:t>
      </w:r>
      <w:r>
        <w:rPr>
          <w:rFonts w:ascii="宋体" w:hAnsi="宋体" w:cs="宋体"/>
          <w:b/>
        </w:rPr>
        <w:t>报告期内基金的业绩表现</w:t>
      </w:r>
    </w:p>
    <w:p w:rsidR="00A06A54" w:rsidRDefault="00EF514C">
      <w:pPr>
        <w:jc w:val="left"/>
      </w:pPr>
      <w:r>
        <w:rPr>
          <w:rFonts w:ascii="宋体" w:hAnsi="宋体" w:cs="宋体"/>
        </w:rPr>
        <w:t xml:space="preserve">    </w:t>
      </w:r>
      <w:r>
        <w:rPr>
          <w:rFonts w:ascii="宋体" w:hAnsi="宋体" w:cs="宋体"/>
        </w:rPr>
        <w:t>截至报告期末东方阿尔法优势产业混合</w:t>
      </w:r>
      <w:r>
        <w:rPr>
          <w:rFonts w:ascii="宋体" w:hAnsi="宋体" w:cs="宋体"/>
        </w:rPr>
        <w:t>A</w:t>
      </w:r>
      <w:r>
        <w:rPr>
          <w:rFonts w:ascii="宋体" w:hAnsi="宋体" w:cs="宋体"/>
        </w:rPr>
        <w:t>基金份额净值为</w:t>
      </w:r>
      <w:r>
        <w:rPr>
          <w:rFonts w:ascii="宋体" w:hAnsi="宋体" w:cs="宋体"/>
        </w:rPr>
        <w:t>1.2891</w:t>
      </w:r>
      <w:r>
        <w:rPr>
          <w:rFonts w:ascii="宋体" w:hAnsi="宋体" w:cs="宋体"/>
        </w:rPr>
        <w:t>元，本报告期内，该类基金份额净值增长率为</w:t>
      </w:r>
      <w:r>
        <w:rPr>
          <w:rFonts w:ascii="宋体" w:hAnsi="宋体" w:cs="宋体"/>
        </w:rPr>
        <w:t>9.72%</w:t>
      </w:r>
      <w:r>
        <w:rPr>
          <w:rFonts w:ascii="宋体" w:hAnsi="宋体" w:cs="宋体"/>
        </w:rPr>
        <w:t>，同期业绩比较基准收益率为</w:t>
      </w:r>
      <w:r>
        <w:rPr>
          <w:rFonts w:ascii="宋体" w:hAnsi="宋体" w:cs="宋体"/>
        </w:rPr>
        <w:t>1.10%</w:t>
      </w:r>
      <w:r>
        <w:rPr>
          <w:rFonts w:ascii="宋体" w:hAnsi="宋体" w:cs="宋体"/>
        </w:rPr>
        <w:t>；截至报告期末东方阿尔法优势产业混合</w:t>
      </w:r>
      <w:r>
        <w:rPr>
          <w:rFonts w:ascii="宋体" w:hAnsi="宋体" w:cs="宋体"/>
        </w:rPr>
        <w:t>C</w:t>
      </w:r>
      <w:r>
        <w:rPr>
          <w:rFonts w:ascii="宋体" w:hAnsi="宋体" w:cs="宋体"/>
        </w:rPr>
        <w:t>基金份额净值为</w:t>
      </w:r>
      <w:r>
        <w:rPr>
          <w:rFonts w:ascii="宋体" w:hAnsi="宋体" w:cs="宋体"/>
        </w:rPr>
        <w:t>1.2573</w:t>
      </w:r>
      <w:r>
        <w:rPr>
          <w:rFonts w:ascii="宋体" w:hAnsi="宋体" w:cs="宋体"/>
        </w:rPr>
        <w:t>元，本报告期内，该类基金份额净值增长率为</w:t>
      </w:r>
      <w:r>
        <w:rPr>
          <w:rFonts w:ascii="宋体" w:hAnsi="宋体" w:cs="宋体"/>
        </w:rPr>
        <w:t>9.44%</w:t>
      </w:r>
      <w:r>
        <w:rPr>
          <w:rFonts w:ascii="宋体" w:hAnsi="宋体" w:cs="宋体"/>
        </w:rPr>
        <w:t>，同期业绩比</w:t>
      </w:r>
      <w:r>
        <w:rPr>
          <w:rFonts w:ascii="宋体" w:hAnsi="宋体" w:cs="宋体"/>
        </w:rPr>
        <w:lastRenderedPageBreak/>
        <w:t>较基准收益率为</w:t>
      </w:r>
      <w:r>
        <w:rPr>
          <w:rFonts w:ascii="宋体" w:hAnsi="宋体" w:cs="宋体"/>
        </w:rPr>
        <w:t>1.10%</w:t>
      </w:r>
      <w:r>
        <w:rPr>
          <w:rFonts w:ascii="宋体" w:hAnsi="宋体" w:cs="宋体"/>
        </w:rPr>
        <w:t>。</w:t>
      </w:r>
    </w:p>
    <w:p w:rsidR="00A06A54" w:rsidRDefault="00A06A54"/>
    <w:p w:rsidR="00A06A54" w:rsidRDefault="00EF514C">
      <w:pPr>
        <w:pStyle w:val="2"/>
      </w:pPr>
      <w:bookmarkStart w:id="20" w:name="_Toc14991"/>
      <w:r>
        <w:rPr>
          <w:rFonts w:ascii="宋体" w:hAnsi="宋体" w:cs="宋体"/>
        </w:rPr>
        <w:t xml:space="preserve">4.5 </w:t>
      </w:r>
      <w:r>
        <w:rPr>
          <w:rFonts w:ascii="宋体" w:hAnsi="宋体" w:cs="宋体"/>
        </w:rPr>
        <w:t>管理人对宏观经济、证券市场及行业走势的简要展望</w:t>
      </w:r>
      <w:bookmarkEnd w:id="20"/>
    </w:p>
    <w:p w:rsidR="00A06A54" w:rsidRDefault="00EF514C">
      <w:pPr>
        <w:jc w:val="left"/>
      </w:pPr>
      <w:r>
        <w:rPr>
          <w:rFonts w:ascii="宋体" w:hAnsi="宋体" w:cs="宋体"/>
        </w:rPr>
        <w:t xml:space="preserve">    2024</w:t>
      </w:r>
      <w:r>
        <w:rPr>
          <w:rFonts w:ascii="宋体" w:hAnsi="宋体" w:cs="宋体"/>
        </w:rPr>
        <w:t>年</w:t>
      </w:r>
      <w:r>
        <w:rPr>
          <w:rFonts w:ascii="宋体" w:hAnsi="宋体" w:cs="宋体"/>
        </w:rPr>
        <w:t>10</w:t>
      </w:r>
      <w:r>
        <w:rPr>
          <w:rFonts w:ascii="宋体" w:hAnsi="宋体" w:cs="宋体"/>
        </w:rPr>
        <w:t>月</w:t>
      </w:r>
      <w:r>
        <w:rPr>
          <w:rFonts w:ascii="宋体" w:hAnsi="宋体" w:cs="宋体"/>
        </w:rPr>
        <w:t>8</w:t>
      </w:r>
      <w:r>
        <w:rPr>
          <w:rFonts w:ascii="宋体" w:hAnsi="宋体" w:cs="宋体"/>
        </w:rPr>
        <w:t>日，上证指数触及</w:t>
      </w:r>
      <w:r>
        <w:rPr>
          <w:rFonts w:ascii="宋体" w:hAnsi="宋体" w:cs="宋体"/>
        </w:rPr>
        <w:t>3674</w:t>
      </w:r>
      <w:r>
        <w:rPr>
          <w:rFonts w:ascii="宋体" w:hAnsi="宋体" w:cs="宋体"/>
        </w:rPr>
        <w:t>点的阶段性高点，随后市场转入了大半年的调整和震荡阶段，尤其是在今年</w:t>
      </w:r>
      <w:r>
        <w:rPr>
          <w:rFonts w:ascii="宋体" w:hAnsi="宋体" w:cs="宋体"/>
        </w:rPr>
        <w:t>4</w:t>
      </w:r>
      <w:r>
        <w:rPr>
          <w:rFonts w:ascii="宋体" w:hAnsi="宋体" w:cs="宋体"/>
        </w:rPr>
        <w:t>月上旬，市场更是经历了关税战的剧烈冲击。之后，</w:t>
      </w:r>
      <w:r>
        <w:rPr>
          <w:rFonts w:ascii="宋体" w:hAnsi="宋体" w:cs="宋体"/>
        </w:rPr>
        <w:t>A</w:t>
      </w:r>
      <w:r>
        <w:rPr>
          <w:rFonts w:ascii="宋体" w:hAnsi="宋体" w:cs="宋体"/>
        </w:rPr>
        <w:t>股逐步企稳修复，</w:t>
      </w:r>
      <w:r>
        <w:rPr>
          <w:rFonts w:ascii="宋体" w:hAnsi="宋体" w:cs="宋体"/>
        </w:rPr>
        <w:t>5</w:t>
      </w:r>
      <w:r>
        <w:rPr>
          <w:rFonts w:ascii="宋体" w:hAnsi="宋体" w:cs="宋体"/>
        </w:rPr>
        <w:t>月份以来市场持续走强，投资者热情高涨，投资机会层出不穷。最近，上证指数突破了去年</w:t>
      </w:r>
      <w:r>
        <w:rPr>
          <w:rFonts w:ascii="宋体" w:hAnsi="宋体" w:cs="宋体"/>
        </w:rPr>
        <w:t>10</w:t>
      </w:r>
      <w:r>
        <w:rPr>
          <w:rFonts w:ascii="宋体" w:hAnsi="宋体" w:cs="宋体"/>
        </w:rPr>
        <w:t>月的</w:t>
      </w:r>
      <w:r>
        <w:rPr>
          <w:rFonts w:ascii="宋体" w:hAnsi="宋体" w:cs="宋体"/>
        </w:rPr>
        <w:t>3674</w:t>
      </w:r>
      <w:r>
        <w:rPr>
          <w:rFonts w:ascii="宋体" w:hAnsi="宋体" w:cs="宋体"/>
        </w:rPr>
        <w:t>点，创下</w:t>
      </w:r>
      <w:r>
        <w:rPr>
          <w:rFonts w:ascii="宋体" w:hAnsi="宋体" w:cs="宋体"/>
        </w:rPr>
        <w:t>2021</w:t>
      </w:r>
      <w:r>
        <w:rPr>
          <w:rFonts w:ascii="宋体" w:hAnsi="宋体" w:cs="宋体"/>
        </w:rPr>
        <w:t>年</w:t>
      </w:r>
      <w:r>
        <w:rPr>
          <w:rFonts w:ascii="宋体" w:hAnsi="宋体" w:cs="宋体"/>
        </w:rPr>
        <w:t>12</w:t>
      </w:r>
      <w:r>
        <w:rPr>
          <w:rFonts w:ascii="宋体" w:hAnsi="宋体" w:cs="宋体"/>
        </w:rPr>
        <w:t>月以来的新高，市场进入了新的阶段。可以明确的是，自去年</w:t>
      </w:r>
      <w:r>
        <w:rPr>
          <w:rFonts w:ascii="宋体" w:hAnsi="宋体" w:cs="宋体"/>
        </w:rPr>
        <w:t>“924”</w:t>
      </w:r>
      <w:r>
        <w:rPr>
          <w:rFonts w:ascii="宋体" w:hAnsi="宋体" w:cs="宋体"/>
        </w:rPr>
        <w:t>以来中国资产重估的趋势仍在延续，我们看好对</w:t>
      </w:r>
      <w:r>
        <w:rPr>
          <w:rFonts w:ascii="宋体" w:hAnsi="宋体" w:cs="宋体"/>
        </w:rPr>
        <w:t>A</w:t>
      </w:r>
      <w:r>
        <w:rPr>
          <w:rFonts w:ascii="宋体" w:hAnsi="宋体" w:cs="宋体"/>
        </w:rPr>
        <w:t>股市场未来两年的表现，并预计下半年市场有望阶段性加速上涨。</w:t>
      </w:r>
      <w:r>
        <w:rPr>
          <w:rFonts w:ascii="宋体" w:hAnsi="宋体" w:cs="宋体"/>
        </w:rPr>
        <w:cr/>
        <w:t xml:space="preserve">    </w:t>
      </w:r>
      <w:r>
        <w:rPr>
          <w:rFonts w:ascii="宋体" w:hAnsi="宋体" w:cs="宋体"/>
        </w:rPr>
        <w:t>站在当前的时间点，我们重点看好</w:t>
      </w:r>
      <w:proofErr w:type="gramStart"/>
      <w:r>
        <w:rPr>
          <w:rFonts w:ascii="宋体" w:hAnsi="宋体" w:cs="宋体"/>
        </w:rPr>
        <w:t>国产</w:t>
      </w:r>
      <w:r>
        <w:rPr>
          <w:rFonts w:ascii="宋体" w:hAnsi="宋体" w:cs="宋体"/>
        </w:rPr>
        <w:t>算力的</w:t>
      </w:r>
      <w:proofErr w:type="gramEnd"/>
      <w:r>
        <w:rPr>
          <w:rFonts w:ascii="宋体" w:hAnsi="宋体" w:cs="宋体"/>
        </w:rPr>
        <w:t>投资机会。上半年，在地缘政治对抗加剧的背景下，美国加大了对中国科技产业的禁售和审查力度，国产</w:t>
      </w:r>
      <w:proofErr w:type="gramStart"/>
      <w:r>
        <w:rPr>
          <w:rFonts w:ascii="宋体" w:hAnsi="宋体" w:cs="宋体"/>
        </w:rPr>
        <w:t>算力产业链确实</w:t>
      </w:r>
      <w:proofErr w:type="gramEnd"/>
      <w:r>
        <w:rPr>
          <w:rFonts w:ascii="宋体" w:hAnsi="宋体" w:cs="宋体"/>
        </w:rPr>
        <w:t>受到了一些扰动，产业各环节的进展相比年初市场的乐观预期有一定下修，这也对应着二季度以来</w:t>
      </w:r>
      <w:r>
        <w:rPr>
          <w:rFonts w:ascii="宋体" w:hAnsi="宋体" w:cs="宋体"/>
        </w:rPr>
        <w:t>A</w:t>
      </w:r>
      <w:r>
        <w:rPr>
          <w:rFonts w:ascii="宋体" w:hAnsi="宋体" w:cs="宋体"/>
        </w:rPr>
        <w:t>股市场</w:t>
      </w:r>
      <w:proofErr w:type="gramStart"/>
      <w:r>
        <w:rPr>
          <w:rFonts w:ascii="宋体" w:hAnsi="宋体" w:cs="宋体"/>
        </w:rPr>
        <w:t>国产算力和</w:t>
      </w:r>
      <w:proofErr w:type="gramEnd"/>
      <w:r>
        <w:rPr>
          <w:rFonts w:ascii="宋体" w:hAnsi="宋体" w:cs="宋体"/>
        </w:rPr>
        <w:t>半导体板块的调整。然而，即使在这种</w:t>
      </w:r>
      <w:proofErr w:type="gramStart"/>
      <w:r>
        <w:rPr>
          <w:rFonts w:ascii="宋体" w:hAnsi="宋体" w:cs="宋体"/>
        </w:rPr>
        <w:t>相对严峻</w:t>
      </w:r>
      <w:proofErr w:type="gramEnd"/>
      <w:r>
        <w:rPr>
          <w:rFonts w:ascii="宋体" w:hAnsi="宋体" w:cs="宋体"/>
        </w:rPr>
        <w:t>的外部环境下，国内</w:t>
      </w:r>
      <w:r>
        <w:rPr>
          <w:rFonts w:ascii="宋体" w:hAnsi="宋体" w:cs="宋体"/>
        </w:rPr>
        <w:t>AI</w:t>
      </w:r>
      <w:r>
        <w:rPr>
          <w:rFonts w:ascii="宋体" w:hAnsi="宋体" w:cs="宋体"/>
        </w:rPr>
        <w:t>产业的发展仍然令人欣慰鼓舞。国内自主可控先进</w:t>
      </w:r>
      <w:proofErr w:type="gramStart"/>
      <w:r>
        <w:rPr>
          <w:rFonts w:ascii="宋体" w:hAnsi="宋体" w:cs="宋体"/>
        </w:rPr>
        <w:t>制程晶圆产线</w:t>
      </w:r>
      <w:proofErr w:type="gramEnd"/>
      <w:r>
        <w:rPr>
          <w:rFonts w:ascii="宋体" w:hAnsi="宋体" w:cs="宋体"/>
        </w:rPr>
        <w:t>继续招标扩产，半导体设备和材料国产化、先进</w:t>
      </w:r>
      <w:proofErr w:type="gramStart"/>
      <w:r>
        <w:rPr>
          <w:rFonts w:ascii="宋体" w:hAnsi="宋体" w:cs="宋体"/>
        </w:rPr>
        <w:t>制程晶圆生产良</w:t>
      </w:r>
      <w:proofErr w:type="gramEnd"/>
      <w:r>
        <w:rPr>
          <w:rFonts w:ascii="宋体" w:hAnsi="宋体" w:cs="宋体"/>
        </w:rPr>
        <w:t>率、国产</w:t>
      </w:r>
      <w:r>
        <w:rPr>
          <w:rFonts w:ascii="宋体" w:hAnsi="宋体" w:cs="宋体"/>
        </w:rPr>
        <w:t>GPU</w:t>
      </w:r>
      <w:r>
        <w:rPr>
          <w:rFonts w:ascii="宋体" w:hAnsi="宋体" w:cs="宋体"/>
        </w:rPr>
        <w:t>的产品技术进展等都有令人欣慰的进步。年初，</w:t>
      </w:r>
      <w:r>
        <w:rPr>
          <w:rFonts w:ascii="宋体" w:hAnsi="宋体" w:cs="宋体"/>
        </w:rPr>
        <w:t>Deepseek</w:t>
      </w:r>
      <w:r>
        <w:rPr>
          <w:rFonts w:ascii="宋体" w:hAnsi="宋体" w:cs="宋体"/>
        </w:rPr>
        <w:t>的出现缩短了国内</w:t>
      </w:r>
      <w:r>
        <w:rPr>
          <w:rFonts w:ascii="宋体" w:hAnsi="宋体" w:cs="宋体"/>
        </w:rPr>
        <w:t>AI</w:t>
      </w:r>
      <w:r>
        <w:rPr>
          <w:rFonts w:ascii="宋体" w:hAnsi="宋体" w:cs="宋体"/>
        </w:rPr>
        <w:t>基础大模型与海外领先水平的差</w:t>
      </w:r>
      <w:r>
        <w:rPr>
          <w:rFonts w:ascii="宋体" w:hAnsi="宋体" w:cs="宋体"/>
        </w:rPr>
        <w:t>距，即使</w:t>
      </w:r>
      <w:proofErr w:type="gramStart"/>
      <w:r>
        <w:rPr>
          <w:rFonts w:ascii="宋体" w:hAnsi="宋体" w:cs="宋体"/>
        </w:rPr>
        <w:t>面临算力的</w:t>
      </w:r>
      <w:proofErr w:type="gramEnd"/>
      <w:r>
        <w:rPr>
          <w:rFonts w:ascii="宋体" w:hAnsi="宋体" w:cs="宋体"/>
        </w:rPr>
        <w:t>限制，国内以</w:t>
      </w:r>
      <w:r>
        <w:rPr>
          <w:rFonts w:ascii="宋体" w:hAnsi="宋体" w:cs="宋体"/>
        </w:rPr>
        <w:t>Deepseek</w:t>
      </w:r>
      <w:r>
        <w:rPr>
          <w:rFonts w:ascii="宋体" w:hAnsi="宋体" w:cs="宋体"/>
        </w:rPr>
        <w:t>、字节豆包、阿里千问为代表的大模型仍能紧跟海外技术发展。在应用端，与市场对国内</w:t>
      </w:r>
      <w:r>
        <w:rPr>
          <w:rFonts w:ascii="宋体" w:hAnsi="宋体" w:cs="宋体"/>
        </w:rPr>
        <w:t>AI</w:t>
      </w:r>
      <w:r>
        <w:rPr>
          <w:rFonts w:ascii="宋体" w:hAnsi="宋体" w:cs="宋体"/>
        </w:rPr>
        <w:t>应用市场</w:t>
      </w:r>
      <w:proofErr w:type="gramStart"/>
      <w:r>
        <w:rPr>
          <w:rFonts w:ascii="宋体" w:hAnsi="宋体" w:cs="宋体"/>
        </w:rPr>
        <w:t>缺乏爆款和</w:t>
      </w:r>
      <w:proofErr w:type="gramEnd"/>
      <w:r>
        <w:rPr>
          <w:rFonts w:ascii="宋体" w:hAnsi="宋体" w:cs="宋体"/>
        </w:rPr>
        <w:t>盈利模式的悲观看法不同，我们认为虽然进度相比海外略慢，但国内</w:t>
      </w:r>
      <w:r>
        <w:rPr>
          <w:rFonts w:ascii="宋体" w:hAnsi="宋体" w:cs="宋体"/>
        </w:rPr>
        <w:t>AI</w:t>
      </w:r>
      <w:r>
        <w:rPr>
          <w:rFonts w:ascii="宋体" w:hAnsi="宋体" w:cs="宋体"/>
        </w:rPr>
        <w:t>应用已经呈现百花齐放的态势，只是</w:t>
      </w:r>
      <w:r>
        <w:rPr>
          <w:rFonts w:ascii="宋体" w:hAnsi="宋体" w:cs="宋体"/>
        </w:rPr>
        <w:t>AI</w:t>
      </w:r>
      <w:r>
        <w:rPr>
          <w:rFonts w:ascii="宋体" w:hAnsi="宋体" w:cs="宋体"/>
        </w:rPr>
        <w:t>应用的发展并不是以某种</w:t>
      </w:r>
      <w:r>
        <w:rPr>
          <w:rFonts w:ascii="宋体" w:hAnsi="宋体" w:cs="宋体"/>
        </w:rPr>
        <w:t>“</w:t>
      </w:r>
      <w:r>
        <w:rPr>
          <w:rFonts w:ascii="宋体" w:hAnsi="宋体" w:cs="宋体"/>
        </w:rPr>
        <w:t>杀手级应用</w:t>
      </w:r>
      <w:r>
        <w:rPr>
          <w:rFonts w:ascii="宋体" w:hAnsi="宋体" w:cs="宋体"/>
        </w:rPr>
        <w:t>”</w:t>
      </w:r>
      <w:r>
        <w:rPr>
          <w:rFonts w:ascii="宋体" w:hAnsi="宋体" w:cs="宋体"/>
        </w:rPr>
        <w:t>的形式出现。我们看到在几乎所有的</w:t>
      </w:r>
      <w:r>
        <w:rPr>
          <w:rFonts w:ascii="宋体" w:hAnsi="宋体" w:cs="宋体"/>
        </w:rPr>
        <w:t>C</w:t>
      </w:r>
      <w:r>
        <w:rPr>
          <w:rFonts w:ascii="宋体" w:hAnsi="宋体" w:cs="宋体"/>
        </w:rPr>
        <w:t>端和</w:t>
      </w:r>
      <w:r>
        <w:rPr>
          <w:rFonts w:ascii="宋体" w:hAnsi="宋体" w:cs="宋体"/>
        </w:rPr>
        <w:t>B</w:t>
      </w:r>
      <w:r>
        <w:rPr>
          <w:rFonts w:ascii="宋体" w:hAnsi="宋体" w:cs="宋体"/>
        </w:rPr>
        <w:t>端垂直场景，都在进行</w:t>
      </w:r>
      <w:r>
        <w:rPr>
          <w:rFonts w:ascii="宋体" w:hAnsi="宋体" w:cs="宋体"/>
        </w:rPr>
        <w:t>AI</w:t>
      </w:r>
      <w:r>
        <w:rPr>
          <w:rFonts w:ascii="宋体" w:hAnsi="宋体" w:cs="宋体"/>
        </w:rPr>
        <w:t>化的探索和变革，因此我们对</w:t>
      </w:r>
      <w:proofErr w:type="gramStart"/>
      <w:r>
        <w:rPr>
          <w:rFonts w:ascii="宋体" w:hAnsi="宋体" w:cs="宋体"/>
        </w:rPr>
        <w:t>国产算力和</w:t>
      </w:r>
      <w:proofErr w:type="gramEnd"/>
      <w:r>
        <w:rPr>
          <w:rFonts w:ascii="宋体" w:hAnsi="宋体" w:cs="宋体"/>
        </w:rPr>
        <w:t>半导体等科技产业的发展充满信心。</w:t>
      </w:r>
    </w:p>
    <w:p w:rsidR="00A06A54" w:rsidRDefault="00A06A54"/>
    <w:p w:rsidR="00A06A54" w:rsidRDefault="00EF514C">
      <w:pPr>
        <w:pStyle w:val="2"/>
      </w:pPr>
      <w:bookmarkStart w:id="21" w:name="_Toc18306"/>
      <w:r>
        <w:rPr>
          <w:rFonts w:ascii="宋体" w:hAnsi="宋体" w:cs="宋体"/>
        </w:rPr>
        <w:t xml:space="preserve">4.6 </w:t>
      </w:r>
      <w:r>
        <w:rPr>
          <w:rFonts w:ascii="宋体" w:hAnsi="宋体" w:cs="宋体"/>
        </w:rPr>
        <w:t>管理人对报告期内基金估值程序等事项的说明</w:t>
      </w:r>
      <w:bookmarkEnd w:id="21"/>
    </w:p>
    <w:p w:rsidR="00A06A54" w:rsidRDefault="00EF514C">
      <w:pPr>
        <w:jc w:val="left"/>
      </w:pPr>
      <w:r>
        <w:rPr>
          <w:rFonts w:ascii="宋体" w:hAnsi="宋体" w:cs="宋体"/>
        </w:rPr>
        <w:t xml:space="preserve">    </w:t>
      </w:r>
      <w:r>
        <w:rPr>
          <w:rFonts w:ascii="宋体" w:hAnsi="宋体" w:cs="宋体"/>
        </w:rPr>
        <w:t>本基金管理人已将本基金的基金估值核算</w:t>
      </w:r>
      <w:r>
        <w:rPr>
          <w:rFonts w:ascii="宋体" w:hAnsi="宋体" w:cs="宋体"/>
        </w:rPr>
        <w:t>业务外包给本基金的金融运营服务机构</w:t>
      </w:r>
      <w:r>
        <w:rPr>
          <w:rFonts w:ascii="宋体" w:hAnsi="宋体" w:cs="宋体"/>
        </w:rPr>
        <w:t>--</w:t>
      </w:r>
      <w:r>
        <w:rPr>
          <w:rFonts w:ascii="宋体" w:hAnsi="宋体" w:cs="宋体"/>
        </w:rPr>
        <w:t>招商证券股份有限公司。本基金金融运营服务机构按照企业会计准则、中国证监会相关规定和基金合同关于估值的约定，对基金所持有的投资品种进行估值。本基金金融运营服务机构使用可靠的估值业务系统，估值人员熟悉各类投资品种的估值原则和具体估值程序。估值流程中包含风险监测、控制和报告机制。金融运营服务机构改变估值技术，导致基金资产净值的变化在</w:t>
      </w:r>
      <w:r>
        <w:rPr>
          <w:rFonts w:ascii="宋体" w:hAnsi="宋体" w:cs="宋体"/>
        </w:rPr>
        <w:t>0.25%</w:t>
      </w:r>
      <w:r>
        <w:rPr>
          <w:rFonts w:ascii="宋体" w:hAnsi="宋体" w:cs="宋体"/>
        </w:rPr>
        <w:t>以上的，对所采用的相关估值技术、假设及输入值的适当性咨询会计师事务所的专业意见。本基金托管人根据法律法规要求履行估值及净值计算的复核责任</w:t>
      </w:r>
      <w:r>
        <w:rPr>
          <w:rFonts w:ascii="宋体" w:hAnsi="宋体" w:cs="宋体"/>
        </w:rPr>
        <w:t>。</w:t>
      </w:r>
      <w:r>
        <w:rPr>
          <w:rFonts w:ascii="宋体" w:hAnsi="宋体" w:cs="宋体"/>
        </w:rPr>
        <w:cr/>
        <w:t xml:space="preserve">    </w:t>
      </w:r>
      <w:r>
        <w:rPr>
          <w:rFonts w:ascii="宋体" w:hAnsi="宋体" w:cs="宋体"/>
        </w:rPr>
        <w:t>本基金管理人建立了估值小组，成员</w:t>
      </w:r>
      <w:proofErr w:type="gramStart"/>
      <w:r>
        <w:rPr>
          <w:rFonts w:ascii="宋体" w:hAnsi="宋体" w:cs="宋体"/>
        </w:rPr>
        <w:t>由运作</w:t>
      </w:r>
      <w:proofErr w:type="gramEnd"/>
      <w:r>
        <w:rPr>
          <w:rFonts w:ascii="宋体" w:hAnsi="宋体" w:cs="宋体"/>
        </w:rPr>
        <w:t>保障部、公</w:t>
      </w:r>
      <w:proofErr w:type="gramStart"/>
      <w:r>
        <w:rPr>
          <w:rFonts w:ascii="宋体" w:hAnsi="宋体" w:cs="宋体"/>
        </w:rPr>
        <w:t>募投资</w:t>
      </w:r>
      <w:proofErr w:type="gramEnd"/>
      <w:r>
        <w:rPr>
          <w:rFonts w:ascii="宋体" w:hAnsi="宋体" w:cs="宋体"/>
        </w:rPr>
        <w:t>部、专户投资部、研究部和监察稽核部业务骨干组成，负责指导和监督整个估值流程。该等人员均具备专业胜任能力和相关从业资格，精通各领域的理论知识，熟悉相关政策法规，并具有丰富的实践经验。基金经理可参与估值原则和方法的讨论，但不参与估值原则和方法的最终决策和日常估值的执行。</w:t>
      </w:r>
      <w:r>
        <w:rPr>
          <w:rFonts w:ascii="宋体" w:hAnsi="宋体" w:cs="宋体"/>
        </w:rPr>
        <w:cr/>
        <w:t xml:space="preserve">    </w:t>
      </w:r>
      <w:r>
        <w:rPr>
          <w:rFonts w:ascii="宋体" w:hAnsi="宋体" w:cs="宋体"/>
        </w:rPr>
        <w:t>本基金本报告期内，参与估值流程各方之间无重大利益冲突。</w:t>
      </w:r>
    </w:p>
    <w:p w:rsidR="00A06A54" w:rsidRDefault="00A06A54"/>
    <w:p w:rsidR="00A06A54" w:rsidRDefault="00EF514C">
      <w:pPr>
        <w:pStyle w:val="2"/>
      </w:pPr>
      <w:bookmarkStart w:id="22" w:name="_Toc14207"/>
      <w:r>
        <w:rPr>
          <w:rFonts w:ascii="宋体" w:hAnsi="宋体" w:cs="宋体"/>
        </w:rPr>
        <w:lastRenderedPageBreak/>
        <w:t xml:space="preserve">4.7 </w:t>
      </w:r>
      <w:r>
        <w:rPr>
          <w:rFonts w:ascii="宋体" w:hAnsi="宋体" w:cs="宋体"/>
        </w:rPr>
        <w:t>管理人对报告期内基金利润分配情况的说明</w:t>
      </w:r>
      <w:bookmarkEnd w:id="22"/>
    </w:p>
    <w:p w:rsidR="00A06A54" w:rsidRDefault="00EF514C">
      <w:pPr>
        <w:jc w:val="left"/>
      </w:pPr>
      <w:r>
        <w:rPr>
          <w:rFonts w:ascii="宋体" w:hAnsi="宋体" w:cs="宋体"/>
        </w:rPr>
        <w:t xml:space="preserve">    </w:t>
      </w:r>
      <w:r>
        <w:rPr>
          <w:rFonts w:ascii="宋体" w:hAnsi="宋体" w:cs="宋体"/>
        </w:rPr>
        <w:t>本基金本报告期内未实施利润分配。</w:t>
      </w:r>
    </w:p>
    <w:p w:rsidR="00A06A54" w:rsidRDefault="00A06A54"/>
    <w:p w:rsidR="00A06A54" w:rsidRDefault="00EF514C">
      <w:pPr>
        <w:pStyle w:val="2"/>
      </w:pPr>
      <w:bookmarkStart w:id="23" w:name="_Toc31481"/>
      <w:r>
        <w:rPr>
          <w:rFonts w:ascii="宋体" w:hAnsi="宋体" w:cs="宋体"/>
        </w:rPr>
        <w:t xml:space="preserve">4.8 </w:t>
      </w:r>
      <w:r>
        <w:rPr>
          <w:rFonts w:ascii="宋体" w:hAnsi="宋体" w:cs="宋体"/>
        </w:rPr>
        <w:t>报告期内管理</w:t>
      </w:r>
      <w:r>
        <w:rPr>
          <w:rFonts w:ascii="宋体" w:hAnsi="宋体" w:cs="宋体"/>
        </w:rPr>
        <w:t>人对本基金持有人数或基金资产净值预警情形的说明</w:t>
      </w:r>
      <w:bookmarkEnd w:id="23"/>
    </w:p>
    <w:p w:rsidR="00A06A54" w:rsidRDefault="00EF514C">
      <w:pPr>
        <w:jc w:val="left"/>
      </w:pPr>
      <w:r>
        <w:rPr>
          <w:rFonts w:ascii="宋体" w:hAnsi="宋体" w:cs="宋体"/>
        </w:rPr>
        <w:t xml:space="preserve">    </w:t>
      </w:r>
      <w:r>
        <w:rPr>
          <w:rFonts w:ascii="宋体" w:hAnsi="宋体" w:cs="宋体"/>
        </w:rPr>
        <w:t>本报告期内，本基金未出现连续</w:t>
      </w:r>
      <w:r>
        <w:rPr>
          <w:rFonts w:ascii="宋体" w:hAnsi="宋体" w:cs="宋体"/>
        </w:rPr>
        <w:t>20</w:t>
      </w:r>
      <w:r>
        <w:rPr>
          <w:rFonts w:ascii="宋体" w:hAnsi="宋体" w:cs="宋体"/>
        </w:rPr>
        <w:t>个工作日基金份额持有人数量不满</w:t>
      </w:r>
      <w:r>
        <w:rPr>
          <w:rFonts w:ascii="宋体" w:hAnsi="宋体" w:cs="宋体"/>
        </w:rPr>
        <w:t>200</w:t>
      </w:r>
      <w:r>
        <w:rPr>
          <w:rFonts w:ascii="宋体" w:hAnsi="宋体" w:cs="宋体"/>
        </w:rPr>
        <w:t>人或者基金资产净值低于</w:t>
      </w:r>
      <w:r>
        <w:rPr>
          <w:rFonts w:ascii="宋体" w:hAnsi="宋体" w:cs="宋体"/>
        </w:rPr>
        <w:t>5000</w:t>
      </w:r>
      <w:r>
        <w:rPr>
          <w:rFonts w:ascii="宋体" w:hAnsi="宋体" w:cs="宋体"/>
        </w:rPr>
        <w:t>万的情形。</w:t>
      </w:r>
    </w:p>
    <w:p w:rsidR="00A06A54" w:rsidRDefault="00EF514C">
      <w:pPr>
        <w:pStyle w:val="1"/>
      </w:pPr>
      <w:bookmarkStart w:id="24" w:name="_Toc11881"/>
      <w:r>
        <w:rPr>
          <w:rFonts w:ascii="宋体" w:hAnsi="宋体" w:cs="宋体"/>
        </w:rPr>
        <w:t xml:space="preserve">§5 </w:t>
      </w:r>
      <w:r>
        <w:rPr>
          <w:rFonts w:ascii="宋体" w:hAnsi="宋体" w:cs="宋体"/>
        </w:rPr>
        <w:t>托管人报告</w:t>
      </w:r>
      <w:bookmarkEnd w:id="24"/>
    </w:p>
    <w:p w:rsidR="00A06A54" w:rsidRDefault="00EF514C">
      <w:pPr>
        <w:pStyle w:val="2"/>
      </w:pPr>
      <w:bookmarkStart w:id="25" w:name="_Toc12780"/>
      <w:r>
        <w:rPr>
          <w:rFonts w:ascii="宋体" w:hAnsi="宋体" w:cs="宋体"/>
        </w:rPr>
        <w:t xml:space="preserve">5.1 </w:t>
      </w:r>
      <w:r>
        <w:rPr>
          <w:rFonts w:ascii="宋体" w:hAnsi="宋体" w:cs="宋体"/>
        </w:rPr>
        <w:t>报告期内本基金托管人遵规守信情况声明</w:t>
      </w:r>
      <w:bookmarkEnd w:id="25"/>
    </w:p>
    <w:p w:rsidR="00A06A54" w:rsidRDefault="00EF514C">
      <w:pPr>
        <w:jc w:val="left"/>
      </w:pPr>
      <w:r>
        <w:rPr>
          <w:rFonts w:ascii="宋体" w:hAnsi="宋体" w:cs="宋体"/>
        </w:rPr>
        <w:t xml:space="preserve">    </w:t>
      </w:r>
      <w:r>
        <w:rPr>
          <w:rFonts w:ascii="宋体" w:hAnsi="宋体" w:cs="宋体"/>
        </w:rPr>
        <w:t>招商银行具备完善的公司治理结构、内部稽核监控制度和风险控制制度，我行在履行托管职责中，严格遵守有关法律法规、托管协议的规定，尽职尽责地履行托管义务并安全保管托管资产。</w:t>
      </w:r>
    </w:p>
    <w:p w:rsidR="00A06A54" w:rsidRDefault="00A06A54"/>
    <w:p w:rsidR="00A06A54" w:rsidRDefault="00EF514C">
      <w:pPr>
        <w:pStyle w:val="2"/>
      </w:pPr>
      <w:bookmarkStart w:id="26" w:name="_Toc18333"/>
      <w:r>
        <w:rPr>
          <w:rFonts w:ascii="宋体" w:hAnsi="宋体" w:cs="宋体"/>
        </w:rPr>
        <w:t xml:space="preserve">5.2 </w:t>
      </w:r>
      <w:r>
        <w:rPr>
          <w:rFonts w:ascii="宋体" w:hAnsi="宋体" w:cs="宋体"/>
        </w:rPr>
        <w:t>托管人对报告期内本基金投资运作遵规守信、净值计算、利润分配等情况的说明</w:t>
      </w:r>
      <w:bookmarkEnd w:id="26"/>
    </w:p>
    <w:p w:rsidR="00A06A54" w:rsidRDefault="00EF514C">
      <w:pPr>
        <w:jc w:val="left"/>
      </w:pPr>
      <w:r>
        <w:rPr>
          <w:rFonts w:ascii="宋体" w:hAnsi="宋体" w:cs="宋体"/>
        </w:rPr>
        <w:t xml:space="preserve">    </w:t>
      </w:r>
      <w:r>
        <w:rPr>
          <w:rFonts w:ascii="宋体" w:hAnsi="宋体" w:cs="宋体"/>
        </w:rPr>
        <w:t>招商银行根据法律</w:t>
      </w:r>
      <w:r>
        <w:rPr>
          <w:rFonts w:ascii="宋体" w:hAnsi="宋体" w:cs="宋体"/>
        </w:rPr>
        <w:t>法规、托管协议约定的投资监督条款，对托管产品的投资行为进行监督，并根据监管要求履行报告义务。</w:t>
      </w:r>
      <w:r>
        <w:rPr>
          <w:rFonts w:ascii="宋体" w:hAnsi="宋体" w:cs="宋体"/>
        </w:rPr>
        <w:cr/>
        <w:t xml:space="preserve">    </w:t>
      </w:r>
      <w:r>
        <w:rPr>
          <w:rFonts w:ascii="宋体" w:hAnsi="宋体" w:cs="宋体"/>
        </w:rPr>
        <w:t>招商银行按照托管协议约定的统一记账方法和会计处理原则，独立地设置、登录和保管本产品的全套账册，进行会计核算和资产估值并与管理人建立对账机制。</w:t>
      </w:r>
      <w:r>
        <w:rPr>
          <w:rFonts w:ascii="宋体" w:hAnsi="宋体" w:cs="宋体"/>
        </w:rPr>
        <w:cr/>
        <w:t xml:space="preserve">    </w:t>
      </w:r>
      <w:proofErr w:type="gramStart"/>
      <w:r>
        <w:rPr>
          <w:rFonts w:ascii="宋体" w:hAnsi="宋体" w:cs="宋体"/>
        </w:rPr>
        <w:t>本中期</w:t>
      </w:r>
      <w:proofErr w:type="gramEnd"/>
      <w:r>
        <w:rPr>
          <w:rFonts w:ascii="宋体" w:hAnsi="宋体" w:cs="宋体"/>
        </w:rPr>
        <w:t>报告中利润分配情况真实、准确。</w:t>
      </w:r>
    </w:p>
    <w:p w:rsidR="00A06A54" w:rsidRDefault="00A06A54"/>
    <w:p w:rsidR="00A06A54" w:rsidRDefault="00EF514C">
      <w:pPr>
        <w:pStyle w:val="2"/>
      </w:pPr>
      <w:bookmarkStart w:id="27" w:name="_Toc30930"/>
      <w:r>
        <w:rPr>
          <w:rFonts w:ascii="宋体" w:hAnsi="宋体" w:cs="宋体"/>
        </w:rPr>
        <w:t xml:space="preserve">5.3 </w:t>
      </w:r>
      <w:r>
        <w:rPr>
          <w:rFonts w:ascii="宋体" w:hAnsi="宋体" w:cs="宋体"/>
        </w:rPr>
        <w:t>托管人对</w:t>
      </w:r>
      <w:proofErr w:type="gramStart"/>
      <w:r>
        <w:rPr>
          <w:rFonts w:ascii="宋体" w:hAnsi="宋体" w:cs="宋体"/>
        </w:rPr>
        <w:t>本中期</w:t>
      </w:r>
      <w:proofErr w:type="gramEnd"/>
      <w:r>
        <w:rPr>
          <w:rFonts w:ascii="宋体" w:hAnsi="宋体" w:cs="宋体"/>
        </w:rPr>
        <w:t>报告中财务信息等内容的真实、准确和完整发表意见</w:t>
      </w:r>
      <w:bookmarkEnd w:id="27"/>
    </w:p>
    <w:p w:rsidR="00A06A54" w:rsidRDefault="00EF514C">
      <w:pPr>
        <w:jc w:val="left"/>
      </w:pPr>
      <w:r>
        <w:rPr>
          <w:rFonts w:ascii="宋体" w:hAnsi="宋体" w:cs="宋体"/>
        </w:rPr>
        <w:t xml:space="preserve">    </w:t>
      </w:r>
      <w:proofErr w:type="gramStart"/>
      <w:r>
        <w:rPr>
          <w:rFonts w:ascii="宋体" w:hAnsi="宋体" w:cs="宋体"/>
        </w:rPr>
        <w:t>本中期</w:t>
      </w:r>
      <w:proofErr w:type="gramEnd"/>
      <w:r>
        <w:rPr>
          <w:rFonts w:ascii="宋体" w:hAnsi="宋体" w:cs="宋体"/>
        </w:rPr>
        <w:t>报告中财务指标、净值表现、财务会计报告、投资组合报告内容真实、准确，不存在虚假记载、误导性陈述或者重大遗漏。</w:t>
      </w:r>
    </w:p>
    <w:p w:rsidR="00A06A54" w:rsidRDefault="00EF514C">
      <w:pPr>
        <w:pStyle w:val="1"/>
      </w:pPr>
      <w:bookmarkStart w:id="28" w:name="_Toc21898"/>
      <w:r>
        <w:rPr>
          <w:rFonts w:ascii="宋体" w:hAnsi="宋体" w:cs="宋体"/>
        </w:rPr>
        <w:t xml:space="preserve">§6 </w:t>
      </w:r>
      <w:r>
        <w:rPr>
          <w:rFonts w:ascii="宋体" w:hAnsi="宋体" w:cs="宋体"/>
        </w:rPr>
        <w:t>半年度财务会计报告</w:t>
      </w:r>
      <w:r>
        <w:rPr>
          <w:rFonts w:ascii="宋体" w:hAnsi="宋体" w:cs="宋体"/>
        </w:rPr>
        <w:t>(</w:t>
      </w:r>
      <w:r>
        <w:rPr>
          <w:rFonts w:ascii="宋体" w:hAnsi="宋体" w:cs="宋体"/>
        </w:rPr>
        <w:t>未经审计</w:t>
      </w:r>
      <w:r>
        <w:rPr>
          <w:rFonts w:ascii="宋体" w:hAnsi="宋体" w:cs="宋体"/>
        </w:rPr>
        <w:t>)</w:t>
      </w:r>
      <w:bookmarkEnd w:id="28"/>
    </w:p>
    <w:p w:rsidR="00A06A54" w:rsidRDefault="00EF514C">
      <w:pPr>
        <w:pStyle w:val="2"/>
      </w:pPr>
      <w:bookmarkStart w:id="29" w:name="_Toc22729"/>
      <w:r>
        <w:rPr>
          <w:rFonts w:ascii="宋体" w:hAnsi="宋体" w:cs="宋体"/>
        </w:rPr>
        <w:t xml:space="preserve">6.1 </w:t>
      </w:r>
      <w:r>
        <w:rPr>
          <w:rFonts w:ascii="宋体" w:hAnsi="宋体" w:cs="宋体"/>
        </w:rPr>
        <w:t>资产负债表</w:t>
      </w:r>
      <w:bookmarkEnd w:id="29"/>
    </w:p>
    <w:p w:rsidR="00A06A54" w:rsidRDefault="00EF514C">
      <w:pPr>
        <w:jc w:val="left"/>
      </w:pPr>
      <w:r>
        <w:rPr>
          <w:rFonts w:ascii="宋体" w:hAnsi="宋体" w:cs="宋体"/>
        </w:rPr>
        <w:t>会计主体：东方阿尔法优势产业混合型发起式证券投资基金</w:t>
      </w:r>
    </w:p>
    <w:p w:rsidR="00A06A54" w:rsidRDefault="00EF514C">
      <w:pPr>
        <w:jc w:val="left"/>
      </w:pPr>
      <w:r>
        <w:rPr>
          <w:rFonts w:ascii="宋体" w:hAnsi="宋体" w:cs="宋体"/>
        </w:rPr>
        <w:t>报告截止日：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2"/>
        <w:gridCol w:w="1394"/>
        <w:gridCol w:w="2787"/>
        <w:gridCol w:w="2787"/>
      </w:tblGrid>
      <w:tr w:rsidR="00A06A54">
        <w:tc>
          <w:tcPr>
            <w:tcW w:w="1154" w:type="pct"/>
            <w:shd w:val="clear" w:color="auto" w:fill="D9D9D9"/>
            <w:vAlign w:val="center"/>
          </w:tcPr>
          <w:p w:rsidR="00A06A54" w:rsidRDefault="00EF514C">
            <w:pPr>
              <w:spacing w:line="240" w:lineRule="auto"/>
              <w:jc w:val="center"/>
            </w:pPr>
            <w:r>
              <w:rPr>
                <w:rFonts w:ascii="宋体" w:hAnsi="宋体" w:cs="宋体"/>
                <w:b/>
              </w:rPr>
              <w:t>资</w:t>
            </w:r>
            <w:r>
              <w:rPr>
                <w:rFonts w:ascii="宋体" w:hAnsi="宋体" w:cs="宋体"/>
                <w:b/>
              </w:rPr>
              <w:t xml:space="preserve"> </w:t>
            </w:r>
            <w:r>
              <w:rPr>
                <w:rFonts w:ascii="宋体" w:hAnsi="宋体" w:cs="宋体"/>
                <w:b/>
              </w:rPr>
              <w:t>产</w:t>
            </w:r>
            <w:r>
              <w:rPr>
                <w:rFonts w:ascii="宋体" w:hAnsi="宋体" w:cs="宋体"/>
                <w:b/>
              </w:rPr>
              <w:t xml:space="preserve"> </w:t>
            </w:r>
          </w:p>
        </w:tc>
        <w:tc>
          <w:tcPr>
            <w:tcW w:w="769" w:type="pct"/>
            <w:shd w:val="clear" w:color="auto" w:fill="D9D9D9"/>
            <w:vAlign w:val="center"/>
          </w:tcPr>
          <w:p w:rsidR="00A06A54" w:rsidRDefault="00EF514C">
            <w:pPr>
              <w:spacing w:line="240" w:lineRule="auto"/>
              <w:jc w:val="center"/>
            </w:pPr>
            <w:r>
              <w:rPr>
                <w:rFonts w:ascii="宋体" w:hAnsi="宋体" w:cs="宋体"/>
                <w:b/>
              </w:rPr>
              <w:t>附注号</w:t>
            </w:r>
          </w:p>
        </w:tc>
        <w:tc>
          <w:tcPr>
            <w:tcW w:w="1538" w:type="pct"/>
            <w:shd w:val="clear" w:color="auto" w:fill="D9D9D9"/>
            <w:vAlign w:val="center"/>
          </w:tcPr>
          <w:p w:rsidR="00A06A54" w:rsidRDefault="00EF514C">
            <w:pPr>
              <w:spacing w:line="240" w:lineRule="auto"/>
              <w:jc w:val="center"/>
            </w:pPr>
            <w:r>
              <w:rPr>
                <w:rFonts w:ascii="宋体" w:hAnsi="宋体" w:cs="宋体"/>
                <w:b/>
              </w:rPr>
              <w:t>本期末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538" w:type="pct"/>
            <w:shd w:val="clear" w:color="auto" w:fill="D9D9D9"/>
            <w:vAlign w:val="center"/>
          </w:tcPr>
          <w:p w:rsidR="00A06A54" w:rsidRDefault="00EF514C">
            <w:pPr>
              <w:spacing w:line="240" w:lineRule="auto"/>
              <w:jc w:val="center"/>
            </w:pPr>
            <w:r>
              <w:rPr>
                <w:rFonts w:ascii="宋体" w:hAnsi="宋体" w:cs="宋体"/>
                <w:b/>
              </w:rPr>
              <w:t>上年度末</w:t>
            </w:r>
            <w:r>
              <w:rPr>
                <w:rFonts w:ascii="宋体" w:hAnsi="宋体" w:cs="宋体"/>
                <w:b/>
              </w:rPr>
              <w:t>2024</w:t>
            </w:r>
            <w:r>
              <w:rPr>
                <w:rFonts w:ascii="宋体" w:hAnsi="宋体" w:cs="宋体"/>
                <w:b/>
              </w:rPr>
              <w:t>年</w:t>
            </w:r>
            <w:r>
              <w:rPr>
                <w:rFonts w:ascii="宋体" w:hAnsi="宋体" w:cs="宋体"/>
                <w:b/>
              </w:rPr>
              <w:t>12</w:t>
            </w:r>
            <w:r>
              <w:rPr>
                <w:rFonts w:ascii="宋体" w:hAnsi="宋体" w:cs="宋体"/>
                <w:b/>
              </w:rPr>
              <w:t>月</w:t>
            </w:r>
            <w:r>
              <w:rPr>
                <w:rFonts w:ascii="宋体" w:hAnsi="宋体" w:cs="宋体"/>
                <w:b/>
              </w:rPr>
              <w:t>31</w:t>
            </w:r>
            <w:r>
              <w:rPr>
                <w:rFonts w:ascii="宋体" w:hAnsi="宋体" w:cs="宋体"/>
                <w:b/>
              </w:rPr>
              <w:t>日</w:t>
            </w:r>
          </w:p>
        </w:tc>
      </w:tr>
      <w:tr w:rsidR="00A06A54">
        <w:tc>
          <w:tcPr>
            <w:tcW w:w="0" w:type="dxa"/>
          </w:tcPr>
          <w:p w:rsidR="00A06A54" w:rsidRDefault="00EF514C">
            <w:pPr>
              <w:spacing w:line="240" w:lineRule="auto"/>
              <w:jc w:val="left"/>
            </w:pPr>
            <w:r>
              <w:rPr>
                <w:rFonts w:ascii="宋体" w:hAnsi="宋体" w:cs="宋体"/>
                <w:b/>
              </w:rPr>
              <w:t>资</w:t>
            </w:r>
            <w:r>
              <w:rPr>
                <w:rFonts w:ascii="宋体" w:hAnsi="宋体" w:cs="宋体"/>
                <w:b/>
              </w:rPr>
              <w:t xml:space="preserve"> </w:t>
            </w:r>
            <w:r>
              <w:rPr>
                <w:rFonts w:ascii="宋体" w:hAnsi="宋体" w:cs="宋体"/>
                <w:b/>
              </w:rPr>
              <w:t>产：</w:t>
            </w:r>
          </w:p>
        </w:tc>
        <w:tc>
          <w:tcPr>
            <w:tcW w:w="0" w:type="dxa"/>
          </w:tcPr>
          <w:p w:rsidR="00A06A54" w:rsidRDefault="00A06A54">
            <w:pPr>
              <w:spacing w:line="240" w:lineRule="auto"/>
              <w:jc w:val="center"/>
            </w:pPr>
          </w:p>
        </w:tc>
        <w:tc>
          <w:tcPr>
            <w:tcW w:w="0" w:type="dxa"/>
          </w:tcPr>
          <w:p w:rsidR="00A06A54" w:rsidRDefault="00A06A54">
            <w:pPr>
              <w:spacing w:line="240" w:lineRule="auto"/>
              <w:jc w:val="center"/>
            </w:pPr>
          </w:p>
        </w:tc>
        <w:tc>
          <w:tcPr>
            <w:tcW w:w="0" w:type="dxa"/>
          </w:tcPr>
          <w:p w:rsidR="00A06A54" w:rsidRDefault="00A06A54">
            <w:pPr>
              <w:spacing w:line="240" w:lineRule="auto"/>
              <w:jc w:val="center"/>
            </w:pPr>
          </w:p>
        </w:tc>
      </w:tr>
      <w:tr w:rsidR="00A06A54">
        <w:tc>
          <w:tcPr>
            <w:tcW w:w="0" w:type="dxa"/>
          </w:tcPr>
          <w:p w:rsidR="00A06A54" w:rsidRDefault="00EF514C">
            <w:pPr>
              <w:spacing w:line="240" w:lineRule="auto"/>
              <w:jc w:val="left"/>
            </w:pPr>
            <w:r>
              <w:rPr>
                <w:rFonts w:ascii="宋体" w:hAnsi="宋体" w:cs="宋体"/>
              </w:rPr>
              <w:t>货币资金</w:t>
            </w:r>
          </w:p>
        </w:tc>
        <w:tc>
          <w:tcPr>
            <w:tcW w:w="0" w:type="dxa"/>
          </w:tcPr>
          <w:p w:rsidR="00A06A54" w:rsidRDefault="00EF514C">
            <w:pPr>
              <w:spacing w:line="240" w:lineRule="auto"/>
              <w:jc w:val="center"/>
            </w:pPr>
            <w:r>
              <w:rPr>
                <w:rFonts w:ascii="宋体" w:hAnsi="宋体" w:cs="宋体"/>
              </w:rPr>
              <w:t>6.4.7.1</w:t>
            </w:r>
          </w:p>
        </w:tc>
        <w:tc>
          <w:tcPr>
            <w:tcW w:w="0" w:type="dxa"/>
          </w:tcPr>
          <w:p w:rsidR="00A06A54" w:rsidRDefault="00EF514C">
            <w:pPr>
              <w:spacing w:line="240" w:lineRule="auto"/>
              <w:jc w:val="right"/>
            </w:pPr>
            <w:r>
              <w:rPr>
                <w:rFonts w:ascii="宋体" w:hAnsi="宋体" w:cs="宋体"/>
              </w:rPr>
              <w:t>82,986,777.79</w:t>
            </w:r>
          </w:p>
        </w:tc>
        <w:tc>
          <w:tcPr>
            <w:tcW w:w="0" w:type="dxa"/>
          </w:tcPr>
          <w:p w:rsidR="00A06A54" w:rsidRDefault="00EF514C">
            <w:pPr>
              <w:spacing w:line="240" w:lineRule="auto"/>
              <w:jc w:val="right"/>
            </w:pPr>
            <w:r>
              <w:rPr>
                <w:rFonts w:ascii="宋体" w:hAnsi="宋体" w:cs="宋体"/>
              </w:rPr>
              <w:t>55,249,106.03</w:t>
            </w:r>
          </w:p>
        </w:tc>
      </w:tr>
      <w:tr w:rsidR="00A06A54">
        <w:tc>
          <w:tcPr>
            <w:tcW w:w="0" w:type="dxa"/>
          </w:tcPr>
          <w:p w:rsidR="00A06A54" w:rsidRDefault="00EF514C">
            <w:pPr>
              <w:spacing w:line="240" w:lineRule="auto"/>
              <w:jc w:val="left"/>
            </w:pPr>
            <w:r>
              <w:rPr>
                <w:rFonts w:ascii="宋体" w:hAnsi="宋体" w:cs="宋体"/>
              </w:rPr>
              <w:lastRenderedPageBreak/>
              <w:t>结算备付金</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20,011.13</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存出保证金</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交易性金融资产</w:t>
            </w:r>
          </w:p>
        </w:tc>
        <w:tc>
          <w:tcPr>
            <w:tcW w:w="0" w:type="dxa"/>
          </w:tcPr>
          <w:p w:rsidR="00A06A54" w:rsidRDefault="00EF514C">
            <w:pPr>
              <w:spacing w:line="240" w:lineRule="auto"/>
              <w:jc w:val="center"/>
            </w:pPr>
            <w:r>
              <w:rPr>
                <w:rFonts w:ascii="宋体" w:hAnsi="宋体" w:cs="宋体"/>
              </w:rPr>
              <w:t>6.4.7.2</w:t>
            </w:r>
          </w:p>
        </w:tc>
        <w:tc>
          <w:tcPr>
            <w:tcW w:w="0" w:type="dxa"/>
          </w:tcPr>
          <w:p w:rsidR="00A06A54" w:rsidRDefault="00EF514C">
            <w:pPr>
              <w:spacing w:line="240" w:lineRule="auto"/>
              <w:jc w:val="right"/>
            </w:pPr>
            <w:r>
              <w:rPr>
                <w:rFonts w:ascii="宋体" w:hAnsi="宋体" w:cs="宋体"/>
              </w:rPr>
              <w:t>2,820,948,786.14</w:t>
            </w:r>
          </w:p>
        </w:tc>
        <w:tc>
          <w:tcPr>
            <w:tcW w:w="0" w:type="dxa"/>
          </w:tcPr>
          <w:p w:rsidR="00A06A54" w:rsidRDefault="00EF514C">
            <w:pPr>
              <w:spacing w:line="240" w:lineRule="auto"/>
              <w:jc w:val="right"/>
            </w:pPr>
            <w:r>
              <w:rPr>
                <w:rFonts w:ascii="宋体" w:hAnsi="宋体" w:cs="宋体"/>
              </w:rPr>
              <w:t>2,954,849,757.78</w:t>
            </w:r>
          </w:p>
        </w:tc>
      </w:tr>
      <w:tr w:rsidR="00A06A54">
        <w:tc>
          <w:tcPr>
            <w:tcW w:w="0" w:type="dxa"/>
          </w:tcPr>
          <w:p w:rsidR="00A06A54" w:rsidRDefault="00EF514C">
            <w:pPr>
              <w:spacing w:line="240" w:lineRule="auto"/>
              <w:jc w:val="left"/>
            </w:pPr>
            <w:r>
              <w:rPr>
                <w:rFonts w:ascii="宋体" w:hAnsi="宋体" w:cs="宋体"/>
              </w:rPr>
              <w:t>其中：股票投资</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2,753,055,690.61</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基金投资</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债券投资</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201,794,067.17</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资产支持证券投资</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贵金属投资</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其他投资</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衍生金融资产</w:t>
            </w:r>
          </w:p>
        </w:tc>
        <w:tc>
          <w:tcPr>
            <w:tcW w:w="0" w:type="dxa"/>
          </w:tcPr>
          <w:p w:rsidR="00A06A54" w:rsidRDefault="00EF514C">
            <w:pPr>
              <w:spacing w:line="240" w:lineRule="auto"/>
              <w:jc w:val="center"/>
            </w:pPr>
            <w:r>
              <w:rPr>
                <w:rFonts w:ascii="宋体" w:hAnsi="宋体" w:cs="宋体"/>
              </w:rPr>
              <w:t>6.4.7.3</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买入返售金融资产</w:t>
            </w:r>
          </w:p>
        </w:tc>
        <w:tc>
          <w:tcPr>
            <w:tcW w:w="0" w:type="dxa"/>
          </w:tcPr>
          <w:p w:rsidR="00A06A54" w:rsidRDefault="00EF514C">
            <w:pPr>
              <w:spacing w:line="240" w:lineRule="auto"/>
              <w:jc w:val="center"/>
            </w:pPr>
            <w:r>
              <w:rPr>
                <w:rFonts w:ascii="宋体" w:hAnsi="宋体" w:cs="宋体"/>
              </w:rPr>
              <w:t>6.4.7.4</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应收</w:t>
            </w:r>
            <w:proofErr w:type="gramStart"/>
            <w:r>
              <w:rPr>
                <w:rFonts w:ascii="宋体" w:hAnsi="宋体" w:cs="宋体"/>
              </w:rPr>
              <w:t>清算款</w:t>
            </w:r>
            <w:proofErr w:type="gramEnd"/>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应收股利</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应收申购款</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1,642,833.92</w:t>
            </w:r>
          </w:p>
        </w:tc>
        <w:tc>
          <w:tcPr>
            <w:tcW w:w="0" w:type="dxa"/>
          </w:tcPr>
          <w:p w:rsidR="00A06A54" w:rsidRDefault="00EF514C">
            <w:pPr>
              <w:spacing w:line="240" w:lineRule="auto"/>
              <w:jc w:val="right"/>
            </w:pPr>
            <w:r>
              <w:rPr>
                <w:rFonts w:ascii="宋体" w:hAnsi="宋体" w:cs="宋体"/>
              </w:rPr>
              <w:t>3,922,371.10</w:t>
            </w:r>
          </w:p>
        </w:tc>
      </w:tr>
      <w:tr w:rsidR="00A06A54">
        <w:tc>
          <w:tcPr>
            <w:tcW w:w="0" w:type="dxa"/>
          </w:tcPr>
          <w:p w:rsidR="00A06A54" w:rsidRDefault="00EF514C">
            <w:pPr>
              <w:spacing w:line="240" w:lineRule="auto"/>
              <w:jc w:val="left"/>
            </w:pPr>
            <w:r>
              <w:rPr>
                <w:rFonts w:ascii="宋体" w:hAnsi="宋体" w:cs="宋体"/>
              </w:rPr>
              <w:t>递延所得税资产</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其他资产</w:t>
            </w:r>
          </w:p>
        </w:tc>
        <w:tc>
          <w:tcPr>
            <w:tcW w:w="0" w:type="dxa"/>
          </w:tcPr>
          <w:p w:rsidR="00A06A54" w:rsidRDefault="00EF514C">
            <w:pPr>
              <w:spacing w:line="240" w:lineRule="auto"/>
              <w:jc w:val="center"/>
            </w:pPr>
            <w:r>
              <w:rPr>
                <w:rFonts w:ascii="宋体" w:hAnsi="宋体" w:cs="宋体"/>
              </w:rPr>
              <w:t>6.4.7.5</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资产总计</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2,905,598,408.98</w:t>
            </w:r>
          </w:p>
        </w:tc>
        <w:tc>
          <w:tcPr>
            <w:tcW w:w="0" w:type="dxa"/>
          </w:tcPr>
          <w:p w:rsidR="00A06A54" w:rsidRDefault="00EF514C">
            <w:pPr>
              <w:spacing w:line="240" w:lineRule="auto"/>
              <w:jc w:val="right"/>
            </w:pPr>
            <w:r>
              <w:rPr>
                <w:rFonts w:ascii="宋体" w:hAnsi="宋体" w:cs="宋体"/>
              </w:rPr>
              <w:t>3,014,021,234.91</w:t>
            </w:r>
          </w:p>
        </w:tc>
      </w:tr>
      <w:tr w:rsidR="00A06A54">
        <w:tc>
          <w:tcPr>
            <w:tcW w:w="0" w:type="dxa"/>
            <w:shd w:val="clear" w:color="auto" w:fill="D9D9D9"/>
            <w:vAlign w:val="center"/>
          </w:tcPr>
          <w:p w:rsidR="00A06A54" w:rsidRDefault="00EF514C">
            <w:pPr>
              <w:spacing w:line="240" w:lineRule="auto"/>
              <w:jc w:val="center"/>
            </w:pPr>
            <w:r>
              <w:rPr>
                <w:rFonts w:ascii="宋体" w:hAnsi="宋体" w:cs="宋体"/>
                <w:b/>
              </w:rPr>
              <w:t>负债和净资产</w:t>
            </w:r>
          </w:p>
        </w:tc>
        <w:tc>
          <w:tcPr>
            <w:tcW w:w="0" w:type="dxa"/>
            <w:shd w:val="clear" w:color="auto" w:fill="D9D9D9"/>
            <w:vAlign w:val="center"/>
          </w:tcPr>
          <w:p w:rsidR="00A06A54" w:rsidRDefault="00EF514C">
            <w:pPr>
              <w:spacing w:line="240" w:lineRule="auto"/>
              <w:jc w:val="center"/>
            </w:pPr>
            <w:r>
              <w:rPr>
                <w:rFonts w:ascii="宋体" w:hAnsi="宋体" w:cs="宋体"/>
                <w:b/>
              </w:rPr>
              <w:t>附注号</w:t>
            </w:r>
          </w:p>
        </w:tc>
        <w:tc>
          <w:tcPr>
            <w:tcW w:w="1538" w:type="pct"/>
            <w:shd w:val="clear" w:color="auto" w:fill="D9D9D9"/>
            <w:vAlign w:val="center"/>
          </w:tcPr>
          <w:p w:rsidR="00A06A54" w:rsidRDefault="00EF514C">
            <w:pPr>
              <w:spacing w:line="240" w:lineRule="auto"/>
              <w:jc w:val="center"/>
            </w:pPr>
            <w:r>
              <w:rPr>
                <w:rFonts w:ascii="宋体" w:hAnsi="宋体" w:cs="宋体"/>
                <w:b/>
              </w:rPr>
              <w:t>本期末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538" w:type="pct"/>
            <w:shd w:val="clear" w:color="auto" w:fill="D9D9D9"/>
            <w:vAlign w:val="center"/>
          </w:tcPr>
          <w:p w:rsidR="00A06A54" w:rsidRDefault="00EF514C">
            <w:pPr>
              <w:spacing w:line="240" w:lineRule="auto"/>
              <w:jc w:val="center"/>
            </w:pPr>
            <w:r>
              <w:rPr>
                <w:rFonts w:ascii="宋体" w:hAnsi="宋体" w:cs="宋体"/>
                <w:b/>
              </w:rPr>
              <w:t>上年度末</w:t>
            </w:r>
            <w:r>
              <w:rPr>
                <w:rFonts w:ascii="宋体" w:hAnsi="宋体" w:cs="宋体"/>
                <w:b/>
              </w:rPr>
              <w:t>2024</w:t>
            </w:r>
            <w:r>
              <w:rPr>
                <w:rFonts w:ascii="宋体" w:hAnsi="宋体" w:cs="宋体"/>
                <w:b/>
              </w:rPr>
              <w:t>年</w:t>
            </w:r>
            <w:r>
              <w:rPr>
                <w:rFonts w:ascii="宋体" w:hAnsi="宋体" w:cs="宋体"/>
                <w:b/>
              </w:rPr>
              <w:t>12</w:t>
            </w:r>
            <w:r>
              <w:rPr>
                <w:rFonts w:ascii="宋体" w:hAnsi="宋体" w:cs="宋体"/>
                <w:b/>
              </w:rPr>
              <w:t>月</w:t>
            </w:r>
            <w:r>
              <w:rPr>
                <w:rFonts w:ascii="宋体" w:hAnsi="宋体" w:cs="宋体"/>
                <w:b/>
              </w:rPr>
              <w:t>31</w:t>
            </w:r>
            <w:r>
              <w:rPr>
                <w:rFonts w:ascii="宋体" w:hAnsi="宋体" w:cs="宋体"/>
                <w:b/>
              </w:rPr>
              <w:t>日</w:t>
            </w:r>
          </w:p>
        </w:tc>
      </w:tr>
      <w:tr w:rsidR="00A06A54">
        <w:tc>
          <w:tcPr>
            <w:tcW w:w="0" w:type="dxa"/>
          </w:tcPr>
          <w:p w:rsidR="00A06A54" w:rsidRDefault="00EF514C">
            <w:pPr>
              <w:spacing w:line="240" w:lineRule="auto"/>
              <w:jc w:val="left"/>
            </w:pPr>
            <w:r>
              <w:rPr>
                <w:rFonts w:ascii="宋体" w:hAnsi="宋体" w:cs="宋体"/>
                <w:b/>
              </w:rPr>
              <w:t>负</w:t>
            </w:r>
            <w:r>
              <w:rPr>
                <w:rFonts w:ascii="宋体" w:hAnsi="宋体" w:cs="宋体"/>
                <w:b/>
              </w:rPr>
              <w:t xml:space="preserve"> </w:t>
            </w:r>
            <w:r>
              <w:rPr>
                <w:rFonts w:ascii="宋体" w:hAnsi="宋体" w:cs="宋体"/>
                <w:b/>
              </w:rPr>
              <w:t>债：</w:t>
            </w:r>
          </w:p>
        </w:tc>
        <w:tc>
          <w:tcPr>
            <w:tcW w:w="0" w:type="dxa"/>
          </w:tcPr>
          <w:p w:rsidR="00A06A54" w:rsidRDefault="00A06A54">
            <w:pPr>
              <w:spacing w:line="240" w:lineRule="auto"/>
              <w:jc w:val="center"/>
            </w:pPr>
          </w:p>
        </w:tc>
        <w:tc>
          <w:tcPr>
            <w:tcW w:w="0" w:type="dxa"/>
          </w:tcPr>
          <w:p w:rsidR="00A06A54" w:rsidRDefault="00A06A54">
            <w:pPr>
              <w:spacing w:line="240" w:lineRule="auto"/>
              <w:jc w:val="center"/>
            </w:pPr>
          </w:p>
        </w:tc>
        <w:tc>
          <w:tcPr>
            <w:tcW w:w="0" w:type="dxa"/>
          </w:tcPr>
          <w:p w:rsidR="00A06A54" w:rsidRDefault="00A06A54">
            <w:pPr>
              <w:spacing w:line="240" w:lineRule="auto"/>
              <w:jc w:val="center"/>
            </w:pPr>
          </w:p>
        </w:tc>
      </w:tr>
      <w:tr w:rsidR="00A06A54">
        <w:tc>
          <w:tcPr>
            <w:tcW w:w="0" w:type="dxa"/>
          </w:tcPr>
          <w:p w:rsidR="00A06A54" w:rsidRDefault="00EF514C">
            <w:pPr>
              <w:spacing w:line="240" w:lineRule="auto"/>
              <w:jc w:val="left"/>
            </w:pPr>
            <w:r>
              <w:rPr>
                <w:rFonts w:ascii="宋体" w:hAnsi="宋体" w:cs="宋体"/>
              </w:rPr>
              <w:t>短期借款</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交易性金融负债</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衍生金融负债</w:t>
            </w:r>
          </w:p>
        </w:tc>
        <w:tc>
          <w:tcPr>
            <w:tcW w:w="0" w:type="dxa"/>
          </w:tcPr>
          <w:p w:rsidR="00A06A54" w:rsidRDefault="00EF514C">
            <w:pPr>
              <w:spacing w:line="240" w:lineRule="auto"/>
              <w:jc w:val="center"/>
            </w:pPr>
            <w:r>
              <w:rPr>
                <w:rFonts w:ascii="宋体" w:hAnsi="宋体" w:cs="宋体"/>
              </w:rPr>
              <w:t>6.4.7.3</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卖出回购金融资产款</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74,999,250.00</w:t>
            </w:r>
          </w:p>
        </w:tc>
        <w:tc>
          <w:tcPr>
            <w:tcW w:w="0" w:type="dxa"/>
          </w:tcPr>
          <w:p w:rsidR="00A06A54" w:rsidRDefault="00EF514C">
            <w:pPr>
              <w:spacing w:line="240" w:lineRule="auto"/>
              <w:jc w:val="right"/>
            </w:pPr>
            <w:r>
              <w:rPr>
                <w:rFonts w:ascii="宋体" w:hAnsi="宋体" w:cs="宋体"/>
              </w:rPr>
              <w:t>87,992,025.84</w:t>
            </w:r>
          </w:p>
        </w:tc>
      </w:tr>
      <w:tr w:rsidR="00A06A54">
        <w:tc>
          <w:tcPr>
            <w:tcW w:w="0" w:type="dxa"/>
          </w:tcPr>
          <w:p w:rsidR="00A06A54" w:rsidRDefault="00EF514C">
            <w:pPr>
              <w:spacing w:line="240" w:lineRule="auto"/>
              <w:jc w:val="left"/>
            </w:pPr>
            <w:r>
              <w:rPr>
                <w:rFonts w:ascii="宋体" w:hAnsi="宋体" w:cs="宋体"/>
              </w:rPr>
              <w:t>应付</w:t>
            </w:r>
            <w:proofErr w:type="gramStart"/>
            <w:r>
              <w:rPr>
                <w:rFonts w:ascii="宋体" w:hAnsi="宋体" w:cs="宋体"/>
              </w:rPr>
              <w:t>清算款</w:t>
            </w:r>
            <w:proofErr w:type="gramEnd"/>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应付</w:t>
            </w:r>
            <w:proofErr w:type="gramStart"/>
            <w:r>
              <w:rPr>
                <w:rFonts w:ascii="宋体" w:hAnsi="宋体" w:cs="宋体"/>
              </w:rPr>
              <w:t>赎回款</w:t>
            </w:r>
            <w:proofErr w:type="gramEnd"/>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7,681,332.17</w:t>
            </w:r>
          </w:p>
        </w:tc>
        <w:tc>
          <w:tcPr>
            <w:tcW w:w="0" w:type="dxa"/>
          </w:tcPr>
          <w:p w:rsidR="00A06A54" w:rsidRDefault="00EF514C">
            <w:pPr>
              <w:spacing w:line="240" w:lineRule="auto"/>
              <w:jc w:val="right"/>
            </w:pPr>
            <w:r>
              <w:rPr>
                <w:rFonts w:ascii="宋体" w:hAnsi="宋体" w:cs="宋体"/>
              </w:rPr>
              <w:t>9,788,036.04</w:t>
            </w:r>
          </w:p>
        </w:tc>
      </w:tr>
      <w:tr w:rsidR="00A06A54">
        <w:tc>
          <w:tcPr>
            <w:tcW w:w="0" w:type="dxa"/>
          </w:tcPr>
          <w:p w:rsidR="00A06A54" w:rsidRDefault="00EF514C">
            <w:pPr>
              <w:spacing w:line="240" w:lineRule="auto"/>
              <w:jc w:val="left"/>
            </w:pPr>
            <w:r>
              <w:rPr>
                <w:rFonts w:ascii="宋体" w:hAnsi="宋体" w:cs="宋体"/>
              </w:rPr>
              <w:t>应付管理人报酬</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2,667,543.86</w:t>
            </w:r>
          </w:p>
        </w:tc>
        <w:tc>
          <w:tcPr>
            <w:tcW w:w="0" w:type="dxa"/>
          </w:tcPr>
          <w:p w:rsidR="00A06A54" w:rsidRDefault="00EF514C">
            <w:pPr>
              <w:spacing w:line="240" w:lineRule="auto"/>
              <w:jc w:val="right"/>
            </w:pPr>
            <w:r>
              <w:rPr>
                <w:rFonts w:ascii="宋体" w:hAnsi="宋体" w:cs="宋体"/>
              </w:rPr>
              <w:t>3,219,046.40</w:t>
            </w:r>
          </w:p>
        </w:tc>
      </w:tr>
      <w:tr w:rsidR="00A06A54">
        <w:tc>
          <w:tcPr>
            <w:tcW w:w="0" w:type="dxa"/>
          </w:tcPr>
          <w:p w:rsidR="00A06A54" w:rsidRDefault="00EF514C">
            <w:pPr>
              <w:spacing w:line="240" w:lineRule="auto"/>
              <w:jc w:val="left"/>
            </w:pPr>
            <w:r>
              <w:rPr>
                <w:rFonts w:ascii="宋体" w:hAnsi="宋体" w:cs="宋体"/>
              </w:rPr>
              <w:t>应付托管费</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444,590.64</w:t>
            </w:r>
          </w:p>
        </w:tc>
        <w:tc>
          <w:tcPr>
            <w:tcW w:w="0" w:type="dxa"/>
          </w:tcPr>
          <w:p w:rsidR="00A06A54" w:rsidRDefault="00EF514C">
            <w:pPr>
              <w:spacing w:line="240" w:lineRule="auto"/>
              <w:jc w:val="right"/>
            </w:pPr>
            <w:r>
              <w:rPr>
                <w:rFonts w:ascii="宋体" w:hAnsi="宋体" w:cs="宋体"/>
              </w:rPr>
              <w:t>536,507.74</w:t>
            </w:r>
          </w:p>
        </w:tc>
      </w:tr>
      <w:tr w:rsidR="00A06A54">
        <w:tc>
          <w:tcPr>
            <w:tcW w:w="0" w:type="dxa"/>
          </w:tcPr>
          <w:p w:rsidR="00A06A54" w:rsidRDefault="00EF514C">
            <w:pPr>
              <w:spacing w:line="240" w:lineRule="auto"/>
              <w:jc w:val="left"/>
            </w:pPr>
            <w:r>
              <w:rPr>
                <w:rFonts w:ascii="宋体" w:hAnsi="宋体" w:cs="宋体"/>
              </w:rPr>
              <w:t>应付销售服务费</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524,879.60</w:t>
            </w:r>
          </w:p>
        </w:tc>
        <w:tc>
          <w:tcPr>
            <w:tcW w:w="0" w:type="dxa"/>
          </w:tcPr>
          <w:p w:rsidR="00A06A54" w:rsidRDefault="00EF514C">
            <w:pPr>
              <w:spacing w:line="240" w:lineRule="auto"/>
              <w:jc w:val="right"/>
            </w:pPr>
            <w:r>
              <w:rPr>
                <w:rFonts w:ascii="宋体" w:hAnsi="宋体" w:cs="宋体"/>
              </w:rPr>
              <w:t>635,333.40</w:t>
            </w:r>
          </w:p>
        </w:tc>
      </w:tr>
      <w:tr w:rsidR="00A06A54">
        <w:tc>
          <w:tcPr>
            <w:tcW w:w="0" w:type="dxa"/>
          </w:tcPr>
          <w:p w:rsidR="00A06A54" w:rsidRDefault="00EF514C">
            <w:pPr>
              <w:spacing w:line="240" w:lineRule="auto"/>
              <w:jc w:val="left"/>
            </w:pPr>
            <w:r>
              <w:rPr>
                <w:rFonts w:ascii="宋体" w:hAnsi="宋体" w:cs="宋体"/>
              </w:rPr>
              <w:t>应付投资顾问费</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应交税费</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9.17</w:t>
            </w:r>
          </w:p>
        </w:tc>
      </w:tr>
      <w:tr w:rsidR="00A06A54">
        <w:tc>
          <w:tcPr>
            <w:tcW w:w="0" w:type="dxa"/>
          </w:tcPr>
          <w:p w:rsidR="00A06A54" w:rsidRDefault="00EF514C">
            <w:pPr>
              <w:spacing w:line="240" w:lineRule="auto"/>
              <w:jc w:val="left"/>
            </w:pPr>
            <w:r>
              <w:rPr>
                <w:rFonts w:ascii="宋体" w:hAnsi="宋体" w:cs="宋体"/>
              </w:rPr>
              <w:t>应付利润</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递延所得税负债</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其他负债</w:t>
            </w:r>
          </w:p>
        </w:tc>
        <w:tc>
          <w:tcPr>
            <w:tcW w:w="0" w:type="dxa"/>
          </w:tcPr>
          <w:p w:rsidR="00A06A54" w:rsidRDefault="00EF514C">
            <w:pPr>
              <w:spacing w:line="240" w:lineRule="auto"/>
              <w:jc w:val="center"/>
            </w:pPr>
            <w:r>
              <w:rPr>
                <w:rFonts w:ascii="宋体" w:hAnsi="宋体" w:cs="宋体"/>
              </w:rPr>
              <w:t>6.4.7.6</w:t>
            </w:r>
          </w:p>
        </w:tc>
        <w:tc>
          <w:tcPr>
            <w:tcW w:w="0" w:type="dxa"/>
          </w:tcPr>
          <w:p w:rsidR="00A06A54" w:rsidRDefault="00EF514C">
            <w:pPr>
              <w:spacing w:line="240" w:lineRule="auto"/>
              <w:jc w:val="right"/>
            </w:pPr>
            <w:r>
              <w:rPr>
                <w:rFonts w:ascii="宋体" w:hAnsi="宋体" w:cs="宋体"/>
              </w:rPr>
              <w:t>98,209.00</w:t>
            </w:r>
          </w:p>
        </w:tc>
        <w:tc>
          <w:tcPr>
            <w:tcW w:w="0" w:type="dxa"/>
          </w:tcPr>
          <w:p w:rsidR="00A06A54" w:rsidRDefault="00EF514C">
            <w:pPr>
              <w:spacing w:line="240" w:lineRule="auto"/>
              <w:jc w:val="right"/>
            </w:pPr>
            <w:r>
              <w:rPr>
                <w:rFonts w:ascii="宋体" w:hAnsi="宋体" w:cs="宋体"/>
              </w:rPr>
              <w:t>75,048.63</w:t>
            </w:r>
          </w:p>
        </w:tc>
      </w:tr>
      <w:tr w:rsidR="00A06A54">
        <w:tc>
          <w:tcPr>
            <w:tcW w:w="0" w:type="dxa"/>
          </w:tcPr>
          <w:p w:rsidR="00A06A54" w:rsidRDefault="00EF514C">
            <w:pPr>
              <w:spacing w:line="240" w:lineRule="auto"/>
              <w:jc w:val="left"/>
            </w:pPr>
            <w:r>
              <w:rPr>
                <w:rFonts w:ascii="宋体" w:hAnsi="宋体" w:cs="宋体"/>
              </w:rPr>
              <w:t>负债合计</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86,415,805.27</w:t>
            </w:r>
          </w:p>
        </w:tc>
        <w:tc>
          <w:tcPr>
            <w:tcW w:w="0" w:type="dxa"/>
          </w:tcPr>
          <w:p w:rsidR="00A06A54" w:rsidRDefault="00EF514C">
            <w:pPr>
              <w:spacing w:line="240" w:lineRule="auto"/>
              <w:jc w:val="right"/>
            </w:pPr>
            <w:r>
              <w:rPr>
                <w:rFonts w:ascii="宋体" w:hAnsi="宋体" w:cs="宋体"/>
              </w:rPr>
              <w:t>102,246,007.22</w:t>
            </w:r>
          </w:p>
        </w:tc>
      </w:tr>
      <w:tr w:rsidR="00A06A54">
        <w:tc>
          <w:tcPr>
            <w:tcW w:w="0" w:type="dxa"/>
          </w:tcPr>
          <w:p w:rsidR="00A06A54" w:rsidRDefault="00EF514C">
            <w:pPr>
              <w:spacing w:line="240" w:lineRule="auto"/>
              <w:jc w:val="left"/>
            </w:pPr>
            <w:r>
              <w:rPr>
                <w:rFonts w:ascii="宋体" w:hAnsi="宋体" w:cs="宋体"/>
                <w:b/>
              </w:rPr>
              <w:t>净资产：</w:t>
            </w:r>
          </w:p>
        </w:tc>
        <w:tc>
          <w:tcPr>
            <w:tcW w:w="0" w:type="dxa"/>
          </w:tcPr>
          <w:p w:rsidR="00A06A54" w:rsidRDefault="00A06A54">
            <w:pPr>
              <w:spacing w:line="240" w:lineRule="auto"/>
              <w:jc w:val="center"/>
            </w:pPr>
          </w:p>
        </w:tc>
        <w:tc>
          <w:tcPr>
            <w:tcW w:w="0" w:type="dxa"/>
          </w:tcPr>
          <w:p w:rsidR="00A06A54" w:rsidRDefault="00A06A54">
            <w:pPr>
              <w:spacing w:line="240" w:lineRule="auto"/>
              <w:jc w:val="center"/>
            </w:pPr>
          </w:p>
        </w:tc>
        <w:tc>
          <w:tcPr>
            <w:tcW w:w="0" w:type="dxa"/>
          </w:tcPr>
          <w:p w:rsidR="00A06A54" w:rsidRDefault="00A06A54">
            <w:pPr>
              <w:spacing w:line="240" w:lineRule="auto"/>
              <w:jc w:val="center"/>
            </w:pPr>
          </w:p>
        </w:tc>
      </w:tr>
      <w:tr w:rsidR="00A06A54">
        <w:tc>
          <w:tcPr>
            <w:tcW w:w="0" w:type="dxa"/>
          </w:tcPr>
          <w:p w:rsidR="00A06A54" w:rsidRDefault="00EF514C">
            <w:pPr>
              <w:spacing w:line="240" w:lineRule="auto"/>
              <w:jc w:val="left"/>
            </w:pPr>
            <w:r>
              <w:rPr>
                <w:rFonts w:ascii="宋体" w:hAnsi="宋体" w:cs="宋体"/>
              </w:rPr>
              <w:t>实收基金</w:t>
            </w:r>
          </w:p>
        </w:tc>
        <w:tc>
          <w:tcPr>
            <w:tcW w:w="0" w:type="dxa"/>
          </w:tcPr>
          <w:p w:rsidR="00A06A54" w:rsidRDefault="00EF514C">
            <w:pPr>
              <w:spacing w:line="240" w:lineRule="auto"/>
              <w:jc w:val="center"/>
            </w:pPr>
            <w:r>
              <w:rPr>
                <w:rFonts w:ascii="宋体" w:hAnsi="宋体" w:cs="宋体"/>
              </w:rPr>
              <w:t>6.4.7.7</w:t>
            </w:r>
          </w:p>
        </w:tc>
        <w:tc>
          <w:tcPr>
            <w:tcW w:w="0" w:type="dxa"/>
          </w:tcPr>
          <w:p w:rsidR="00A06A54" w:rsidRDefault="00EF514C">
            <w:pPr>
              <w:spacing w:line="240" w:lineRule="auto"/>
              <w:jc w:val="right"/>
            </w:pPr>
            <w:r>
              <w:rPr>
                <w:rFonts w:ascii="宋体" w:hAnsi="宋体" w:cs="宋体"/>
              </w:rPr>
              <w:t>2,212,694,917.89</w:t>
            </w:r>
          </w:p>
        </w:tc>
        <w:tc>
          <w:tcPr>
            <w:tcW w:w="0" w:type="dxa"/>
          </w:tcPr>
          <w:p w:rsidR="00A06A54" w:rsidRDefault="00EF514C">
            <w:pPr>
              <w:spacing w:line="240" w:lineRule="auto"/>
              <w:jc w:val="right"/>
            </w:pPr>
            <w:r>
              <w:rPr>
                <w:rFonts w:ascii="宋体" w:hAnsi="宋体" w:cs="宋体"/>
              </w:rPr>
              <w:t>2,504,804,573.74</w:t>
            </w:r>
          </w:p>
        </w:tc>
      </w:tr>
      <w:tr w:rsidR="00A06A54">
        <w:tc>
          <w:tcPr>
            <w:tcW w:w="0" w:type="dxa"/>
          </w:tcPr>
          <w:p w:rsidR="00A06A54" w:rsidRDefault="00EF514C">
            <w:pPr>
              <w:spacing w:line="240" w:lineRule="auto"/>
              <w:jc w:val="left"/>
            </w:pPr>
            <w:r>
              <w:rPr>
                <w:rFonts w:ascii="宋体" w:hAnsi="宋体" w:cs="宋体"/>
              </w:rPr>
              <w:t>未分配利润</w:t>
            </w:r>
          </w:p>
        </w:tc>
        <w:tc>
          <w:tcPr>
            <w:tcW w:w="0" w:type="dxa"/>
          </w:tcPr>
          <w:p w:rsidR="00A06A54" w:rsidRDefault="00EF514C">
            <w:pPr>
              <w:spacing w:line="240" w:lineRule="auto"/>
              <w:jc w:val="center"/>
            </w:pPr>
            <w:r>
              <w:rPr>
                <w:rFonts w:ascii="宋体" w:hAnsi="宋体" w:cs="宋体"/>
              </w:rPr>
              <w:t>6.4.7.8</w:t>
            </w:r>
          </w:p>
        </w:tc>
        <w:tc>
          <w:tcPr>
            <w:tcW w:w="0" w:type="dxa"/>
          </w:tcPr>
          <w:p w:rsidR="00A06A54" w:rsidRDefault="00EF514C">
            <w:pPr>
              <w:spacing w:line="240" w:lineRule="auto"/>
              <w:jc w:val="right"/>
            </w:pPr>
            <w:r>
              <w:rPr>
                <w:rFonts w:ascii="宋体" w:hAnsi="宋体" w:cs="宋体"/>
              </w:rPr>
              <w:t>606,487,685.82</w:t>
            </w:r>
          </w:p>
        </w:tc>
        <w:tc>
          <w:tcPr>
            <w:tcW w:w="0" w:type="dxa"/>
          </w:tcPr>
          <w:p w:rsidR="00A06A54" w:rsidRDefault="00EF514C">
            <w:pPr>
              <w:spacing w:line="240" w:lineRule="auto"/>
              <w:jc w:val="right"/>
            </w:pPr>
            <w:r>
              <w:rPr>
                <w:rFonts w:ascii="宋体" w:hAnsi="宋体" w:cs="宋体"/>
              </w:rPr>
              <w:t>406,970,653.95</w:t>
            </w:r>
          </w:p>
        </w:tc>
      </w:tr>
      <w:tr w:rsidR="00A06A54">
        <w:tc>
          <w:tcPr>
            <w:tcW w:w="0" w:type="dxa"/>
          </w:tcPr>
          <w:p w:rsidR="00A06A54" w:rsidRDefault="00EF514C">
            <w:pPr>
              <w:spacing w:line="240" w:lineRule="auto"/>
              <w:jc w:val="left"/>
            </w:pPr>
            <w:r>
              <w:rPr>
                <w:rFonts w:ascii="宋体" w:hAnsi="宋体" w:cs="宋体"/>
              </w:rPr>
              <w:t>净资产合计</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2,819,182,603.71</w:t>
            </w:r>
          </w:p>
        </w:tc>
        <w:tc>
          <w:tcPr>
            <w:tcW w:w="0" w:type="dxa"/>
          </w:tcPr>
          <w:p w:rsidR="00A06A54" w:rsidRDefault="00EF514C">
            <w:pPr>
              <w:spacing w:line="240" w:lineRule="auto"/>
              <w:jc w:val="right"/>
            </w:pPr>
            <w:r>
              <w:rPr>
                <w:rFonts w:ascii="宋体" w:hAnsi="宋体" w:cs="宋体"/>
              </w:rPr>
              <w:t>2,911,775,227.69</w:t>
            </w:r>
          </w:p>
        </w:tc>
      </w:tr>
      <w:tr w:rsidR="00A06A54">
        <w:tc>
          <w:tcPr>
            <w:tcW w:w="0" w:type="dxa"/>
          </w:tcPr>
          <w:p w:rsidR="00A06A54" w:rsidRDefault="00EF514C">
            <w:pPr>
              <w:spacing w:line="240" w:lineRule="auto"/>
              <w:jc w:val="left"/>
            </w:pPr>
            <w:r>
              <w:rPr>
                <w:rFonts w:ascii="宋体" w:hAnsi="宋体" w:cs="宋体"/>
              </w:rPr>
              <w:t>负债和净资产总计</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2,905,598,408.98</w:t>
            </w:r>
          </w:p>
        </w:tc>
        <w:tc>
          <w:tcPr>
            <w:tcW w:w="0" w:type="dxa"/>
          </w:tcPr>
          <w:p w:rsidR="00A06A54" w:rsidRDefault="00EF514C">
            <w:pPr>
              <w:spacing w:line="240" w:lineRule="auto"/>
              <w:jc w:val="right"/>
            </w:pPr>
            <w:r>
              <w:rPr>
                <w:rFonts w:ascii="宋体" w:hAnsi="宋体" w:cs="宋体"/>
              </w:rPr>
              <w:t>3,014,021,234.91</w:t>
            </w:r>
          </w:p>
        </w:tc>
      </w:tr>
    </w:tbl>
    <w:p w:rsidR="00A06A54" w:rsidRDefault="00EF514C">
      <w:r>
        <w:rPr>
          <w:rFonts w:ascii="宋体" w:hAnsi="宋体" w:cs="宋体"/>
        </w:rPr>
        <w:t>注：报告截止日</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日，东方阿尔法优势产业混合型发起式证券投资基金</w:t>
      </w:r>
      <w:r>
        <w:rPr>
          <w:rFonts w:ascii="宋体" w:hAnsi="宋体" w:cs="宋体"/>
        </w:rPr>
        <w:t>A</w:t>
      </w:r>
      <w:r>
        <w:rPr>
          <w:rFonts w:ascii="宋体" w:hAnsi="宋体" w:cs="宋体"/>
        </w:rPr>
        <w:t>类基金份额</w:t>
      </w:r>
      <w:r>
        <w:rPr>
          <w:rFonts w:ascii="宋体" w:hAnsi="宋体" w:cs="宋体"/>
        </w:rPr>
        <w:lastRenderedPageBreak/>
        <w:t>净值</w:t>
      </w:r>
      <w:r>
        <w:rPr>
          <w:rFonts w:ascii="宋体" w:hAnsi="宋体" w:cs="宋体"/>
        </w:rPr>
        <w:t>1.2891</w:t>
      </w:r>
      <w:r>
        <w:rPr>
          <w:rFonts w:ascii="宋体" w:hAnsi="宋体" w:cs="宋体"/>
        </w:rPr>
        <w:t>元，</w:t>
      </w:r>
      <w:r>
        <w:rPr>
          <w:rFonts w:ascii="宋体" w:hAnsi="宋体" w:cs="宋体"/>
        </w:rPr>
        <w:t>C</w:t>
      </w:r>
      <w:r>
        <w:rPr>
          <w:rFonts w:ascii="宋体" w:hAnsi="宋体" w:cs="宋体"/>
        </w:rPr>
        <w:t>类基金份额净值</w:t>
      </w:r>
      <w:r>
        <w:rPr>
          <w:rFonts w:ascii="宋体" w:hAnsi="宋体" w:cs="宋体"/>
        </w:rPr>
        <w:t>1.2573</w:t>
      </w:r>
      <w:r>
        <w:rPr>
          <w:rFonts w:ascii="宋体" w:hAnsi="宋体" w:cs="宋体"/>
        </w:rPr>
        <w:t>元，基金总份额</w:t>
      </w:r>
      <w:r>
        <w:rPr>
          <w:rFonts w:ascii="宋体" w:hAnsi="宋体" w:cs="宋体"/>
        </w:rPr>
        <w:t>2,212,694,917.89</w:t>
      </w:r>
      <w:r>
        <w:rPr>
          <w:rFonts w:ascii="宋体" w:hAnsi="宋体" w:cs="宋体"/>
        </w:rPr>
        <w:t>份，其中</w:t>
      </w:r>
      <w:r>
        <w:rPr>
          <w:rFonts w:ascii="宋体" w:hAnsi="宋体" w:cs="宋体"/>
        </w:rPr>
        <w:t>A</w:t>
      </w:r>
      <w:r>
        <w:rPr>
          <w:rFonts w:ascii="宋体" w:hAnsi="宋体" w:cs="宋体"/>
        </w:rPr>
        <w:t>类基金份额</w:t>
      </w:r>
      <w:r>
        <w:rPr>
          <w:rFonts w:ascii="宋体" w:hAnsi="宋体" w:cs="宋体"/>
        </w:rPr>
        <w:t>1,169,248,998.62</w:t>
      </w:r>
      <w:r>
        <w:rPr>
          <w:rFonts w:ascii="宋体" w:hAnsi="宋体" w:cs="宋体"/>
        </w:rPr>
        <w:t>份，</w:t>
      </w:r>
      <w:r>
        <w:rPr>
          <w:rFonts w:ascii="宋体" w:hAnsi="宋体" w:cs="宋体"/>
        </w:rPr>
        <w:t>C</w:t>
      </w:r>
      <w:r>
        <w:rPr>
          <w:rFonts w:ascii="宋体" w:hAnsi="宋体" w:cs="宋体"/>
        </w:rPr>
        <w:t>类基金份额</w:t>
      </w:r>
      <w:r>
        <w:rPr>
          <w:rFonts w:ascii="宋体" w:hAnsi="宋体" w:cs="宋体"/>
        </w:rPr>
        <w:t>1,043,445,919.27</w:t>
      </w:r>
      <w:r>
        <w:rPr>
          <w:rFonts w:ascii="宋体" w:hAnsi="宋体" w:cs="宋体"/>
        </w:rPr>
        <w:t>份。</w:t>
      </w:r>
    </w:p>
    <w:p w:rsidR="00A06A54" w:rsidRDefault="00A06A54"/>
    <w:p w:rsidR="00A06A54" w:rsidRDefault="00EF514C">
      <w:pPr>
        <w:pStyle w:val="2"/>
      </w:pPr>
      <w:bookmarkStart w:id="30" w:name="_Toc899"/>
      <w:r>
        <w:rPr>
          <w:rFonts w:ascii="宋体" w:hAnsi="宋体" w:cs="宋体"/>
        </w:rPr>
        <w:t xml:space="preserve">6.2 </w:t>
      </w:r>
      <w:r>
        <w:rPr>
          <w:rFonts w:ascii="宋体" w:hAnsi="宋体" w:cs="宋体"/>
        </w:rPr>
        <w:t>利润表</w:t>
      </w:r>
      <w:bookmarkEnd w:id="30"/>
    </w:p>
    <w:p w:rsidR="00A06A54" w:rsidRDefault="00EF514C">
      <w:pPr>
        <w:jc w:val="left"/>
      </w:pPr>
      <w:r>
        <w:rPr>
          <w:rFonts w:ascii="宋体" w:hAnsi="宋体" w:cs="宋体"/>
        </w:rPr>
        <w:t>会计主体：东方阿尔法优势产业混合型发起式证券投资基金</w:t>
      </w:r>
    </w:p>
    <w:p w:rsidR="00A06A54" w:rsidRDefault="00EF514C">
      <w:pPr>
        <w:jc w:val="left"/>
      </w:pPr>
      <w:r>
        <w:rPr>
          <w:rFonts w:ascii="宋体" w:hAnsi="宋体" w:cs="宋体"/>
        </w:rPr>
        <w:t>本报告期：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1510"/>
        <w:gridCol w:w="2265"/>
        <w:gridCol w:w="2265"/>
      </w:tblGrid>
      <w:tr w:rsidR="00A06A54">
        <w:tc>
          <w:tcPr>
            <w:tcW w:w="1538" w:type="pct"/>
            <w:shd w:val="clear" w:color="auto" w:fill="D9D9D9"/>
            <w:vAlign w:val="center"/>
          </w:tcPr>
          <w:p w:rsidR="00A06A54" w:rsidRDefault="00EF514C">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769" w:type="pct"/>
            <w:shd w:val="clear" w:color="auto" w:fill="D9D9D9"/>
            <w:vAlign w:val="center"/>
          </w:tcPr>
          <w:p w:rsidR="00A06A54" w:rsidRDefault="00EF514C">
            <w:pPr>
              <w:spacing w:line="240" w:lineRule="auto"/>
              <w:jc w:val="center"/>
            </w:pPr>
            <w:r>
              <w:rPr>
                <w:rFonts w:ascii="宋体" w:hAnsi="宋体" w:cs="宋体"/>
                <w:b/>
              </w:rPr>
              <w:t>附注号</w:t>
            </w:r>
          </w:p>
        </w:tc>
        <w:tc>
          <w:tcPr>
            <w:tcW w:w="1154" w:type="pct"/>
            <w:shd w:val="clear" w:color="auto" w:fill="D9D9D9"/>
            <w:vAlign w:val="center"/>
          </w:tcPr>
          <w:p w:rsidR="00A06A54" w:rsidRDefault="00EF514C">
            <w:pPr>
              <w:spacing w:line="240" w:lineRule="auto"/>
              <w:jc w:val="center"/>
            </w:pPr>
            <w:r>
              <w:rPr>
                <w:rFonts w:ascii="宋体" w:hAnsi="宋体" w:cs="宋体"/>
                <w:b/>
              </w:rPr>
              <w:t>本期</w:t>
            </w:r>
            <w:r>
              <w:rPr>
                <w:rFonts w:ascii="宋体" w:hAnsi="宋体" w:cs="宋体"/>
                <w:b/>
              </w:rPr>
              <w:t>2025</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c>
          <w:tcPr>
            <w:tcW w:w="1154" w:type="pct"/>
            <w:shd w:val="clear" w:color="auto" w:fill="D9D9D9"/>
            <w:vAlign w:val="center"/>
          </w:tcPr>
          <w:p w:rsidR="00A06A54" w:rsidRDefault="00EF514C">
            <w:pPr>
              <w:spacing w:line="240" w:lineRule="auto"/>
              <w:jc w:val="center"/>
            </w:pPr>
            <w:r>
              <w:rPr>
                <w:rFonts w:ascii="宋体" w:hAnsi="宋体" w:cs="宋体"/>
                <w:b/>
              </w:rPr>
              <w:t>上年度</w:t>
            </w:r>
            <w:r>
              <w:rPr>
                <w:rFonts w:ascii="宋体" w:hAnsi="宋体" w:cs="宋体"/>
                <w:b/>
              </w:rPr>
              <w:t>可比期间</w:t>
            </w:r>
            <w:r>
              <w:rPr>
                <w:rFonts w:ascii="宋体" w:hAnsi="宋体" w:cs="宋体"/>
                <w:b/>
              </w:rPr>
              <w:t>2024</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2024</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A06A54">
        <w:tc>
          <w:tcPr>
            <w:tcW w:w="0" w:type="dxa"/>
          </w:tcPr>
          <w:p w:rsidR="00A06A54" w:rsidRDefault="00EF514C">
            <w:pPr>
              <w:spacing w:line="240" w:lineRule="auto"/>
              <w:jc w:val="left"/>
            </w:pPr>
            <w:r>
              <w:rPr>
                <w:rFonts w:ascii="宋体" w:hAnsi="宋体" w:cs="宋体"/>
                <w:b/>
              </w:rPr>
              <w:t>一、营业总收入</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300,569,082.57</w:t>
            </w:r>
          </w:p>
        </w:tc>
        <w:tc>
          <w:tcPr>
            <w:tcW w:w="0" w:type="dxa"/>
          </w:tcPr>
          <w:p w:rsidR="00A06A54" w:rsidRDefault="00EF514C">
            <w:pPr>
              <w:spacing w:line="240" w:lineRule="auto"/>
              <w:jc w:val="right"/>
            </w:pPr>
            <w:r>
              <w:rPr>
                <w:rFonts w:ascii="宋体" w:hAnsi="宋体" w:cs="宋体"/>
              </w:rPr>
              <w:t>-83,638,933.75</w:t>
            </w:r>
          </w:p>
        </w:tc>
      </w:tr>
      <w:tr w:rsidR="00A06A54">
        <w:tc>
          <w:tcPr>
            <w:tcW w:w="0" w:type="dxa"/>
          </w:tcPr>
          <w:p w:rsidR="00A06A54" w:rsidRDefault="00EF514C">
            <w:pPr>
              <w:spacing w:line="240" w:lineRule="auto"/>
              <w:jc w:val="left"/>
            </w:pPr>
            <w:r>
              <w:rPr>
                <w:rFonts w:ascii="宋体" w:hAnsi="宋体" w:cs="宋体"/>
              </w:rPr>
              <w:t>1.</w:t>
            </w:r>
            <w:r>
              <w:rPr>
                <w:rFonts w:ascii="宋体" w:hAnsi="宋体" w:cs="宋体"/>
              </w:rPr>
              <w:t>利息收入</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46,829.42</w:t>
            </w:r>
          </w:p>
        </w:tc>
        <w:tc>
          <w:tcPr>
            <w:tcW w:w="0" w:type="dxa"/>
          </w:tcPr>
          <w:p w:rsidR="00A06A54" w:rsidRDefault="00EF514C">
            <w:pPr>
              <w:spacing w:line="240" w:lineRule="auto"/>
              <w:jc w:val="right"/>
            </w:pPr>
            <w:r>
              <w:rPr>
                <w:rFonts w:ascii="宋体" w:hAnsi="宋体" w:cs="宋体"/>
              </w:rPr>
              <w:t>59,114.99</w:t>
            </w:r>
          </w:p>
        </w:tc>
      </w:tr>
      <w:tr w:rsidR="00A06A54">
        <w:tc>
          <w:tcPr>
            <w:tcW w:w="0" w:type="dxa"/>
          </w:tcPr>
          <w:p w:rsidR="00A06A54" w:rsidRDefault="00EF514C">
            <w:pPr>
              <w:spacing w:line="240" w:lineRule="auto"/>
              <w:jc w:val="left"/>
            </w:pPr>
            <w:r>
              <w:rPr>
                <w:rFonts w:ascii="宋体" w:hAnsi="宋体" w:cs="宋体"/>
              </w:rPr>
              <w:t>其中：存款利息收入</w:t>
            </w:r>
          </w:p>
        </w:tc>
        <w:tc>
          <w:tcPr>
            <w:tcW w:w="0" w:type="dxa"/>
          </w:tcPr>
          <w:p w:rsidR="00A06A54" w:rsidRDefault="00EF514C">
            <w:pPr>
              <w:spacing w:line="240" w:lineRule="auto"/>
              <w:jc w:val="center"/>
            </w:pPr>
            <w:r>
              <w:rPr>
                <w:rFonts w:ascii="宋体" w:hAnsi="宋体" w:cs="宋体"/>
              </w:rPr>
              <w:t>6.4.7.9</w:t>
            </w:r>
          </w:p>
        </w:tc>
        <w:tc>
          <w:tcPr>
            <w:tcW w:w="0" w:type="dxa"/>
          </w:tcPr>
          <w:p w:rsidR="00A06A54" w:rsidRDefault="00EF514C">
            <w:pPr>
              <w:spacing w:line="240" w:lineRule="auto"/>
              <w:jc w:val="right"/>
            </w:pPr>
            <w:r>
              <w:rPr>
                <w:rFonts w:ascii="宋体" w:hAnsi="宋体" w:cs="宋体"/>
              </w:rPr>
              <w:t>46,829.42</w:t>
            </w:r>
          </w:p>
        </w:tc>
        <w:tc>
          <w:tcPr>
            <w:tcW w:w="0" w:type="dxa"/>
          </w:tcPr>
          <w:p w:rsidR="00A06A54" w:rsidRDefault="00EF514C">
            <w:pPr>
              <w:spacing w:line="240" w:lineRule="auto"/>
              <w:jc w:val="right"/>
            </w:pPr>
            <w:r>
              <w:rPr>
                <w:rFonts w:ascii="宋体" w:hAnsi="宋体" w:cs="宋体"/>
              </w:rPr>
              <w:t>59,114.99</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债券利息收入</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资产支持证券利息收入</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买入返售金融资产收入</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其他利息收入</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2.</w:t>
            </w:r>
            <w:r>
              <w:rPr>
                <w:rFonts w:ascii="宋体" w:hAnsi="宋体" w:cs="宋体"/>
              </w:rPr>
              <w:t>投资收益（损失以</w:t>
            </w:r>
            <w:r>
              <w:rPr>
                <w:rFonts w:ascii="宋体" w:hAnsi="宋体" w:cs="宋体"/>
              </w:rPr>
              <w:t>“-”</w:t>
            </w:r>
            <w:r>
              <w:rPr>
                <w:rFonts w:ascii="宋体" w:hAnsi="宋体" w:cs="宋体"/>
              </w:rPr>
              <w:t>填列）</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-889,976.19</w:t>
            </w:r>
          </w:p>
        </w:tc>
        <w:tc>
          <w:tcPr>
            <w:tcW w:w="0" w:type="dxa"/>
          </w:tcPr>
          <w:p w:rsidR="00A06A54" w:rsidRDefault="00EF514C">
            <w:pPr>
              <w:spacing w:line="240" w:lineRule="auto"/>
              <w:jc w:val="right"/>
            </w:pPr>
            <w:r>
              <w:rPr>
                <w:rFonts w:ascii="宋体" w:hAnsi="宋体" w:cs="宋体"/>
              </w:rPr>
              <w:t>-451,108,690.95</w:t>
            </w:r>
          </w:p>
        </w:tc>
      </w:tr>
      <w:tr w:rsidR="00A06A54">
        <w:tc>
          <w:tcPr>
            <w:tcW w:w="0" w:type="dxa"/>
          </w:tcPr>
          <w:p w:rsidR="00A06A54" w:rsidRDefault="00EF514C">
            <w:pPr>
              <w:spacing w:line="240" w:lineRule="auto"/>
              <w:jc w:val="left"/>
            </w:pPr>
            <w:r>
              <w:rPr>
                <w:rFonts w:ascii="宋体" w:hAnsi="宋体" w:cs="宋体"/>
              </w:rPr>
              <w:t>其中：股票投资收益</w:t>
            </w:r>
          </w:p>
        </w:tc>
        <w:tc>
          <w:tcPr>
            <w:tcW w:w="0" w:type="dxa"/>
          </w:tcPr>
          <w:p w:rsidR="00A06A54" w:rsidRDefault="00EF514C">
            <w:pPr>
              <w:spacing w:line="240" w:lineRule="auto"/>
              <w:jc w:val="center"/>
            </w:pPr>
            <w:r>
              <w:rPr>
                <w:rFonts w:ascii="宋体" w:hAnsi="宋体" w:cs="宋体"/>
              </w:rPr>
              <w:t>6.4.7.10</w:t>
            </w:r>
          </w:p>
        </w:tc>
        <w:tc>
          <w:tcPr>
            <w:tcW w:w="0" w:type="dxa"/>
          </w:tcPr>
          <w:p w:rsidR="00A06A54" w:rsidRDefault="00EF514C">
            <w:pPr>
              <w:spacing w:line="240" w:lineRule="auto"/>
              <w:jc w:val="right"/>
            </w:pPr>
            <w:r>
              <w:rPr>
                <w:rFonts w:ascii="宋体" w:hAnsi="宋体" w:cs="宋体"/>
              </w:rPr>
              <w:t>-8,157,866.30</w:t>
            </w:r>
          </w:p>
        </w:tc>
        <w:tc>
          <w:tcPr>
            <w:tcW w:w="0" w:type="dxa"/>
          </w:tcPr>
          <w:p w:rsidR="00A06A54" w:rsidRDefault="00EF514C">
            <w:pPr>
              <w:spacing w:line="240" w:lineRule="auto"/>
              <w:jc w:val="right"/>
            </w:pPr>
            <w:r>
              <w:rPr>
                <w:rFonts w:ascii="宋体" w:hAnsi="宋体" w:cs="宋体"/>
              </w:rPr>
              <w:t>-468,067,936.49</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基金投资收益</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债券投资收益</w:t>
            </w:r>
          </w:p>
        </w:tc>
        <w:tc>
          <w:tcPr>
            <w:tcW w:w="0" w:type="dxa"/>
          </w:tcPr>
          <w:p w:rsidR="00A06A54" w:rsidRDefault="00EF514C">
            <w:pPr>
              <w:spacing w:line="240" w:lineRule="auto"/>
              <w:jc w:val="center"/>
            </w:pPr>
            <w:r>
              <w:rPr>
                <w:rFonts w:ascii="宋体" w:hAnsi="宋体" w:cs="宋体"/>
              </w:rPr>
              <w:t>6.4.7.11</w:t>
            </w:r>
          </w:p>
        </w:tc>
        <w:tc>
          <w:tcPr>
            <w:tcW w:w="0" w:type="dxa"/>
          </w:tcPr>
          <w:p w:rsidR="00A06A54" w:rsidRDefault="00EF514C">
            <w:pPr>
              <w:spacing w:line="240" w:lineRule="auto"/>
              <w:jc w:val="right"/>
            </w:pPr>
            <w:r>
              <w:rPr>
                <w:rFonts w:ascii="宋体" w:hAnsi="宋体" w:cs="宋体"/>
              </w:rPr>
              <w:t>873,061.19</w:t>
            </w:r>
          </w:p>
        </w:tc>
        <w:tc>
          <w:tcPr>
            <w:tcW w:w="0" w:type="dxa"/>
          </w:tcPr>
          <w:p w:rsidR="00A06A54" w:rsidRDefault="00EF514C">
            <w:pPr>
              <w:spacing w:line="240" w:lineRule="auto"/>
              <w:jc w:val="right"/>
            </w:pPr>
            <w:r>
              <w:rPr>
                <w:rFonts w:ascii="宋体" w:hAnsi="宋体" w:cs="宋体"/>
              </w:rPr>
              <w:t>1,697,332.77</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资产支持证券投资收益</w:t>
            </w:r>
          </w:p>
        </w:tc>
        <w:tc>
          <w:tcPr>
            <w:tcW w:w="0" w:type="dxa"/>
          </w:tcPr>
          <w:p w:rsidR="00A06A54" w:rsidRDefault="00EF514C">
            <w:pPr>
              <w:spacing w:line="240" w:lineRule="auto"/>
              <w:jc w:val="center"/>
            </w:pPr>
            <w:r>
              <w:rPr>
                <w:rFonts w:ascii="宋体" w:hAnsi="宋体" w:cs="宋体"/>
              </w:rPr>
              <w:t>6.4.7.12</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贵金属投资收益</w:t>
            </w:r>
          </w:p>
        </w:tc>
        <w:tc>
          <w:tcPr>
            <w:tcW w:w="0" w:type="dxa"/>
          </w:tcPr>
          <w:p w:rsidR="00A06A54" w:rsidRDefault="00EF514C">
            <w:pPr>
              <w:spacing w:line="240" w:lineRule="auto"/>
              <w:jc w:val="center"/>
            </w:pPr>
            <w:r>
              <w:rPr>
                <w:rFonts w:ascii="宋体" w:hAnsi="宋体" w:cs="宋体"/>
              </w:rPr>
              <w:t>6.4.7.13</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衍生工具收益</w:t>
            </w:r>
          </w:p>
        </w:tc>
        <w:tc>
          <w:tcPr>
            <w:tcW w:w="0" w:type="dxa"/>
          </w:tcPr>
          <w:p w:rsidR="00A06A54" w:rsidRDefault="00EF514C">
            <w:pPr>
              <w:spacing w:line="240" w:lineRule="auto"/>
              <w:jc w:val="center"/>
            </w:pPr>
            <w:r>
              <w:rPr>
                <w:rFonts w:ascii="宋体" w:hAnsi="宋体" w:cs="宋体"/>
              </w:rPr>
              <w:t>6.4.7.14</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股利收益</w:t>
            </w:r>
          </w:p>
        </w:tc>
        <w:tc>
          <w:tcPr>
            <w:tcW w:w="0" w:type="dxa"/>
          </w:tcPr>
          <w:p w:rsidR="00A06A54" w:rsidRDefault="00EF514C">
            <w:pPr>
              <w:spacing w:line="240" w:lineRule="auto"/>
              <w:jc w:val="center"/>
            </w:pPr>
            <w:r>
              <w:rPr>
                <w:rFonts w:ascii="宋体" w:hAnsi="宋体" w:cs="宋体"/>
              </w:rPr>
              <w:t>6.4.7.15</w:t>
            </w:r>
          </w:p>
        </w:tc>
        <w:tc>
          <w:tcPr>
            <w:tcW w:w="0" w:type="dxa"/>
          </w:tcPr>
          <w:p w:rsidR="00A06A54" w:rsidRDefault="00EF514C">
            <w:pPr>
              <w:spacing w:line="240" w:lineRule="auto"/>
              <w:jc w:val="right"/>
            </w:pPr>
            <w:r>
              <w:rPr>
                <w:rFonts w:ascii="宋体" w:hAnsi="宋体" w:cs="宋体"/>
              </w:rPr>
              <w:t>6,394,828.92</w:t>
            </w:r>
          </w:p>
        </w:tc>
        <w:tc>
          <w:tcPr>
            <w:tcW w:w="0" w:type="dxa"/>
          </w:tcPr>
          <w:p w:rsidR="00A06A54" w:rsidRDefault="00EF514C">
            <w:pPr>
              <w:spacing w:line="240" w:lineRule="auto"/>
              <w:jc w:val="right"/>
            </w:pPr>
            <w:r>
              <w:rPr>
                <w:rFonts w:ascii="宋体" w:hAnsi="宋体" w:cs="宋体"/>
              </w:rPr>
              <w:t>15,261,912.77</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其他投资收益</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3.</w:t>
            </w:r>
            <w:r>
              <w:rPr>
                <w:rFonts w:ascii="宋体" w:hAnsi="宋体" w:cs="宋体"/>
              </w:rPr>
              <w:t>公允价值变动收益（损失以</w:t>
            </w:r>
            <w:r>
              <w:rPr>
                <w:rFonts w:ascii="宋体" w:hAnsi="宋体" w:cs="宋体"/>
              </w:rPr>
              <w:t>“-”</w:t>
            </w:r>
            <w:r>
              <w:rPr>
                <w:rFonts w:ascii="宋体" w:hAnsi="宋体" w:cs="宋体"/>
              </w:rPr>
              <w:t>号填列）</w:t>
            </w:r>
          </w:p>
        </w:tc>
        <w:tc>
          <w:tcPr>
            <w:tcW w:w="0" w:type="dxa"/>
          </w:tcPr>
          <w:p w:rsidR="00A06A54" w:rsidRDefault="00EF514C">
            <w:pPr>
              <w:spacing w:line="240" w:lineRule="auto"/>
              <w:jc w:val="center"/>
            </w:pPr>
            <w:r>
              <w:rPr>
                <w:rFonts w:ascii="宋体" w:hAnsi="宋体" w:cs="宋体"/>
              </w:rPr>
              <w:t>6.4.7.16</w:t>
            </w:r>
          </w:p>
        </w:tc>
        <w:tc>
          <w:tcPr>
            <w:tcW w:w="0" w:type="dxa"/>
          </w:tcPr>
          <w:p w:rsidR="00A06A54" w:rsidRDefault="00EF514C">
            <w:pPr>
              <w:spacing w:line="240" w:lineRule="auto"/>
              <w:jc w:val="right"/>
            </w:pPr>
            <w:r>
              <w:rPr>
                <w:rFonts w:ascii="宋体" w:hAnsi="宋体" w:cs="宋体"/>
              </w:rPr>
              <w:t>300,011,272.85</w:t>
            </w:r>
          </w:p>
        </w:tc>
        <w:tc>
          <w:tcPr>
            <w:tcW w:w="0" w:type="dxa"/>
          </w:tcPr>
          <w:p w:rsidR="00A06A54" w:rsidRDefault="00EF514C">
            <w:pPr>
              <w:spacing w:line="240" w:lineRule="auto"/>
              <w:jc w:val="right"/>
            </w:pPr>
            <w:r>
              <w:rPr>
                <w:rFonts w:ascii="宋体" w:hAnsi="宋体" w:cs="宋体"/>
              </w:rPr>
              <w:t>366,292,003.93</w:t>
            </w:r>
          </w:p>
        </w:tc>
      </w:tr>
      <w:tr w:rsidR="00A06A54">
        <w:tc>
          <w:tcPr>
            <w:tcW w:w="0" w:type="dxa"/>
          </w:tcPr>
          <w:p w:rsidR="00A06A54" w:rsidRDefault="00EF514C">
            <w:pPr>
              <w:spacing w:line="240" w:lineRule="auto"/>
              <w:jc w:val="left"/>
            </w:pPr>
            <w:r>
              <w:rPr>
                <w:rFonts w:ascii="宋体" w:hAnsi="宋体" w:cs="宋体"/>
              </w:rPr>
              <w:t>4.</w:t>
            </w:r>
            <w:r>
              <w:rPr>
                <w:rFonts w:ascii="宋体" w:hAnsi="宋体" w:cs="宋体"/>
              </w:rPr>
              <w:t>汇兑收益（损失以</w:t>
            </w:r>
            <w:r>
              <w:rPr>
                <w:rFonts w:ascii="宋体" w:hAnsi="宋体" w:cs="宋体"/>
              </w:rPr>
              <w:t>“-”</w:t>
            </w:r>
            <w:r>
              <w:rPr>
                <w:rFonts w:ascii="宋体" w:hAnsi="宋体" w:cs="宋体"/>
              </w:rPr>
              <w:t>号填列）</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5.</w:t>
            </w:r>
            <w:r>
              <w:rPr>
                <w:rFonts w:ascii="宋体" w:hAnsi="宋体" w:cs="宋体"/>
              </w:rPr>
              <w:t>其他收入（损失以</w:t>
            </w:r>
            <w:r>
              <w:rPr>
                <w:rFonts w:ascii="宋体" w:hAnsi="宋体" w:cs="宋体"/>
              </w:rPr>
              <w:t>“-”</w:t>
            </w:r>
            <w:r>
              <w:rPr>
                <w:rFonts w:ascii="宋体" w:hAnsi="宋体" w:cs="宋体"/>
              </w:rPr>
              <w:t>号填列）</w:t>
            </w:r>
          </w:p>
        </w:tc>
        <w:tc>
          <w:tcPr>
            <w:tcW w:w="0" w:type="dxa"/>
          </w:tcPr>
          <w:p w:rsidR="00A06A54" w:rsidRDefault="00EF514C">
            <w:pPr>
              <w:spacing w:line="240" w:lineRule="auto"/>
              <w:jc w:val="center"/>
            </w:pPr>
            <w:r>
              <w:rPr>
                <w:rFonts w:ascii="宋体" w:hAnsi="宋体" w:cs="宋体"/>
              </w:rPr>
              <w:t>6.4.7.17</w:t>
            </w:r>
          </w:p>
        </w:tc>
        <w:tc>
          <w:tcPr>
            <w:tcW w:w="0" w:type="dxa"/>
          </w:tcPr>
          <w:p w:rsidR="00A06A54" w:rsidRDefault="00EF514C">
            <w:pPr>
              <w:spacing w:line="240" w:lineRule="auto"/>
              <w:jc w:val="right"/>
            </w:pPr>
            <w:r>
              <w:rPr>
                <w:rFonts w:ascii="宋体" w:hAnsi="宋体" w:cs="宋体"/>
              </w:rPr>
              <w:t>1,400,956.49</w:t>
            </w:r>
          </w:p>
        </w:tc>
        <w:tc>
          <w:tcPr>
            <w:tcW w:w="0" w:type="dxa"/>
          </w:tcPr>
          <w:p w:rsidR="00A06A54" w:rsidRDefault="00EF514C">
            <w:pPr>
              <w:spacing w:line="240" w:lineRule="auto"/>
              <w:jc w:val="right"/>
            </w:pPr>
            <w:r>
              <w:rPr>
                <w:rFonts w:ascii="宋体" w:hAnsi="宋体" w:cs="宋体"/>
              </w:rPr>
              <w:t>1,118,638.28</w:t>
            </w:r>
          </w:p>
        </w:tc>
      </w:tr>
      <w:tr w:rsidR="00A06A54">
        <w:tc>
          <w:tcPr>
            <w:tcW w:w="0" w:type="dxa"/>
          </w:tcPr>
          <w:p w:rsidR="00A06A54" w:rsidRDefault="00EF514C">
            <w:pPr>
              <w:spacing w:line="240" w:lineRule="auto"/>
              <w:jc w:val="left"/>
            </w:pPr>
            <w:r>
              <w:rPr>
                <w:rFonts w:ascii="宋体" w:hAnsi="宋体" w:cs="宋体"/>
                <w:b/>
              </w:rPr>
              <w:t>减：二、营业总支出</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23,746,721.18</w:t>
            </w:r>
          </w:p>
        </w:tc>
        <w:tc>
          <w:tcPr>
            <w:tcW w:w="0" w:type="dxa"/>
          </w:tcPr>
          <w:p w:rsidR="00A06A54" w:rsidRDefault="00EF514C">
            <w:pPr>
              <w:spacing w:line="240" w:lineRule="auto"/>
              <w:jc w:val="right"/>
            </w:pPr>
            <w:r>
              <w:rPr>
                <w:rFonts w:ascii="宋体" w:hAnsi="宋体" w:cs="宋体"/>
              </w:rPr>
              <w:t>26,567,832.35</w:t>
            </w:r>
          </w:p>
        </w:tc>
      </w:tr>
      <w:tr w:rsidR="00A06A54">
        <w:tc>
          <w:tcPr>
            <w:tcW w:w="0" w:type="dxa"/>
          </w:tcPr>
          <w:p w:rsidR="00A06A54" w:rsidRDefault="00EF514C">
            <w:pPr>
              <w:spacing w:line="240" w:lineRule="auto"/>
              <w:jc w:val="left"/>
            </w:pPr>
            <w:r>
              <w:rPr>
                <w:rFonts w:ascii="宋体" w:hAnsi="宋体" w:cs="宋体"/>
              </w:rPr>
              <w:t>1.</w:t>
            </w:r>
            <w:r>
              <w:rPr>
                <w:rFonts w:ascii="宋体" w:hAnsi="宋体" w:cs="宋体"/>
              </w:rPr>
              <w:t>管理人报酬</w:t>
            </w:r>
          </w:p>
        </w:tc>
        <w:tc>
          <w:tcPr>
            <w:tcW w:w="0" w:type="dxa"/>
          </w:tcPr>
          <w:p w:rsidR="00A06A54" w:rsidRDefault="00EF514C">
            <w:pPr>
              <w:spacing w:line="240" w:lineRule="auto"/>
              <w:jc w:val="center"/>
            </w:pPr>
            <w:r>
              <w:rPr>
                <w:rFonts w:ascii="宋体" w:hAnsi="宋体" w:cs="宋体"/>
              </w:rPr>
              <w:t>6.4.10.2.1</w:t>
            </w:r>
          </w:p>
        </w:tc>
        <w:tc>
          <w:tcPr>
            <w:tcW w:w="0" w:type="dxa"/>
          </w:tcPr>
          <w:p w:rsidR="00A06A54" w:rsidRDefault="00EF514C">
            <w:pPr>
              <w:spacing w:line="240" w:lineRule="auto"/>
              <w:jc w:val="right"/>
            </w:pPr>
            <w:r>
              <w:rPr>
                <w:rFonts w:ascii="宋体" w:hAnsi="宋体" w:cs="宋体"/>
              </w:rPr>
              <w:t>16,946,331.55</w:t>
            </w:r>
          </w:p>
        </w:tc>
        <w:tc>
          <w:tcPr>
            <w:tcW w:w="0" w:type="dxa"/>
          </w:tcPr>
          <w:p w:rsidR="00A06A54" w:rsidRDefault="00EF514C">
            <w:pPr>
              <w:spacing w:line="240" w:lineRule="auto"/>
              <w:jc w:val="right"/>
            </w:pPr>
            <w:r>
              <w:rPr>
                <w:rFonts w:ascii="宋体" w:hAnsi="宋体" w:cs="宋体"/>
              </w:rPr>
              <w:t>18,968,354.35</w:t>
            </w:r>
          </w:p>
        </w:tc>
      </w:tr>
      <w:tr w:rsidR="00A06A54">
        <w:tc>
          <w:tcPr>
            <w:tcW w:w="0" w:type="dxa"/>
          </w:tcPr>
          <w:p w:rsidR="00A06A54" w:rsidRDefault="00EF514C">
            <w:pPr>
              <w:spacing w:line="240" w:lineRule="auto"/>
              <w:jc w:val="left"/>
            </w:pPr>
            <w:r>
              <w:rPr>
                <w:rFonts w:ascii="宋体" w:hAnsi="宋体" w:cs="宋体"/>
              </w:rPr>
              <w:t>2.</w:t>
            </w:r>
            <w:r>
              <w:rPr>
                <w:rFonts w:ascii="宋体" w:hAnsi="宋体" w:cs="宋体"/>
              </w:rPr>
              <w:t>托管费</w:t>
            </w:r>
          </w:p>
        </w:tc>
        <w:tc>
          <w:tcPr>
            <w:tcW w:w="0" w:type="dxa"/>
          </w:tcPr>
          <w:p w:rsidR="00A06A54" w:rsidRDefault="00EF514C">
            <w:pPr>
              <w:spacing w:line="240" w:lineRule="auto"/>
              <w:jc w:val="center"/>
            </w:pPr>
            <w:r>
              <w:rPr>
                <w:rFonts w:ascii="宋体" w:hAnsi="宋体" w:cs="宋体"/>
              </w:rPr>
              <w:t>6.4.10.2.2</w:t>
            </w:r>
          </w:p>
        </w:tc>
        <w:tc>
          <w:tcPr>
            <w:tcW w:w="0" w:type="dxa"/>
          </w:tcPr>
          <w:p w:rsidR="00A06A54" w:rsidRDefault="00EF514C">
            <w:pPr>
              <w:spacing w:line="240" w:lineRule="auto"/>
              <w:jc w:val="right"/>
            </w:pPr>
            <w:r>
              <w:rPr>
                <w:rFonts w:ascii="宋体" w:hAnsi="宋体" w:cs="宋体"/>
              </w:rPr>
              <w:t>2,824,388.57</w:t>
            </w:r>
          </w:p>
        </w:tc>
        <w:tc>
          <w:tcPr>
            <w:tcW w:w="0" w:type="dxa"/>
          </w:tcPr>
          <w:p w:rsidR="00A06A54" w:rsidRDefault="00EF514C">
            <w:pPr>
              <w:spacing w:line="240" w:lineRule="auto"/>
              <w:jc w:val="right"/>
            </w:pPr>
            <w:r>
              <w:rPr>
                <w:rFonts w:ascii="宋体" w:hAnsi="宋体" w:cs="宋体"/>
              </w:rPr>
              <w:t>3,161,392.36</w:t>
            </w:r>
          </w:p>
        </w:tc>
      </w:tr>
      <w:tr w:rsidR="00A06A54">
        <w:tc>
          <w:tcPr>
            <w:tcW w:w="0" w:type="dxa"/>
          </w:tcPr>
          <w:p w:rsidR="00A06A54" w:rsidRDefault="00EF514C">
            <w:pPr>
              <w:spacing w:line="240" w:lineRule="auto"/>
              <w:jc w:val="left"/>
            </w:pPr>
            <w:r>
              <w:rPr>
                <w:rFonts w:ascii="宋体" w:hAnsi="宋体" w:cs="宋体"/>
              </w:rPr>
              <w:t>3.</w:t>
            </w:r>
            <w:r>
              <w:rPr>
                <w:rFonts w:ascii="宋体" w:hAnsi="宋体" w:cs="宋体"/>
              </w:rPr>
              <w:t>销售服务费</w:t>
            </w:r>
          </w:p>
        </w:tc>
        <w:tc>
          <w:tcPr>
            <w:tcW w:w="0" w:type="dxa"/>
          </w:tcPr>
          <w:p w:rsidR="00A06A54" w:rsidRDefault="00EF514C">
            <w:pPr>
              <w:spacing w:line="240" w:lineRule="auto"/>
              <w:jc w:val="center"/>
            </w:pPr>
            <w:r>
              <w:rPr>
                <w:rFonts w:ascii="宋体" w:hAnsi="宋体" w:cs="宋体"/>
              </w:rPr>
              <w:t>6.4.10.2.3</w:t>
            </w:r>
          </w:p>
        </w:tc>
        <w:tc>
          <w:tcPr>
            <w:tcW w:w="0" w:type="dxa"/>
          </w:tcPr>
          <w:p w:rsidR="00A06A54" w:rsidRDefault="00EF514C">
            <w:pPr>
              <w:spacing w:line="240" w:lineRule="auto"/>
              <w:jc w:val="right"/>
            </w:pPr>
            <w:r>
              <w:rPr>
                <w:rFonts w:ascii="宋体" w:hAnsi="宋体" w:cs="宋体"/>
              </w:rPr>
              <w:t>3,303,702.90</w:t>
            </w:r>
          </w:p>
        </w:tc>
        <w:tc>
          <w:tcPr>
            <w:tcW w:w="0" w:type="dxa"/>
          </w:tcPr>
          <w:p w:rsidR="00A06A54" w:rsidRDefault="00EF514C">
            <w:pPr>
              <w:spacing w:line="240" w:lineRule="auto"/>
              <w:jc w:val="right"/>
            </w:pPr>
            <w:r>
              <w:rPr>
                <w:rFonts w:ascii="宋体" w:hAnsi="宋体" w:cs="宋体"/>
              </w:rPr>
              <w:t>3,864,932.37</w:t>
            </w:r>
          </w:p>
        </w:tc>
      </w:tr>
      <w:tr w:rsidR="00A06A54">
        <w:tc>
          <w:tcPr>
            <w:tcW w:w="0" w:type="dxa"/>
          </w:tcPr>
          <w:p w:rsidR="00A06A54" w:rsidRDefault="00EF514C">
            <w:pPr>
              <w:spacing w:line="240" w:lineRule="auto"/>
              <w:jc w:val="left"/>
            </w:pPr>
            <w:r>
              <w:rPr>
                <w:rFonts w:ascii="宋体" w:hAnsi="宋体" w:cs="宋体"/>
              </w:rPr>
              <w:t>4.</w:t>
            </w:r>
            <w:r>
              <w:rPr>
                <w:rFonts w:ascii="宋体" w:hAnsi="宋体" w:cs="宋体"/>
              </w:rPr>
              <w:t>投资顾问费</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5.</w:t>
            </w:r>
            <w:r>
              <w:rPr>
                <w:rFonts w:ascii="宋体" w:hAnsi="宋体" w:cs="宋体"/>
              </w:rPr>
              <w:t>利息支出</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567,891.19</w:t>
            </w:r>
          </w:p>
        </w:tc>
        <w:tc>
          <w:tcPr>
            <w:tcW w:w="0" w:type="dxa"/>
          </w:tcPr>
          <w:p w:rsidR="00A06A54" w:rsidRDefault="00EF514C">
            <w:pPr>
              <w:spacing w:line="240" w:lineRule="auto"/>
              <w:jc w:val="right"/>
            </w:pPr>
            <w:r>
              <w:rPr>
                <w:rFonts w:ascii="宋体" w:hAnsi="宋体" w:cs="宋体"/>
              </w:rPr>
              <w:t>459,239.68</w:t>
            </w:r>
          </w:p>
        </w:tc>
      </w:tr>
      <w:tr w:rsidR="00A06A54">
        <w:tc>
          <w:tcPr>
            <w:tcW w:w="0" w:type="dxa"/>
          </w:tcPr>
          <w:p w:rsidR="00A06A54" w:rsidRDefault="00EF514C">
            <w:pPr>
              <w:spacing w:line="240" w:lineRule="auto"/>
              <w:jc w:val="left"/>
            </w:pPr>
            <w:r>
              <w:rPr>
                <w:rFonts w:ascii="宋体" w:hAnsi="宋体" w:cs="宋体"/>
              </w:rPr>
              <w:t>其中：卖出回购金融资产支出</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567,891.19</w:t>
            </w:r>
          </w:p>
        </w:tc>
        <w:tc>
          <w:tcPr>
            <w:tcW w:w="0" w:type="dxa"/>
          </w:tcPr>
          <w:p w:rsidR="00A06A54" w:rsidRDefault="00EF514C">
            <w:pPr>
              <w:spacing w:line="240" w:lineRule="auto"/>
              <w:jc w:val="right"/>
            </w:pPr>
            <w:r>
              <w:rPr>
                <w:rFonts w:ascii="宋体" w:hAnsi="宋体" w:cs="宋体"/>
              </w:rPr>
              <w:t>459,239.68</w:t>
            </w:r>
          </w:p>
        </w:tc>
      </w:tr>
      <w:tr w:rsidR="00A06A54">
        <w:tc>
          <w:tcPr>
            <w:tcW w:w="0" w:type="dxa"/>
          </w:tcPr>
          <w:p w:rsidR="00A06A54" w:rsidRDefault="00EF514C">
            <w:pPr>
              <w:spacing w:line="240" w:lineRule="auto"/>
              <w:jc w:val="left"/>
            </w:pPr>
            <w:r>
              <w:rPr>
                <w:rFonts w:ascii="宋体" w:hAnsi="宋体" w:cs="宋体"/>
              </w:rPr>
              <w:t>6.</w:t>
            </w:r>
            <w:r>
              <w:rPr>
                <w:rFonts w:ascii="宋体" w:hAnsi="宋体" w:cs="宋体"/>
              </w:rPr>
              <w:t>信用减值损失</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7.</w:t>
            </w:r>
            <w:r>
              <w:rPr>
                <w:rFonts w:ascii="宋体" w:hAnsi="宋体" w:cs="宋体"/>
              </w:rPr>
              <w:t>税金及附加</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lastRenderedPageBreak/>
              <w:t>8.</w:t>
            </w:r>
            <w:r>
              <w:rPr>
                <w:rFonts w:ascii="宋体" w:hAnsi="宋体" w:cs="宋体"/>
              </w:rPr>
              <w:t>其他费用</w:t>
            </w:r>
          </w:p>
        </w:tc>
        <w:tc>
          <w:tcPr>
            <w:tcW w:w="0" w:type="dxa"/>
          </w:tcPr>
          <w:p w:rsidR="00A06A54" w:rsidRDefault="00EF514C">
            <w:pPr>
              <w:spacing w:line="240" w:lineRule="auto"/>
              <w:jc w:val="center"/>
            </w:pPr>
            <w:r>
              <w:rPr>
                <w:rFonts w:ascii="宋体" w:hAnsi="宋体" w:cs="宋体"/>
              </w:rPr>
              <w:t>6.4.7.18</w:t>
            </w:r>
          </w:p>
        </w:tc>
        <w:tc>
          <w:tcPr>
            <w:tcW w:w="0" w:type="dxa"/>
          </w:tcPr>
          <w:p w:rsidR="00A06A54" w:rsidRDefault="00EF514C">
            <w:pPr>
              <w:spacing w:line="240" w:lineRule="auto"/>
              <w:jc w:val="right"/>
            </w:pPr>
            <w:r>
              <w:rPr>
                <w:rFonts w:ascii="宋体" w:hAnsi="宋体" w:cs="宋体"/>
              </w:rPr>
              <w:t>104,406.97</w:t>
            </w:r>
          </w:p>
        </w:tc>
        <w:tc>
          <w:tcPr>
            <w:tcW w:w="0" w:type="dxa"/>
          </w:tcPr>
          <w:p w:rsidR="00A06A54" w:rsidRDefault="00EF514C">
            <w:pPr>
              <w:spacing w:line="240" w:lineRule="auto"/>
              <w:jc w:val="right"/>
            </w:pPr>
            <w:r>
              <w:rPr>
                <w:rFonts w:ascii="宋体" w:hAnsi="宋体" w:cs="宋体"/>
              </w:rPr>
              <w:t>113,913.59</w:t>
            </w:r>
          </w:p>
        </w:tc>
      </w:tr>
      <w:tr w:rsidR="00A06A54">
        <w:tc>
          <w:tcPr>
            <w:tcW w:w="0" w:type="dxa"/>
          </w:tcPr>
          <w:p w:rsidR="00A06A54" w:rsidRDefault="00EF514C">
            <w:pPr>
              <w:spacing w:line="240" w:lineRule="auto"/>
              <w:jc w:val="left"/>
            </w:pPr>
            <w:r>
              <w:rPr>
                <w:rFonts w:ascii="宋体" w:hAnsi="宋体" w:cs="宋体"/>
                <w:b/>
              </w:rPr>
              <w:t>三、利润总额（亏损总额以</w:t>
            </w:r>
            <w:r>
              <w:rPr>
                <w:rFonts w:ascii="宋体" w:hAnsi="宋体" w:cs="宋体"/>
                <w:b/>
              </w:rPr>
              <w:t>“-”</w:t>
            </w:r>
            <w:r>
              <w:rPr>
                <w:rFonts w:ascii="宋体" w:hAnsi="宋体" w:cs="宋体"/>
                <w:b/>
              </w:rPr>
              <w:t>号填列）</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276,822,361.39</w:t>
            </w:r>
          </w:p>
        </w:tc>
        <w:tc>
          <w:tcPr>
            <w:tcW w:w="0" w:type="dxa"/>
          </w:tcPr>
          <w:p w:rsidR="00A06A54" w:rsidRDefault="00EF514C">
            <w:pPr>
              <w:spacing w:line="240" w:lineRule="auto"/>
              <w:jc w:val="right"/>
            </w:pPr>
            <w:r>
              <w:rPr>
                <w:rFonts w:ascii="宋体" w:hAnsi="宋体" w:cs="宋体"/>
              </w:rPr>
              <w:t>-110,206,766.10</w:t>
            </w:r>
          </w:p>
        </w:tc>
      </w:tr>
      <w:tr w:rsidR="00A06A54">
        <w:tc>
          <w:tcPr>
            <w:tcW w:w="0" w:type="dxa"/>
          </w:tcPr>
          <w:p w:rsidR="00A06A54" w:rsidRDefault="00EF514C">
            <w:pPr>
              <w:spacing w:line="240" w:lineRule="auto"/>
              <w:jc w:val="left"/>
            </w:pPr>
            <w:r>
              <w:rPr>
                <w:rFonts w:ascii="宋体" w:hAnsi="宋体" w:cs="宋体"/>
              </w:rPr>
              <w:t>减：所得税费用</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b/>
              </w:rPr>
              <w:t>四、净利润（净亏损以</w:t>
            </w:r>
            <w:r>
              <w:rPr>
                <w:rFonts w:ascii="宋体" w:hAnsi="宋体" w:cs="宋体"/>
                <w:b/>
              </w:rPr>
              <w:t>“-”</w:t>
            </w:r>
            <w:r>
              <w:rPr>
                <w:rFonts w:ascii="宋体" w:hAnsi="宋体" w:cs="宋体"/>
                <w:b/>
              </w:rPr>
              <w:t>号填列）</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276,822,361.39</w:t>
            </w:r>
          </w:p>
        </w:tc>
        <w:tc>
          <w:tcPr>
            <w:tcW w:w="0" w:type="dxa"/>
          </w:tcPr>
          <w:p w:rsidR="00A06A54" w:rsidRDefault="00EF514C">
            <w:pPr>
              <w:spacing w:line="240" w:lineRule="auto"/>
              <w:jc w:val="right"/>
            </w:pPr>
            <w:r>
              <w:rPr>
                <w:rFonts w:ascii="宋体" w:hAnsi="宋体" w:cs="宋体"/>
              </w:rPr>
              <w:t>-110,206,766.10</w:t>
            </w:r>
          </w:p>
        </w:tc>
      </w:tr>
      <w:tr w:rsidR="00A06A54">
        <w:tc>
          <w:tcPr>
            <w:tcW w:w="0" w:type="dxa"/>
          </w:tcPr>
          <w:p w:rsidR="00A06A54" w:rsidRDefault="00EF514C">
            <w:pPr>
              <w:spacing w:line="240" w:lineRule="auto"/>
              <w:jc w:val="left"/>
            </w:pPr>
            <w:r>
              <w:rPr>
                <w:rFonts w:ascii="宋体" w:hAnsi="宋体" w:cs="宋体"/>
                <w:b/>
              </w:rPr>
              <w:t>五、其他综合收益的税后净额</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b/>
              </w:rPr>
              <w:t>六、综合收益总额</w:t>
            </w:r>
          </w:p>
        </w:tc>
        <w:tc>
          <w:tcPr>
            <w:tcW w:w="0" w:type="dxa"/>
          </w:tcPr>
          <w:p w:rsidR="00A06A54" w:rsidRDefault="00A06A54">
            <w:pPr>
              <w:spacing w:line="240" w:lineRule="auto"/>
              <w:jc w:val="center"/>
            </w:pPr>
          </w:p>
        </w:tc>
        <w:tc>
          <w:tcPr>
            <w:tcW w:w="0" w:type="dxa"/>
          </w:tcPr>
          <w:p w:rsidR="00A06A54" w:rsidRDefault="00EF514C">
            <w:pPr>
              <w:spacing w:line="240" w:lineRule="auto"/>
              <w:jc w:val="right"/>
            </w:pPr>
            <w:r>
              <w:rPr>
                <w:rFonts w:ascii="宋体" w:hAnsi="宋体" w:cs="宋体"/>
              </w:rPr>
              <w:t>276,822,361.39</w:t>
            </w:r>
          </w:p>
        </w:tc>
        <w:tc>
          <w:tcPr>
            <w:tcW w:w="0" w:type="dxa"/>
          </w:tcPr>
          <w:p w:rsidR="00A06A54" w:rsidRDefault="00EF514C">
            <w:pPr>
              <w:spacing w:line="240" w:lineRule="auto"/>
              <w:jc w:val="right"/>
            </w:pPr>
            <w:r>
              <w:rPr>
                <w:rFonts w:ascii="宋体" w:hAnsi="宋体" w:cs="宋体"/>
              </w:rPr>
              <w:t>-110,206,766.10</w:t>
            </w:r>
          </w:p>
        </w:tc>
      </w:tr>
    </w:tbl>
    <w:p w:rsidR="00A06A54" w:rsidRDefault="00A06A54"/>
    <w:p w:rsidR="00A06A54" w:rsidRDefault="00EF514C">
      <w:pPr>
        <w:pStyle w:val="2"/>
      </w:pPr>
      <w:bookmarkStart w:id="31" w:name="_Toc9185"/>
      <w:r>
        <w:rPr>
          <w:rFonts w:ascii="宋体" w:hAnsi="宋体" w:cs="宋体"/>
        </w:rPr>
        <w:t xml:space="preserve">6.3 </w:t>
      </w:r>
      <w:r>
        <w:rPr>
          <w:rFonts w:ascii="宋体" w:hAnsi="宋体" w:cs="宋体"/>
        </w:rPr>
        <w:t>净资产变动表</w:t>
      </w:r>
      <w:bookmarkEnd w:id="31"/>
    </w:p>
    <w:p w:rsidR="00A06A54" w:rsidRDefault="00EF514C">
      <w:pPr>
        <w:jc w:val="left"/>
      </w:pPr>
      <w:r>
        <w:rPr>
          <w:rFonts w:ascii="宋体" w:hAnsi="宋体" w:cs="宋体"/>
        </w:rPr>
        <w:t>会计主体：东方阿尔法优势产业混合型发起式证券投资基金</w:t>
      </w:r>
    </w:p>
    <w:p w:rsidR="00A06A54" w:rsidRDefault="00EF514C">
      <w:pPr>
        <w:jc w:val="left"/>
      </w:pPr>
      <w:r>
        <w:rPr>
          <w:rFonts w:ascii="宋体" w:hAnsi="宋体" w:cs="宋体"/>
        </w:rPr>
        <w:t>本报告期：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952"/>
        <w:gridCol w:w="1952"/>
        <w:gridCol w:w="1952"/>
      </w:tblGrid>
      <w:tr w:rsidR="00A06A54">
        <w:tc>
          <w:tcPr>
            <w:tcW w:w="1769" w:type="pct"/>
            <w:vMerge w:val="restart"/>
            <w:shd w:val="clear" w:color="auto" w:fill="D9D9D9"/>
            <w:vAlign w:val="center"/>
          </w:tcPr>
          <w:p w:rsidR="00A06A54" w:rsidRDefault="00EF514C">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3231" w:type="pct"/>
            <w:gridSpan w:val="3"/>
            <w:shd w:val="clear" w:color="auto" w:fill="D9D9D9"/>
            <w:vAlign w:val="center"/>
          </w:tcPr>
          <w:p w:rsidR="00A06A54" w:rsidRDefault="00EF514C">
            <w:pPr>
              <w:spacing w:line="240" w:lineRule="auto"/>
              <w:jc w:val="center"/>
            </w:pPr>
            <w:r>
              <w:rPr>
                <w:rFonts w:ascii="宋体" w:hAnsi="宋体" w:cs="宋体"/>
                <w:b/>
              </w:rPr>
              <w:t>本期</w:t>
            </w:r>
            <w:r>
              <w:rPr>
                <w:rFonts w:ascii="宋体" w:hAnsi="宋体" w:cs="宋体"/>
                <w:b/>
              </w:rPr>
              <w:t>2025</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A06A54">
        <w:tc>
          <w:tcPr>
            <w:tcW w:w="0" w:type="auto"/>
            <w:vMerge/>
          </w:tcPr>
          <w:p w:rsidR="00A06A54" w:rsidRDefault="00A06A54"/>
        </w:tc>
        <w:tc>
          <w:tcPr>
            <w:tcW w:w="1077" w:type="pct"/>
            <w:shd w:val="clear" w:color="auto" w:fill="D9D9D9"/>
          </w:tcPr>
          <w:p w:rsidR="00A06A54" w:rsidRDefault="00EF514C">
            <w:pPr>
              <w:spacing w:line="240" w:lineRule="auto"/>
              <w:jc w:val="center"/>
            </w:pPr>
            <w:r>
              <w:rPr>
                <w:rFonts w:ascii="宋体" w:hAnsi="宋体" w:cs="宋体"/>
                <w:b/>
              </w:rPr>
              <w:t>实收基金</w:t>
            </w:r>
          </w:p>
        </w:tc>
        <w:tc>
          <w:tcPr>
            <w:tcW w:w="1077" w:type="pct"/>
            <w:shd w:val="clear" w:color="auto" w:fill="D9D9D9"/>
          </w:tcPr>
          <w:p w:rsidR="00A06A54" w:rsidRDefault="00EF514C">
            <w:pPr>
              <w:spacing w:line="240" w:lineRule="auto"/>
              <w:jc w:val="center"/>
            </w:pPr>
            <w:r>
              <w:rPr>
                <w:rFonts w:ascii="宋体" w:hAnsi="宋体" w:cs="宋体"/>
                <w:b/>
              </w:rPr>
              <w:t>未分配利润</w:t>
            </w:r>
          </w:p>
        </w:tc>
        <w:tc>
          <w:tcPr>
            <w:tcW w:w="1077" w:type="pct"/>
            <w:shd w:val="clear" w:color="auto" w:fill="D9D9D9"/>
          </w:tcPr>
          <w:p w:rsidR="00A06A54" w:rsidRDefault="00EF514C">
            <w:pPr>
              <w:spacing w:line="240" w:lineRule="auto"/>
              <w:jc w:val="center"/>
            </w:pPr>
            <w:r>
              <w:rPr>
                <w:rFonts w:ascii="宋体" w:hAnsi="宋体" w:cs="宋体"/>
                <w:b/>
              </w:rPr>
              <w:t>净资产合计</w:t>
            </w:r>
          </w:p>
        </w:tc>
      </w:tr>
      <w:tr w:rsidR="00A06A54">
        <w:tc>
          <w:tcPr>
            <w:tcW w:w="0" w:type="dxa"/>
          </w:tcPr>
          <w:p w:rsidR="00A06A54" w:rsidRDefault="00EF514C">
            <w:pPr>
              <w:spacing w:line="240" w:lineRule="auto"/>
              <w:jc w:val="left"/>
            </w:pPr>
            <w:r>
              <w:rPr>
                <w:rFonts w:ascii="宋体" w:hAnsi="宋体" w:cs="宋体"/>
              </w:rPr>
              <w:t>一、上期期末净资产</w:t>
            </w:r>
          </w:p>
        </w:tc>
        <w:tc>
          <w:tcPr>
            <w:tcW w:w="0" w:type="dxa"/>
          </w:tcPr>
          <w:p w:rsidR="00A06A54" w:rsidRDefault="00EF514C">
            <w:pPr>
              <w:spacing w:line="240" w:lineRule="auto"/>
              <w:jc w:val="right"/>
            </w:pPr>
            <w:r>
              <w:rPr>
                <w:rFonts w:ascii="宋体" w:hAnsi="宋体" w:cs="宋体"/>
              </w:rPr>
              <w:t>2,504,804,573.74</w:t>
            </w:r>
          </w:p>
        </w:tc>
        <w:tc>
          <w:tcPr>
            <w:tcW w:w="0" w:type="dxa"/>
          </w:tcPr>
          <w:p w:rsidR="00A06A54" w:rsidRDefault="00EF514C">
            <w:pPr>
              <w:spacing w:line="240" w:lineRule="auto"/>
              <w:jc w:val="right"/>
            </w:pPr>
            <w:r>
              <w:rPr>
                <w:rFonts w:ascii="宋体" w:hAnsi="宋体" w:cs="宋体"/>
              </w:rPr>
              <w:t>406,970,653.95</w:t>
            </w:r>
          </w:p>
        </w:tc>
        <w:tc>
          <w:tcPr>
            <w:tcW w:w="0" w:type="dxa"/>
          </w:tcPr>
          <w:p w:rsidR="00A06A54" w:rsidRDefault="00EF514C">
            <w:pPr>
              <w:spacing w:line="240" w:lineRule="auto"/>
              <w:jc w:val="right"/>
            </w:pPr>
            <w:r>
              <w:rPr>
                <w:rFonts w:ascii="宋体" w:hAnsi="宋体" w:cs="宋体"/>
              </w:rPr>
              <w:t>2,911,775,227.69</w:t>
            </w:r>
          </w:p>
        </w:tc>
      </w:tr>
      <w:tr w:rsidR="00A06A54">
        <w:tc>
          <w:tcPr>
            <w:tcW w:w="0" w:type="dxa"/>
          </w:tcPr>
          <w:p w:rsidR="00A06A54" w:rsidRDefault="00EF514C">
            <w:pPr>
              <w:spacing w:line="240" w:lineRule="auto"/>
              <w:jc w:val="left"/>
            </w:pPr>
            <w:r>
              <w:rPr>
                <w:rFonts w:ascii="宋体" w:hAnsi="宋体" w:cs="宋体"/>
              </w:rPr>
              <w:t>二、本期期初净资产</w:t>
            </w:r>
          </w:p>
        </w:tc>
        <w:tc>
          <w:tcPr>
            <w:tcW w:w="0" w:type="dxa"/>
          </w:tcPr>
          <w:p w:rsidR="00A06A54" w:rsidRDefault="00EF514C">
            <w:pPr>
              <w:spacing w:line="240" w:lineRule="auto"/>
              <w:jc w:val="right"/>
            </w:pPr>
            <w:r>
              <w:rPr>
                <w:rFonts w:ascii="宋体" w:hAnsi="宋体" w:cs="宋体"/>
              </w:rPr>
              <w:t>2,504,804,573.74</w:t>
            </w:r>
          </w:p>
        </w:tc>
        <w:tc>
          <w:tcPr>
            <w:tcW w:w="0" w:type="dxa"/>
          </w:tcPr>
          <w:p w:rsidR="00A06A54" w:rsidRDefault="00EF514C">
            <w:pPr>
              <w:spacing w:line="240" w:lineRule="auto"/>
              <w:jc w:val="right"/>
            </w:pPr>
            <w:r>
              <w:rPr>
                <w:rFonts w:ascii="宋体" w:hAnsi="宋体" w:cs="宋体"/>
              </w:rPr>
              <w:t>406,970,653.95</w:t>
            </w:r>
          </w:p>
        </w:tc>
        <w:tc>
          <w:tcPr>
            <w:tcW w:w="0" w:type="dxa"/>
          </w:tcPr>
          <w:p w:rsidR="00A06A54" w:rsidRDefault="00EF514C">
            <w:pPr>
              <w:spacing w:line="240" w:lineRule="auto"/>
              <w:jc w:val="right"/>
            </w:pPr>
            <w:r>
              <w:rPr>
                <w:rFonts w:ascii="宋体" w:hAnsi="宋体" w:cs="宋体"/>
              </w:rPr>
              <w:t>2,911,775,227.69</w:t>
            </w:r>
          </w:p>
        </w:tc>
      </w:tr>
      <w:tr w:rsidR="00A06A54">
        <w:tc>
          <w:tcPr>
            <w:tcW w:w="0" w:type="dxa"/>
          </w:tcPr>
          <w:p w:rsidR="00A06A54" w:rsidRDefault="00EF514C">
            <w:pPr>
              <w:spacing w:line="240" w:lineRule="auto"/>
              <w:jc w:val="left"/>
            </w:pPr>
            <w:r>
              <w:rPr>
                <w:rFonts w:ascii="宋体" w:hAnsi="宋体" w:cs="宋体"/>
              </w:rPr>
              <w:t>三、本期增减变动额（减少以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-292,109,655.85</w:t>
            </w:r>
          </w:p>
        </w:tc>
        <w:tc>
          <w:tcPr>
            <w:tcW w:w="0" w:type="dxa"/>
          </w:tcPr>
          <w:p w:rsidR="00A06A54" w:rsidRDefault="00EF514C">
            <w:pPr>
              <w:spacing w:line="240" w:lineRule="auto"/>
              <w:jc w:val="right"/>
            </w:pPr>
            <w:r>
              <w:rPr>
                <w:rFonts w:ascii="宋体" w:hAnsi="宋体" w:cs="宋体"/>
              </w:rPr>
              <w:t>199,517,031.87</w:t>
            </w:r>
          </w:p>
        </w:tc>
        <w:tc>
          <w:tcPr>
            <w:tcW w:w="0" w:type="dxa"/>
          </w:tcPr>
          <w:p w:rsidR="00A06A54" w:rsidRDefault="00EF514C">
            <w:pPr>
              <w:spacing w:line="240" w:lineRule="auto"/>
              <w:jc w:val="right"/>
            </w:pPr>
            <w:r>
              <w:rPr>
                <w:rFonts w:ascii="宋体" w:hAnsi="宋体" w:cs="宋体"/>
              </w:rPr>
              <w:t>-92,592,623.98</w:t>
            </w:r>
          </w:p>
        </w:tc>
      </w:tr>
      <w:tr w:rsidR="00A06A54">
        <w:tc>
          <w:tcPr>
            <w:tcW w:w="0" w:type="dxa"/>
          </w:tcPr>
          <w:p w:rsidR="00A06A54" w:rsidRDefault="00EF514C">
            <w:pPr>
              <w:spacing w:line="240" w:lineRule="auto"/>
              <w:jc w:val="left"/>
            </w:pPr>
            <w:r>
              <w:rPr>
                <w:rFonts w:ascii="宋体" w:hAnsi="宋体" w:cs="宋体"/>
              </w:rPr>
              <w:t>（一）、综合收益总额</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276,822,361.39</w:t>
            </w:r>
          </w:p>
        </w:tc>
        <w:tc>
          <w:tcPr>
            <w:tcW w:w="0" w:type="dxa"/>
          </w:tcPr>
          <w:p w:rsidR="00A06A54" w:rsidRDefault="00EF514C">
            <w:pPr>
              <w:spacing w:line="240" w:lineRule="auto"/>
              <w:jc w:val="right"/>
            </w:pPr>
            <w:r>
              <w:rPr>
                <w:rFonts w:ascii="宋体" w:hAnsi="宋体" w:cs="宋体"/>
              </w:rPr>
              <w:t>276,822,361.39</w:t>
            </w:r>
          </w:p>
        </w:tc>
      </w:tr>
      <w:tr w:rsidR="00A06A54">
        <w:tc>
          <w:tcPr>
            <w:tcW w:w="0" w:type="dxa"/>
          </w:tcPr>
          <w:p w:rsidR="00A06A54" w:rsidRDefault="00EF514C">
            <w:pPr>
              <w:spacing w:line="240" w:lineRule="auto"/>
              <w:jc w:val="left"/>
            </w:pPr>
            <w:r>
              <w:rPr>
                <w:rFonts w:ascii="宋体" w:hAnsi="宋体" w:cs="宋体"/>
              </w:rPr>
              <w:t>（二）、本期基金份额交易产生的净资产变动数（净资产减少以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-292,109,655.85</w:t>
            </w:r>
          </w:p>
        </w:tc>
        <w:tc>
          <w:tcPr>
            <w:tcW w:w="0" w:type="dxa"/>
          </w:tcPr>
          <w:p w:rsidR="00A06A54" w:rsidRDefault="00EF514C">
            <w:pPr>
              <w:spacing w:line="240" w:lineRule="auto"/>
              <w:jc w:val="right"/>
            </w:pPr>
            <w:r>
              <w:rPr>
                <w:rFonts w:ascii="宋体" w:hAnsi="宋体" w:cs="宋体"/>
              </w:rPr>
              <w:t>-77,305,329.52</w:t>
            </w:r>
          </w:p>
        </w:tc>
        <w:tc>
          <w:tcPr>
            <w:tcW w:w="0" w:type="dxa"/>
          </w:tcPr>
          <w:p w:rsidR="00A06A54" w:rsidRDefault="00EF514C">
            <w:pPr>
              <w:spacing w:line="240" w:lineRule="auto"/>
              <w:jc w:val="right"/>
            </w:pPr>
            <w:r>
              <w:rPr>
                <w:rFonts w:ascii="宋体" w:hAnsi="宋体" w:cs="宋体"/>
              </w:rPr>
              <w:t>-369,414,985.37</w:t>
            </w:r>
          </w:p>
        </w:tc>
      </w:tr>
      <w:tr w:rsidR="00A06A54">
        <w:tc>
          <w:tcPr>
            <w:tcW w:w="0" w:type="dxa"/>
          </w:tcPr>
          <w:p w:rsidR="00A06A54" w:rsidRDefault="00EF514C">
            <w:pPr>
              <w:spacing w:line="240" w:lineRule="auto"/>
              <w:jc w:val="left"/>
            </w:pPr>
            <w:r>
              <w:rPr>
                <w:rFonts w:ascii="宋体" w:hAnsi="宋体" w:cs="宋体"/>
              </w:rPr>
              <w:t>其中：</w:t>
            </w:r>
            <w:r>
              <w:rPr>
                <w:rFonts w:ascii="宋体" w:hAnsi="宋体" w:cs="宋体"/>
              </w:rPr>
              <w:t>1.</w:t>
            </w:r>
            <w:r>
              <w:rPr>
                <w:rFonts w:ascii="宋体" w:hAnsi="宋体" w:cs="宋体"/>
              </w:rPr>
              <w:t>基金申购款</w:t>
            </w:r>
          </w:p>
        </w:tc>
        <w:tc>
          <w:tcPr>
            <w:tcW w:w="0" w:type="dxa"/>
          </w:tcPr>
          <w:p w:rsidR="00A06A54" w:rsidRDefault="00EF514C">
            <w:pPr>
              <w:spacing w:line="240" w:lineRule="auto"/>
              <w:jc w:val="right"/>
            </w:pPr>
            <w:r>
              <w:rPr>
                <w:rFonts w:ascii="宋体" w:hAnsi="宋体" w:cs="宋体"/>
              </w:rPr>
              <w:t>437,899,741.43</w:t>
            </w:r>
          </w:p>
        </w:tc>
        <w:tc>
          <w:tcPr>
            <w:tcW w:w="0" w:type="dxa"/>
          </w:tcPr>
          <w:p w:rsidR="00A06A54" w:rsidRDefault="00EF514C">
            <w:pPr>
              <w:spacing w:line="240" w:lineRule="auto"/>
              <w:jc w:val="right"/>
            </w:pPr>
            <w:r>
              <w:rPr>
                <w:rFonts w:ascii="宋体" w:hAnsi="宋体" w:cs="宋体"/>
              </w:rPr>
              <w:t>88,861,863.31</w:t>
            </w:r>
          </w:p>
        </w:tc>
        <w:tc>
          <w:tcPr>
            <w:tcW w:w="0" w:type="dxa"/>
          </w:tcPr>
          <w:p w:rsidR="00A06A54" w:rsidRDefault="00EF514C">
            <w:pPr>
              <w:spacing w:line="240" w:lineRule="auto"/>
              <w:jc w:val="right"/>
            </w:pPr>
            <w:r>
              <w:rPr>
                <w:rFonts w:ascii="宋体" w:hAnsi="宋体" w:cs="宋体"/>
              </w:rPr>
              <w:t>526,761,604.74</w:t>
            </w:r>
          </w:p>
        </w:tc>
      </w:tr>
      <w:tr w:rsidR="00A06A54">
        <w:tc>
          <w:tcPr>
            <w:tcW w:w="0" w:type="dxa"/>
          </w:tcPr>
          <w:p w:rsidR="00A06A54" w:rsidRDefault="00EF514C">
            <w:pPr>
              <w:spacing w:line="240" w:lineRule="auto"/>
              <w:jc w:val="left"/>
            </w:pPr>
            <w:r>
              <w:rPr>
                <w:rFonts w:ascii="宋体" w:hAnsi="宋体" w:cs="宋体"/>
              </w:rPr>
              <w:t xml:space="preserve">      2.</w:t>
            </w:r>
            <w:r>
              <w:rPr>
                <w:rFonts w:ascii="宋体" w:hAnsi="宋体" w:cs="宋体"/>
              </w:rPr>
              <w:t>基金</w:t>
            </w:r>
            <w:proofErr w:type="gramStart"/>
            <w:r>
              <w:rPr>
                <w:rFonts w:ascii="宋体" w:hAnsi="宋体" w:cs="宋体"/>
              </w:rPr>
              <w:t>赎回款</w:t>
            </w:r>
            <w:proofErr w:type="gramEnd"/>
          </w:p>
        </w:tc>
        <w:tc>
          <w:tcPr>
            <w:tcW w:w="0" w:type="dxa"/>
          </w:tcPr>
          <w:p w:rsidR="00A06A54" w:rsidRDefault="00EF514C">
            <w:pPr>
              <w:spacing w:line="240" w:lineRule="auto"/>
              <w:jc w:val="right"/>
            </w:pPr>
            <w:r>
              <w:rPr>
                <w:rFonts w:ascii="宋体" w:hAnsi="宋体" w:cs="宋体"/>
              </w:rPr>
              <w:t>-730,009,397.28</w:t>
            </w:r>
          </w:p>
        </w:tc>
        <w:tc>
          <w:tcPr>
            <w:tcW w:w="0" w:type="dxa"/>
          </w:tcPr>
          <w:p w:rsidR="00A06A54" w:rsidRDefault="00EF514C">
            <w:pPr>
              <w:spacing w:line="240" w:lineRule="auto"/>
              <w:jc w:val="right"/>
            </w:pPr>
            <w:r>
              <w:rPr>
                <w:rFonts w:ascii="宋体" w:hAnsi="宋体" w:cs="宋体"/>
              </w:rPr>
              <w:t>-166,167,192.83</w:t>
            </w:r>
          </w:p>
        </w:tc>
        <w:tc>
          <w:tcPr>
            <w:tcW w:w="0" w:type="dxa"/>
          </w:tcPr>
          <w:p w:rsidR="00A06A54" w:rsidRDefault="00EF514C">
            <w:pPr>
              <w:spacing w:line="240" w:lineRule="auto"/>
              <w:jc w:val="right"/>
            </w:pPr>
            <w:r>
              <w:rPr>
                <w:rFonts w:ascii="宋体" w:hAnsi="宋体" w:cs="宋体"/>
              </w:rPr>
              <w:t>-896,176,590.11</w:t>
            </w:r>
          </w:p>
        </w:tc>
      </w:tr>
      <w:tr w:rsidR="00A06A54">
        <w:tc>
          <w:tcPr>
            <w:tcW w:w="0" w:type="dxa"/>
          </w:tcPr>
          <w:p w:rsidR="00A06A54" w:rsidRDefault="00EF514C">
            <w:pPr>
              <w:spacing w:line="240" w:lineRule="auto"/>
              <w:jc w:val="left"/>
            </w:pPr>
            <w:r>
              <w:rPr>
                <w:rFonts w:ascii="宋体" w:hAnsi="宋体" w:cs="宋体"/>
              </w:rPr>
              <w:t>（三）、本期向基金份额持有人分配利润产生的净资产变动（净资产减少以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四、本期期末净资产</w:t>
            </w:r>
          </w:p>
        </w:tc>
        <w:tc>
          <w:tcPr>
            <w:tcW w:w="0" w:type="dxa"/>
          </w:tcPr>
          <w:p w:rsidR="00A06A54" w:rsidRDefault="00EF514C">
            <w:pPr>
              <w:spacing w:line="240" w:lineRule="auto"/>
              <w:jc w:val="right"/>
            </w:pPr>
            <w:r>
              <w:rPr>
                <w:rFonts w:ascii="宋体" w:hAnsi="宋体" w:cs="宋体"/>
              </w:rPr>
              <w:t>2,212,694,917.89</w:t>
            </w:r>
          </w:p>
        </w:tc>
        <w:tc>
          <w:tcPr>
            <w:tcW w:w="0" w:type="dxa"/>
          </w:tcPr>
          <w:p w:rsidR="00A06A54" w:rsidRDefault="00EF514C">
            <w:pPr>
              <w:spacing w:line="240" w:lineRule="auto"/>
              <w:jc w:val="right"/>
            </w:pPr>
            <w:r>
              <w:rPr>
                <w:rFonts w:ascii="宋体" w:hAnsi="宋体" w:cs="宋体"/>
              </w:rPr>
              <w:t>606,487,685.82</w:t>
            </w:r>
          </w:p>
        </w:tc>
        <w:tc>
          <w:tcPr>
            <w:tcW w:w="0" w:type="dxa"/>
          </w:tcPr>
          <w:p w:rsidR="00A06A54" w:rsidRDefault="00EF514C">
            <w:pPr>
              <w:spacing w:line="240" w:lineRule="auto"/>
              <w:jc w:val="right"/>
            </w:pPr>
            <w:r>
              <w:rPr>
                <w:rFonts w:ascii="宋体" w:hAnsi="宋体" w:cs="宋体"/>
              </w:rPr>
              <w:t>2,819,182,603.71</w:t>
            </w:r>
          </w:p>
        </w:tc>
      </w:tr>
      <w:tr w:rsidR="00A06A54">
        <w:tc>
          <w:tcPr>
            <w:tcW w:w="0" w:type="dxa"/>
            <w:vMerge w:val="restart"/>
            <w:shd w:val="clear" w:color="auto" w:fill="D9D9D9"/>
            <w:vAlign w:val="center"/>
          </w:tcPr>
          <w:p w:rsidR="00A06A54" w:rsidRDefault="00EF514C">
            <w:pPr>
              <w:spacing w:line="240" w:lineRule="auto"/>
              <w:jc w:val="center"/>
            </w:pPr>
            <w:r>
              <w:rPr>
                <w:rFonts w:ascii="宋体" w:hAnsi="宋体" w:cs="宋体"/>
                <w:b/>
              </w:rPr>
              <w:t>项</w:t>
            </w:r>
            <w:r>
              <w:rPr>
                <w:rFonts w:ascii="宋体" w:hAnsi="宋体" w:cs="宋体"/>
                <w:b/>
              </w:rPr>
              <w:t xml:space="preserve"> </w:t>
            </w:r>
            <w:r>
              <w:rPr>
                <w:rFonts w:ascii="宋体" w:hAnsi="宋体" w:cs="宋体"/>
                <w:b/>
              </w:rPr>
              <w:t>目</w:t>
            </w:r>
          </w:p>
        </w:tc>
        <w:tc>
          <w:tcPr>
            <w:tcW w:w="0" w:type="dxa"/>
            <w:gridSpan w:val="3"/>
            <w:shd w:val="clear" w:color="auto" w:fill="D9D9D9"/>
            <w:vAlign w:val="center"/>
          </w:tcPr>
          <w:p w:rsidR="00A06A54" w:rsidRDefault="00EF514C">
            <w:pPr>
              <w:spacing w:line="240" w:lineRule="auto"/>
              <w:jc w:val="center"/>
            </w:pPr>
            <w:r>
              <w:rPr>
                <w:rFonts w:ascii="宋体" w:hAnsi="宋体" w:cs="宋体"/>
                <w:b/>
              </w:rPr>
              <w:t>上年度可比期间</w:t>
            </w:r>
            <w:r>
              <w:rPr>
                <w:rFonts w:ascii="宋体" w:hAnsi="宋体" w:cs="宋体"/>
                <w:b/>
              </w:rPr>
              <w:t>2024</w:t>
            </w:r>
            <w:r>
              <w:rPr>
                <w:rFonts w:ascii="宋体" w:hAnsi="宋体" w:cs="宋体"/>
                <w:b/>
              </w:rPr>
              <w:t>年</w:t>
            </w:r>
            <w:r>
              <w:rPr>
                <w:rFonts w:ascii="宋体" w:hAnsi="宋体" w:cs="宋体"/>
                <w:b/>
              </w:rPr>
              <w:t>01</w:t>
            </w:r>
            <w:r>
              <w:rPr>
                <w:rFonts w:ascii="宋体" w:hAnsi="宋体" w:cs="宋体"/>
                <w:b/>
              </w:rPr>
              <w:t>月</w:t>
            </w:r>
            <w:r>
              <w:rPr>
                <w:rFonts w:ascii="宋体" w:hAnsi="宋体" w:cs="宋体"/>
                <w:b/>
              </w:rPr>
              <w:t>01</w:t>
            </w:r>
            <w:r>
              <w:rPr>
                <w:rFonts w:ascii="宋体" w:hAnsi="宋体" w:cs="宋体"/>
                <w:b/>
              </w:rPr>
              <w:t>日至</w:t>
            </w:r>
            <w:r>
              <w:rPr>
                <w:rFonts w:ascii="宋体" w:hAnsi="宋体" w:cs="宋体"/>
                <w:b/>
              </w:rPr>
              <w:t>2024</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w:t>
            </w:r>
          </w:p>
        </w:tc>
      </w:tr>
      <w:tr w:rsidR="00A06A54">
        <w:tc>
          <w:tcPr>
            <w:tcW w:w="0" w:type="auto"/>
            <w:vMerge/>
          </w:tcPr>
          <w:p w:rsidR="00A06A54" w:rsidRDefault="00A06A54"/>
        </w:tc>
        <w:tc>
          <w:tcPr>
            <w:tcW w:w="0" w:type="dxa"/>
            <w:shd w:val="clear" w:color="auto" w:fill="D9D9D9"/>
          </w:tcPr>
          <w:p w:rsidR="00A06A54" w:rsidRDefault="00EF514C">
            <w:pPr>
              <w:spacing w:line="240" w:lineRule="auto"/>
              <w:jc w:val="center"/>
            </w:pPr>
            <w:r>
              <w:rPr>
                <w:rFonts w:ascii="宋体" w:hAnsi="宋体" w:cs="宋体"/>
                <w:b/>
              </w:rPr>
              <w:t>实收基金</w:t>
            </w:r>
          </w:p>
        </w:tc>
        <w:tc>
          <w:tcPr>
            <w:tcW w:w="0" w:type="dxa"/>
            <w:shd w:val="clear" w:color="auto" w:fill="D9D9D9"/>
          </w:tcPr>
          <w:p w:rsidR="00A06A54" w:rsidRDefault="00EF514C">
            <w:pPr>
              <w:spacing w:line="240" w:lineRule="auto"/>
              <w:jc w:val="center"/>
            </w:pPr>
            <w:r>
              <w:rPr>
                <w:rFonts w:ascii="宋体" w:hAnsi="宋体" w:cs="宋体"/>
                <w:b/>
              </w:rPr>
              <w:t>未分配利润</w:t>
            </w:r>
          </w:p>
        </w:tc>
        <w:tc>
          <w:tcPr>
            <w:tcW w:w="0" w:type="dxa"/>
            <w:shd w:val="clear" w:color="auto" w:fill="D9D9D9"/>
          </w:tcPr>
          <w:p w:rsidR="00A06A54" w:rsidRDefault="00EF514C">
            <w:pPr>
              <w:spacing w:line="240" w:lineRule="auto"/>
              <w:jc w:val="center"/>
            </w:pPr>
            <w:r>
              <w:rPr>
                <w:rFonts w:ascii="宋体" w:hAnsi="宋体" w:cs="宋体"/>
                <w:b/>
              </w:rPr>
              <w:t>净资产合计</w:t>
            </w:r>
          </w:p>
        </w:tc>
      </w:tr>
      <w:tr w:rsidR="00A06A54">
        <w:tc>
          <w:tcPr>
            <w:tcW w:w="0" w:type="dxa"/>
          </w:tcPr>
          <w:p w:rsidR="00A06A54" w:rsidRDefault="00EF514C">
            <w:pPr>
              <w:spacing w:line="240" w:lineRule="auto"/>
              <w:jc w:val="left"/>
            </w:pPr>
            <w:r>
              <w:rPr>
                <w:rFonts w:ascii="宋体" w:hAnsi="宋体" w:cs="宋体"/>
              </w:rPr>
              <w:t>一、上期期末净资产</w:t>
            </w:r>
          </w:p>
        </w:tc>
        <w:tc>
          <w:tcPr>
            <w:tcW w:w="0" w:type="dxa"/>
          </w:tcPr>
          <w:p w:rsidR="00A06A54" w:rsidRDefault="00EF514C">
            <w:pPr>
              <w:spacing w:line="240" w:lineRule="auto"/>
              <w:jc w:val="right"/>
            </w:pPr>
            <w:r>
              <w:rPr>
                <w:rFonts w:ascii="宋体" w:hAnsi="宋体" w:cs="宋体"/>
              </w:rPr>
              <w:t>3,151,052,469.82</w:t>
            </w:r>
          </w:p>
        </w:tc>
        <w:tc>
          <w:tcPr>
            <w:tcW w:w="0" w:type="dxa"/>
          </w:tcPr>
          <w:p w:rsidR="00A06A54" w:rsidRDefault="00EF514C">
            <w:pPr>
              <w:spacing w:line="240" w:lineRule="auto"/>
              <w:jc w:val="right"/>
            </w:pPr>
            <w:r>
              <w:rPr>
                <w:rFonts w:ascii="宋体" w:hAnsi="宋体" w:cs="宋体"/>
              </w:rPr>
              <w:t>553,353,170.46</w:t>
            </w:r>
          </w:p>
        </w:tc>
        <w:tc>
          <w:tcPr>
            <w:tcW w:w="0" w:type="dxa"/>
          </w:tcPr>
          <w:p w:rsidR="00A06A54" w:rsidRDefault="00EF514C">
            <w:pPr>
              <w:spacing w:line="240" w:lineRule="auto"/>
              <w:jc w:val="right"/>
            </w:pPr>
            <w:r>
              <w:rPr>
                <w:rFonts w:ascii="宋体" w:hAnsi="宋体" w:cs="宋体"/>
              </w:rPr>
              <w:t>3,704,405,640.28</w:t>
            </w:r>
          </w:p>
        </w:tc>
      </w:tr>
      <w:tr w:rsidR="00A06A54">
        <w:tc>
          <w:tcPr>
            <w:tcW w:w="0" w:type="dxa"/>
          </w:tcPr>
          <w:p w:rsidR="00A06A54" w:rsidRDefault="00EF514C">
            <w:pPr>
              <w:spacing w:line="240" w:lineRule="auto"/>
              <w:jc w:val="left"/>
            </w:pPr>
            <w:r>
              <w:rPr>
                <w:rFonts w:ascii="宋体" w:hAnsi="宋体" w:cs="宋体"/>
              </w:rPr>
              <w:t>二、本期期初净资产</w:t>
            </w:r>
          </w:p>
        </w:tc>
        <w:tc>
          <w:tcPr>
            <w:tcW w:w="0" w:type="dxa"/>
          </w:tcPr>
          <w:p w:rsidR="00A06A54" w:rsidRDefault="00EF514C">
            <w:pPr>
              <w:spacing w:line="240" w:lineRule="auto"/>
              <w:jc w:val="right"/>
            </w:pPr>
            <w:r>
              <w:rPr>
                <w:rFonts w:ascii="宋体" w:hAnsi="宋体" w:cs="宋体"/>
              </w:rPr>
              <w:t>3,151,052,469.82</w:t>
            </w:r>
          </w:p>
        </w:tc>
        <w:tc>
          <w:tcPr>
            <w:tcW w:w="0" w:type="dxa"/>
          </w:tcPr>
          <w:p w:rsidR="00A06A54" w:rsidRDefault="00EF514C">
            <w:pPr>
              <w:spacing w:line="240" w:lineRule="auto"/>
              <w:jc w:val="right"/>
            </w:pPr>
            <w:r>
              <w:rPr>
                <w:rFonts w:ascii="宋体" w:hAnsi="宋体" w:cs="宋体"/>
              </w:rPr>
              <w:t>553,353,170.46</w:t>
            </w:r>
          </w:p>
        </w:tc>
        <w:tc>
          <w:tcPr>
            <w:tcW w:w="0" w:type="dxa"/>
          </w:tcPr>
          <w:p w:rsidR="00A06A54" w:rsidRDefault="00EF514C">
            <w:pPr>
              <w:spacing w:line="240" w:lineRule="auto"/>
              <w:jc w:val="right"/>
            </w:pPr>
            <w:r>
              <w:rPr>
                <w:rFonts w:ascii="宋体" w:hAnsi="宋体" w:cs="宋体"/>
              </w:rPr>
              <w:t>3,704,405,640.28</w:t>
            </w:r>
          </w:p>
        </w:tc>
      </w:tr>
      <w:tr w:rsidR="00A06A54">
        <w:tc>
          <w:tcPr>
            <w:tcW w:w="0" w:type="dxa"/>
          </w:tcPr>
          <w:p w:rsidR="00A06A54" w:rsidRDefault="00EF514C">
            <w:pPr>
              <w:spacing w:line="240" w:lineRule="auto"/>
              <w:jc w:val="left"/>
            </w:pPr>
            <w:r>
              <w:rPr>
                <w:rFonts w:ascii="宋体" w:hAnsi="宋体" w:cs="宋体"/>
              </w:rPr>
              <w:t>三、本期增减变动额（减少以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-316,014,012.81</w:t>
            </w:r>
          </w:p>
        </w:tc>
        <w:tc>
          <w:tcPr>
            <w:tcW w:w="0" w:type="dxa"/>
          </w:tcPr>
          <w:p w:rsidR="00A06A54" w:rsidRDefault="00EF514C">
            <w:pPr>
              <w:spacing w:line="240" w:lineRule="auto"/>
              <w:jc w:val="right"/>
            </w:pPr>
            <w:r>
              <w:rPr>
                <w:rFonts w:ascii="宋体" w:hAnsi="宋体" w:cs="宋体"/>
              </w:rPr>
              <w:t>-120,852,454.47</w:t>
            </w:r>
          </w:p>
        </w:tc>
        <w:tc>
          <w:tcPr>
            <w:tcW w:w="0" w:type="dxa"/>
          </w:tcPr>
          <w:p w:rsidR="00A06A54" w:rsidRDefault="00EF514C">
            <w:pPr>
              <w:spacing w:line="240" w:lineRule="auto"/>
              <w:jc w:val="right"/>
            </w:pPr>
            <w:r>
              <w:rPr>
                <w:rFonts w:ascii="宋体" w:hAnsi="宋体" w:cs="宋体"/>
              </w:rPr>
              <w:t>-436,866,467.28</w:t>
            </w:r>
          </w:p>
        </w:tc>
      </w:tr>
      <w:tr w:rsidR="00A06A54">
        <w:tc>
          <w:tcPr>
            <w:tcW w:w="0" w:type="dxa"/>
          </w:tcPr>
          <w:p w:rsidR="00A06A54" w:rsidRDefault="00EF514C">
            <w:pPr>
              <w:spacing w:line="240" w:lineRule="auto"/>
              <w:jc w:val="left"/>
            </w:pPr>
            <w:r>
              <w:rPr>
                <w:rFonts w:ascii="宋体" w:hAnsi="宋体" w:cs="宋体"/>
              </w:rPr>
              <w:t>（一）、综合收益总额</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-110,206,766.10</w:t>
            </w:r>
          </w:p>
        </w:tc>
        <w:tc>
          <w:tcPr>
            <w:tcW w:w="0" w:type="dxa"/>
          </w:tcPr>
          <w:p w:rsidR="00A06A54" w:rsidRDefault="00EF514C">
            <w:pPr>
              <w:spacing w:line="240" w:lineRule="auto"/>
              <w:jc w:val="right"/>
            </w:pPr>
            <w:r>
              <w:rPr>
                <w:rFonts w:ascii="宋体" w:hAnsi="宋体" w:cs="宋体"/>
              </w:rPr>
              <w:t>-110,206,766.10</w:t>
            </w:r>
          </w:p>
        </w:tc>
      </w:tr>
      <w:tr w:rsidR="00A06A54">
        <w:tc>
          <w:tcPr>
            <w:tcW w:w="0" w:type="dxa"/>
          </w:tcPr>
          <w:p w:rsidR="00A06A54" w:rsidRDefault="00EF514C">
            <w:pPr>
              <w:spacing w:line="240" w:lineRule="auto"/>
              <w:jc w:val="left"/>
            </w:pPr>
            <w:r>
              <w:rPr>
                <w:rFonts w:ascii="宋体" w:hAnsi="宋体" w:cs="宋体"/>
              </w:rPr>
              <w:t>（二）、本期基金份额交易产生的净资产变动数（净资产减少以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-316,014,012.81</w:t>
            </w:r>
          </w:p>
        </w:tc>
        <w:tc>
          <w:tcPr>
            <w:tcW w:w="0" w:type="dxa"/>
          </w:tcPr>
          <w:p w:rsidR="00A06A54" w:rsidRDefault="00EF514C">
            <w:pPr>
              <w:spacing w:line="240" w:lineRule="auto"/>
              <w:jc w:val="right"/>
            </w:pPr>
            <w:r>
              <w:rPr>
                <w:rFonts w:ascii="宋体" w:hAnsi="宋体" w:cs="宋体"/>
              </w:rPr>
              <w:t>-10,645,688.37</w:t>
            </w:r>
          </w:p>
        </w:tc>
        <w:tc>
          <w:tcPr>
            <w:tcW w:w="0" w:type="dxa"/>
          </w:tcPr>
          <w:p w:rsidR="00A06A54" w:rsidRDefault="00EF514C">
            <w:pPr>
              <w:spacing w:line="240" w:lineRule="auto"/>
              <w:jc w:val="right"/>
            </w:pPr>
            <w:r>
              <w:rPr>
                <w:rFonts w:ascii="宋体" w:hAnsi="宋体" w:cs="宋体"/>
              </w:rPr>
              <w:t>-326,659,701.18</w:t>
            </w:r>
          </w:p>
        </w:tc>
      </w:tr>
      <w:tr w:rsidR="00A06A54">
        <w:tc>
          <w:tcPr>
            <w:tcW w:w="0" w:type="dxa"/>
          </w:tcPr>
          <w:p w:rsidR="00A06A54" w:rsidRDefault="00EF514C">
            <w:pPr>
              <w:spacing w:line="240" w:lineRule="auto"/>
              <w:jc w:val="left"/>
            </w:pPr>
            <w:r>
              <w:rPr>
                <w:rFonts w:ascii="宋体" w:hAnsi="宋体" w:cs="宋体"/>
              </w:rPr>
              <w:t>其中：</w:t>
            </w:r>
            <w:r>
              <w:rPr>
                <w:rFonts w:ascii="宋体" w:hAnsi="宋体" w:cs="宋体"/>
              </w:rPr>
              <w:t>1.</w:t>
            </w:r>
            <w:r>
              <w:rPr>
                <w:rFonts w:ascii="宋体" w:hAnsi="宋体" w:cs="宋体"/>
              </w:rPr>
              <w:t>基金申购款</w:t>
            </w:r>
          </w:p>
        </w:tc>
        <w:tc>
          <w:tcPr>
            <w:tcW w:w="0" w:type="dxa"/>
          </w:tcPr>
          <w:p w:rsidR="00A06A54" w:rsidRDefault="00EF514C">
            <w:pPr>
              <w:spacing w:line="240" w:lineRule="auto"/>
              <w:jc w:val="right"/>
            </w:pPr>
            <w:r>
              <w:rPr>
                <w:rFonts w:ascii="宋体" w:hAnsi="宋体" w:cs="宋体"/>
              </w:rPr>
              <w:t>514,129,588.58</w:t>
            </w:r>
          </w:p>
        </w:tc>
        <w:tc>
          <w:tcPr>
            <w:tcW w:w="0" w:type="dxa"/>
          </w:tcPr>
          <w:p w:rsidR="00A06A54" w:rsidRDefault="00EF514C">
            <w:pPr>
              <w:spacing w:line="240" w:lineRule="auto"/>
              <w:jc w:val="right"/>
            </w:pPr>
            <w:r>
              <w:rPr>
                <w:rFonts w:ascii="宋体" w:hAnsi="宋体" w:cs="宋体"/>
              </w:rPr>
              <w:t>34,073,985.51</w:t>
            </w:r>
          </w:p>
        </w:tc>
        <w:tc>
          <w:tcPr>
            <w:tcW w:w="0" w:type="dxa"/>
          </w:tcPr>
          <w:p w:rsidR="00A06A54" w:rsidRDefault="00EF514C">
            <w:pPr>
              <w:spacing w:line="240" w:lineRule="auto"/>
              <w:jc w:val="right"/>
            </w:pPr>
            <w:r>
              <w:rPr>
                <w:rFonts w:ascii="宋体" w:hAnsi="宋体" w:cs="宋体"/>
              </w:rPr>
              <w:t>548,203,574.09</w:t>
            </w:r>
          </w:p>
        </w:tc>
      </w:tr>
      <w:tr w:rsidR="00A06A54">
        <w:tc>
          <w:tcPr>
            <w:tcW w:w="0" w:type="dxa"/>
          </w:tcPr>
          <w:p w:rsidR="00A06A54" w:rsidRDefault="00EF514C">
            <w:pPr>
              <w:spacing w:line="240" w:lineRule="auto"/>
              <w:jc w:val="left"/>
            </w:pPr>
            <w:r>
              <w:rPr>
                <w:rFonts w:ascii="宋体" w:hAnsi="宋体" w:cs="宋体"/>
              </w:rPr>
              <w:t xml:space="preserve">      2.</w:t>
            </w:r>
            <w:r>
              <w:rPr>
                <w:rFonts w:ascii="宋体" w:hAnsi="宋体" w:cs="宋体"/>
              </w:rPr>
              <w:t>基金</w:t>
            </w:r>
            <w:proofErr w:type="gramStart"/>
            <w:r>
              <w:rPr>
                <w:rFonts w:ascii="宋体" w:hAnsi="宋体" w:cs="宋体"/>
              </w:rPr>
              <w:t>赎回款</w:t>
            </w:r>
            <w:proofErr w:type="gramEnd"/>
          </w:p>
        </w:tc>
        <w:tc>
          <w:tcPr>
            <w:tcW w:w="0" w:type="dxa"/>
          </w:tcPr>
          <w:p w:rsidR="00A06A54" w:rsidRDefault="00EF514C">
            <w:pPr>
              <w:spacing w:line="240" w:lineRule="auto"/>
              <w:jc w:val="right"/>
            </w:pPr>
            <w:r>
              <w:rPr>
                <w:rFonts w:ascii="宋体" w:hAnsi="宋体" w:cs="宋体"/>
              </w:rPr>
              <w:t>-830,143,601.39</w:t>
            </w:r>
          </w:p>
        </w:tc>
        <w:tc>
          <w:tcPr>
            <w:tcW w:w="0" w:type="dxa"/>
          </w:tcPr>
          <w:p w:rsidR="00A06A54" w:rsidRDefault="00EF514C">
            <w:pPr>
              <w:spacing w:line="240" w:lineRule="auto"/>
              <w:jc w:val="right"/>
            </w:pPr>
            <w:r>
              <w:rPr>
                <w:rFonts w:ascii="宋体" w:hAnsi="宋体" w:cs="宋体"/>
              </w:rPr>
              <w:t>-44,719,673.88</w:t>
            </w:r>
          </w:p>
        </w:tc>
        <w:tc>
          <w:tcPr>
            <w:tcW w:w="0" w:type="dxa"/>
          </w:tcPr>
          <w:p w:rsidR="00A06A54" w:rsidRDefault="00EF514C">
            <w:pPr>
              <w:spacing w:line="240" w:lineRule="auto"/>
              <w:jc w:val="right"/>
            </w:pPr>
            <w:r>
              <w:rPr>
                <w:rFonts w:ascii="宋体" w:hAnsi="宋体" w:cs="宋体"/>
              </w:rPr>
              <w:t>-874,863,275.27</w:t>
            </w:r>
          </w:p>
        </w:tc>
      </w:tr>
      <w:tr w:rsidR="00A06A54">
        <w:tc>
          <w:tcPr>
            <w:tcW w:w="0" w:type="dxa"/>
          </w:tcPr>
          <w:p w:rsidR="00A06A54" w:rsidRDefault="00EF514C">
            <w:pPr>
              <w:spacing w:line="240" w:lineRule="auto"/>
              <w:jc w:val="left"/>
            </w:pPr>
            <w:r>
              <w:rPr>
                <w:rFonts w:ascii="宋体" w:hAnsi="宋体" w:cs="宋体"/>
              </w:rPr>
              <w:t>（三）、本期向基金份额持有人</w:t>
            </w:r>
            <w:r>
              <w:rPr>
                <w:rFonts w:ascii="宋体" w:hAnsi="宋体" w:cs="宋体"/>
              </w:rPr>
              <w:lastRenderedPageBreak/>
              <w:t>分配利润产生的净资产变动（净资产减少以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lastRenderedPageBreak/>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lastRenderedPageBreak/>
              <w:t>四、本期期末净资产</w:t>
            </w:r>
          </w:p>
        </w:tc>
        <w:tc>
          <w:tcPr>
            <w:tcW w:w="0" w:type="dxa"/>
          </w:tcPr>
          <w:p w:rsidR="00A06A54" w:rsidRDefault="00EF514C">
            <w:pPr>
              <w:spacing w:line="240" w:lineRule="auto"/>
              <w:jc w:val="right"/>
            </w:pPr>
            <w:r>
              <w:rPr>
                <w:rFonts w:ascii="宋体" w:hAnsi="宋体" w:cs="宋体"/>
              </w:rPr>
              <w:t>2,835,038,457.01</w:t>
            </w:r>
          </w:p>
        </w:tc>
        <w:tc>
          <w:tcPr>
            <w:tcW w:w="0" w:type="dxa"/>
          </w:tcPr>
          <w:p w:rsidR="00A06A54" w:rsidRDefault="00EF514C">
            <w:pPr>
              <w:spacing w:line="240" w:lineRule="auto"/>
              <w:jc w:val="right"/>
            </w:pPr>
            <w:r>
              <w:rPr>
                <w:rFonts w:ascii="宋体" w:hAnsi="宋体" w:cs="宋体"/>
              </w:rPr>
              <w:t>432,500,715.99</w:t>
            </w:r>
          </w:p>
        </w:tc>
        <w:tc>
          <w:tcPr>
            <w:tcW w:w="0" w:type="dxa"/>
          </w:tcPr>
          <w:p w:rsidR="00A06A54" w:rsidRDefault="00EF514C">
            <w:pPr>
              <w:spacing w:line="240" w:lineRule="auto"/>
              <w:jc w:val="right"/>
            </w:pPr>
            <w:r>
              <w:rPr>
                <w:rFonts w:ascii="宋体" w:hAnsi="宋体" w:cs="宋体"/>
              </w:rPr>
              <w:t>3,267,539,173.00</w:t>
            </w:r>
          </w:p>
        </w:tc>
      </w:tr>
    </w:tbl>
    <w:p w:rsidR="00A06A54" w:rsidRDefault="00A06A54"/>
    <w:p w:rsidR="00A06A54" w:rsidRDefault="00EF514C">
      <w:pPr>
        <w:jc w:val="left"/>
      </w:pPr>
      <w:r>
        <w:rPr>
          <w:rFonts w:ascii="宋体" w:hAnsi="宋体" w:cs="宋体"/>
        </w:rPr>
        <w:t>报表附注为财务报表的组成部分。</w:t>
      </w:r>
    </w:p>
    <w:p w:rsidR="00A06A54" w:rsidRDefault="00EF514C">
      <w:pPr>
        <w:jc w:val="left"/>
      </w:pPr>
      <w:r>
        <w:rPr>
          <w:rFonts w:ascii="宋体" w:hAnsi="宋体" w:cs="宋体"/>
        </w:rPr>
        <w:t>本报告</w:t>
      </w:r>
      <w:r>
        <w:rPr>
          <w:rFonts w:ascii="宋体" w:hAnsi="宋体" w:cs="宋体"/>
        </w:rPr>
        <w:t>6.1</w:t>
      </w:r>
      <w:r>
        <w:rPr>
          <w:rFonts w:ascii="宋体" w:hAnsi="宋体" w:cs="宋体"/>
        </w:rPr>
        <w:t>至</w:t>
      </w:r>
      <w:r>
        <w:rPr>
          <w:rFonts w:ascii="宋体" w:hAnsi="宋体" w:cs="宋体"/>
        </w:rPr>
        <w:t>6.4</w:t>
      </w:r>
      <w:r>
        <w:rPr>
          <w:rFonts w:ascii="宋体" w:hAnsi="宋体" w:cs="宋体"/>
        </w:rPr>
        <w:t>财务报表由下列负责人签署</w:t>
      </w:r>
      <w:r>
        <w:rPr>
          <w:rFonts w:ascii="宋体" w:hAnsi="宋体" w:cs="宋体"/>
        </w:rPr>
        <w:t>:</w:t>
      </w:r>
    </w:p>
    <w:tbl>
      <w:tblPr>
        <w:tblW w:w="5000" w:type="pct"/>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023"/>
        <w:gridCol w:w="3023"/>
        <w:gridCol w:w="3024"/>
      </w:tblGrid>
      <w:tr w:rsidR="00A06A54">
        <w:tc>
          <w:tcPr>
            <w:tcW w:w="1538" w:type="pct"/>
          </w:tcPr>
          <w:p w:rsidR="00A06A54" w:rsidRDefault="00EF514C">
            <w:pPr>
              <w:spacing w:line="240" w:lineRule="auto"/>
              <w:jc w:val="center"/>
            </w:pPr>
            <w:r>
              <w:rPr>
                <w:rFonts w:ascii="宋体" w:hAnsi="宋体" w:cs="宋体"/>
              </w:rPr>
              <w:t>刘明</w:t>
            </w:r>
          </w:p>
        </w:tc>
        <w:tc>
          <w:tcPr>
            <w:tcW w:w="1538" w:type="pct"/>
          </w:tcPr>
          <w:p w:rsidR="00A06A54" w:rsidRDefault="00EF514C">
            <w:pPr>
              <w:spacing w:line="240" w:lineRule="auto"/>
              <w:jc w:val="center"/>
            </w:pPr>
            <w:proofErr w:type="gramStart"/>
            <w:r>
              <w:rPr>
                <w:rFonts w:ascii="宋体" w:hAnsi="宋体" w:cs="宋体"/>
              </w:rPr>
              <w:t>曹渊</w:t>
            </w:r>
            <w:proofErr w:type="gramEnd"/>
          </w:p>
        </w:tc>
        <w:tc>
          <w:tcPr>
            <w:tcW w:w="1538" w:type="pct"/>
          </w:tcPr>
          <w:p w:rsidR="00A06A54" w:rsidRDefault="00EF514C">
            <w:pPr>
              <w:spacing w:line="240" w:lineRule="auto"/>
              <w:jc w:val="center"/>
            </w:pPr>
            <w:r>
              <w:rPr>
                <w:rFonts w:ascii="宋体" w:hAnsi="宋体" w:cs="宋体"/>
              </w:rPr>
              <w:t>张珂</w:t>
            </w:r>
          </w:p>
        </w:tc>
      </w:tr>
      <w:tr w:rsidR="00A06A54">
        <w:tc>
          <w:tcPr>
            <w:tcW w:w="1538" w:type="pct"/>
          </w:tcPr>
          <w:p w:rsidR="00A06A54" w:rsidRDefault="00EF514C">
            <w:pPr>
              <w:spacing w:line="240" w:lineRule="auto"/>
              <w:jc w:val="center"/>
            </w:pPr>
            <w:r>
              <w:rPr>
                <w:rFonts w:ascii="宋体" w:hAnsi="宋体" w:cs="宋体"/>
              </w:rPr>
              <w:t>—————————</w:t>
            </w:r>
          </w:p>
        </w:tc>
        <w:tc>
          <w:tcPr>
            <w:tcW w:w="1538" w:type="pct"/>
          </w:tcPr>
          <w:p w:rsidR="00A06A54" w:rsidRDefault="00EF514C">
            <w:pPr>
              <w:spacing w:line="240" w:lineRule="auto"/>
              <w:jc w:val="center"/>
            </w:pPr>
            <w:r>
              <w:rPr>
                <w:rFonts w:ascii="宋体" w:hAnsi="宋体" w:cs="宋体"/>
              </w:rPr>
              <w:t>—————————</w:t>
            </w:r>
          </w:p>
        </w:tc>
        <w:tc>
          <w:tcPr>
            <w:tcW w:w="1538" w:type="pct"/>
          </w:tcPr>
          <w:p w:rsidR="00A06A54" w:rsidRDefault="00EF514C">
            <w:pPr>
              <w:spacing w:line="240" w:lineRule="auto"/>
              <w:jc w:val="center"/>
            </w:pPr>
            <w:r>
              <w:rPr>
                <w:rFonts w:ascii="宋体" w:hAnsi="宋体" w:cs="宋体"/>
              </w:rPr>
              <w:t>—————————</w:t>
            </w:r>
          </w:p>
        </w:tc>
      </w:tr>
      <w:tr w:rsidR="00A06A54">
        <w:tc>
          <w:tcPr>
            <w:tcW w:w="1538" w:type="pct"/>
          </w:tcPr>
          <w:p w:rsidR="00A06A54" w:rsidRDefault="00EF514C">
            <w:pPr>
              <w:spacing w:line="240" w:lineRule="auto"/>
              <w:jc w:val="center"/>
            </w:pPr>
            <w:r>
              <w:rPr>
                <w:rFonts w:ascii="宋体" w:hAnsi="宋体" w:cs="宋体"/>
              </w:rPr>
              <w:t>基金管理人负责人</w:t>
            </w:r>
          </w:p>
        </w:tc>
        <w:tc>
          <w:tcPr>
            <w:tcW w:w="1538" w:type="pct"/>
          </w:tcPr>
          <w:p w:rsidR="00A06A54" w:rsidRDefault="00EF514C">
            <w:pPr>
              <w:spacing w:line="240" w:lineRule="auto"/>
              <w:jc w:val="center"/>
            </w:pPr>
            <w:r>
              <w:rPr>
                <w:rFonts w:ascii="宋体" w:hAnsi="宋体" w:cs="宋体"/>
              </w:rPr>
              <w:t>主管会计工作负责人</w:t>
            </w:r>
          </w:p>
        </w:tc>
        <w:tc>
          <w:tcPr>
            <w:tcW w:w="1538" w:type="pct"/>
          </w:tcPr>
          <w:p w:rsidR="00A06A54" w:rsidRDefault="00EF514C">
            <w:pPr>
              <w:spacing w:line="240" w:lineRule="auto"/>
              <w:jc w:val="center"/>
            </w:pPr>
            <w:r>
              <w:rPr>
                <w:rFonts w:ascii="宋体" w:hAnsi="宋体" w:cs="宋体"/>
              </w:rPr>
              <w:t>会计机构负责人</w:t>
            </w:r>
          </w:p>
        </w:tc>
      </w:tr>
    </w:tbl>
    <w:p w:rsidR="00A06A54" w:rsidRDefault="00A06A54"/>
    <w:p w:rsidR="00A06A54" w:rsidRDefault="00EF514C">
      <w:pPr>
        <w:pStyle w:val="2"/>
      </w:pPr>
      <w:bookmarkStart w:id="32" w:name="_Toc26454"/>
      <w:r>
        <w:rPr>
          <w:rFonts w:ascii="宋体" w:hAnsi="宋体" w:cs="宋体"/>
        </w:rPr>
        <w:t xml:space="preserve">6.4 </w:t>
      </w:r>
      <w:r>
        <w:rPr>
          <w:rFonts w:ascii="宋体" w:hAnsi="宋体" w:cs="宋体"/>
        </w:rPr>
        <w:t>报表附注</w:t>
      </w:r>
      <w:bookmarkEnd w:id="32"/>
    </w:p>
    <w:p w:rsidR="00A06A54" w:rsidRDefault="00EF514C">
      <w:r>
        <w:rPr>
          <w:rFonts w:ascii="宋体" w:hAnsi="宋体" w:cs="宋体"/>
          <w:b/>
        </w:rPr>
        <w:t xml:space="preserve">6.4.1 </w:t>
      </w:r>
      <w:r>
        <w:rPr>
          <w:rFonts w:ascii="宋体" w:hAnsi="宋体" w:cs="宋体"/>
          <w:b/>
        </w:rPr>
        <w:t>基金基本情况</w:t>
      </w:r>
    </w:p>
    <w:p w:rsidR="00A06A54" w:rsidRDefault="00EF514C">
      <w:pPr>
        <w:jc w:val="left"/>
      </w:pPr>
      <w:r>
        <w:rPr>
          <w:rFonts w:ascii="宋体" w:hAnsi="宋体" w:cs="宋体"/>
        </w:rPr>
        <w:t xml:space="preserve">    </w:t>
      </w:r>
      <w:r>
        <w:rPr>
          <w:rFonts w:ascii="宋体" w:hAnsi="宋体" w:cs="宋体"/>
        </w:rPr>
        <w:t>东方阿尔法优势产业混合型发起式证券投资基金</w:t>
      </w:r>
      <w:r>
        <w:rPr>
          <w:rFonts w:ascii="宋体" w:hAnsi="宋体" w:cs="宋体"/>
        </w:rPr>
        <w:t>(</w:t>
      </w:r>
      <w:r>
        <w:rPr>
          <w:rFonts w:ascii="宋体" w:hAnsi="宋体" w:cs="宋体"/>
        </w:rPr>
        <w:t>以下简称</w:t>
      </w:r>
      <w:r>
        <w:rPr>
          <w:rFonts w:ascii="宋体" w:hAnsi="宋体" w:cs="宋体"/>
        </w:rPr>
        <w:t>"</w:t>
      </w:r>
      <w:r>
        <w:rPr>
          <w:rFonts w:ascii="宋体" w:hAnsi="宋体" w:cs="宋体"/>
        </w:rPr>
        <w:t>本基金</w:t>
      </w:r>
      <w:r>
        <w:rPr>
          <w:rFonts w:ascii="宋体" w:hAnsi="宋体" w:cs="宋体"/>
        </w:rPr>
        <w:t>")</w:t>
      </w:r>
      <w:r>
        <w:rPr>
          <w:rFonts w:ascii="宋体" w:hAnsi="宋体" w:cs="宋体"/>
        </w:rPr>
        <w:t>经中国证券监督管理委员会</w:t>
      </w:r>
      <w:r>
        <w:rPr>
          <w:rFonts w:ascii="宋体" w:hAnsi="宋体" w:cs="宋体"/>
        </w:rPr>
        <w:t>(</w:t>
      </w:r>
      <w:r>
        <w:rPr>
          <w:rFonts w:ascii="宋体" w:hAnsi="宋体" w:cs="宋体"/>
        </w:rPr>
        <w:t>以下简称</w:t>
      </w:r>
      <w:r>
        <w:rPr>
          <w:rFonts w:ascii="宋体" w:hAnsi="宋体" w:cs="宋体"/>
        </w:rPr>
        <w:t>"</w:t>
      </w:r>
      <w:r>
        <w:rPr>
          <w:rFonts w:ascii="宋体" w:hAnsi="宋体" w:cs="宋体"/>
        </w:rPr>
        <w:t>中国证监会</w:t>
      </w:r>
      <w:r>
        <w:rPr>
          <w:rFonts w:ascii="宋体" w:hAnsi="宋体" w:cs="宋体"/>
        </w:rPr>
        <w:t>"</w:t>
      </w:r>
      <w:r>
        <w:rPr>
          <w:rFonts w:ascii="宋体" w:hAnsi="宋体" w:cs="宋体"/>
        </w:rPr>
        <w:t>)</w:t>
      </w:r>
      <w:r>
        <w:rPr>
          <w:rFonts w:ascii="宋体" w:hAnsi="宋体" w:cs="宋体"/>
        </w:rPr>
        <w:t>证监许可</w:t>
      </w:r>
      <w:r>
        <w:rPr>
          <w:rFonts w:ascii="宋体" w:hAnsi="宋体" w:cs="宋体"/>
        </w:rPr>
        <w:t>[2020]</w:t>
      </w:r>
      <w:r>
        <w:rPr>
          <w:rFonts w:ascii="宋体" w:hAnsi="宋体" w:cs="宋体"/>
        </w:rPr>
        <w:t>第</w:t>
      </w:r>
      <w:r>
        <w:rPr>
          <w:rFonts w:ascii="宋体" w:hAnsi="宋体" w:cs="宋体"/>
        </w:rPr>
        <w:t>953</w:t>
      </w:r>
      <w:r>
        <w:rPr>
          <w:rFonts w:ascii="宋体" w:hAnsi="宋体" w:cs="宋体"/>
        </w:rPr>
        <w:t>号《关于准予东方阿尔法优势产业混合型发起式证券投资基金注册的批复》注册，由东方阿尔法基金管理有限公司依照《中华人民共和国证券投资基金法》和《东方阿尔法优势产业混合型发起式证券投资基金基金合同》负责公开募集。本基金为契约型开放式基金，存续期限不定，首次设立募集不包括认购资金利息共募集人民币</w:t>
      </w:r>
      <w:r>
        <w:rPr>
          <w:rFonts w:ascii="宋体" w:hAnsi="宋体" w:cs="宋体"/>
        </w:rPr>
        <w:t>818,381,178.01</w:t>
      </w:r>
      <w:r>
        <w:rPr>
          <w:rFonts w:ascii="宋体" w:hAnsi="宋体" w:cs="宋体"/>
        </w:rPr>
        <w:t>元，业经普华永道中天会计师事务所</w:t>
      </w:r>
      <w:r>
        <w:rPr>
          <w:rFonts w:ascii="宋体" w:hAnsi="宋体" w:cs="宋体"/>
        </w:rPr>
        <w:t>(</w:t>
      </w:r>
      <w:r>
        <w:rPr>
          <w:rFonts w:ascii="宋体" w:hAnsi="宋体" w:cs="宋体"/>
        </w:rPr>
        <w:t>特殊普通合伙</w:t>
      </w:r>
      <w:r>
        <w:rPr>
          <w:rFonts w:ascii="宋体" w:hAnsi="宋体" w:cs="宋体"/>
        </w:rPr>
        <w:t>)</w:t>
      </w:r>
      <w:r>
        <w:rPr>
          <w:rFonts w:ascii="宋体" w:hAnsi="宋体" w:cs="宋体"/>
        </w:rPr>
        <w:t>普华永道</w:t>
      </w:r>
      <w:proofErr w:type="gramStart"/>
      <w:r>
        <w:rPr>
          <w:rFonts w:ascii="宋体" w:hAnsi="宋体" w:cs="宋体"/>
        </w:rPr>
        <w:t>中天验字</w:t>
      </w:r>
      <w:proofErr w:type="gramEnd"/>
      <w:r>
        <w:rPr>
          <w:rFonts w:ascii="宋体" w:hAnsi="宋体" w:cs="宋体"/>
        </w:rPr>
        <w:t>(2020)</w:t>
      </w:r>
      <w:r>
        <w:rPr>
          <w:rFonts w:ascii="宋体" w:hAnsi="宋体" w:cs="宋体"/>
        </w:rPr>
        <w:t>第</w:t>
      </w:r>
      <w:r>
        <w:rPr>
          <w:rFonts w:ascii="宋体" w:hAnsi="宋体" w:cs="宋体"/>
        </w:rPr>
        <w:t>0526</w:t>
      </w:r>
      <w:r>
        <w:rPr>
          <w:rFonts w:ascii="宋体" w:hAnsi="宋体" w:cs="宋体"/>
        </w:rPr>
        <w:t>号验资报告予以验证。经向中国证监会备案，《东方阿尔法优势产业混合型发起式证券投资</w:t>
      </w:r>
      <w:r>
        <w:rPr>
          <w:rFonts w:ascii="宋体" w:hAnsi="宋体" w:cs="宋体"/>
        </w:rPr>
        <w:t>基金基金合同》于</w:t>
      </w:r>
      <w:r>
        <w:rPr>
          <w:rFonts w:ascii="宋体" w:hAnsi="宋体" w:cs="宋体"/>
        </w:rPr>
        <w:t>2020</w:t>
      </w:r>
      <w:r>
        <w:rPr>
          <w:rFonts w:ascii="宋体" w:hAnsi="宋体" w:cs="宋体"/>
        </w:rPr>
        <w:t>年</w:t>
      </w:r>
      <w:r>
        <w:rPr>
          <w:rFonts w:ascii="宋体" w:hAnsi="宋体" w:cs="宋体"/>
        </w:rPr>
        <w:t>6</w:t>
      </w:r>
      <w:r>
        <w:rPr>
          <w:rFonts w:ascii="宋体" w:hAnsi="宋体" w:cs="宋体"/>
        </w:rPr>
        <w:t>月</w:t>
      </w:r>
      <w:r>
        <w:rPr>
          <w:rFonts w:ascii="宋体" w:hAnsi="宋体" w:cs="宋体"/>
        </w:rPr>
        <w:t>28</w:t>
      </w:r>
      <w:r>
        <w:rPr>
          <w:rFonts w:ascii="宋体" w:hAnsi="宋体" w:cs="宋体"/>
        </w:rPr>
        <w:t>日正式生效，基金合同生效日的基金份额总额为</w:t>
      </w:r>
      <w:r>
        <w:rPr>
          <w:rFonts w:ascii="宋体" w:hAnsi="宋体" w:cs="宋体"/>
        </w:rPr>
        <w:t>818,681,340.43</w:t>
      </w:r>
      <w:r>
        <w:rPr>
          <w:rFonts w:ascii="宋体" w:hAnsi="宋体" w:cs="宋体"/>
        </w:rPr>
        <w:t>份基金份额，其中认购资金利息折合</w:t>
      </w:r>
      <w:r>
        <w:rPr>
          <w:rFonts w:ascii="宋体" w:hAnsi="宋体" w:cs="宋体"/>
        </w:rPr>
        <w:t>300,162.42</w:t>
      </w:r>
      <w:r>
        <w:rPr>
          <w:rFonts w:ascii="宋体" w:hAnsi="宋体" w:cs="宋体"/>
        </w:rPr>
        <w:t>份基金份额。本基金的基金管理人为东方阿尔法基金管理有限公司，基金金融运营服务机构为招商证券股份有限公司，基金托管人为招商银行股份有限公司。</w:t>
      </w:r>
      <w:r>
        <w:rPr>
          <w:rFonts w:ascii="宋体" w:hAnsi="宋体" w:cs="宋体"/>
        </w:rPr>
        <w:cr/>
        <w:t xml:space="preserve">    </w:t>
      </w:r>
      <w:r>
        <w:rPr>
          <w:rFonts w:ascii="宋体" w:hAnsi="宋体" w:cs="宋体"/>
        </w:rPr>
        <w:t>根据《东方阿尔法优势产业混合型发起式证券投资基金基金合同》和《东方阿尔法优势产业混合型发起式证券投资基金招募说明书》</w:t>
      </w:r>
      <w:r>
        <w:rPr>
          <w:rFonts w:ascii="宋体" w:hAnsi="宋体" w:cs="宋体"/>
        </w:rPr>
        <w:t>(</w:t>
      </w:r>
      <w:r>
        <w:rPr>
          <w:rFonts w:ascii="宋体" w:hAnsi="宋体" w:cs="宋体"/>
        </w:rPr>
        <w:t>含更新</w:t>
      </w:r>
      <w:r>
        <w:rPr>
          <w:rFonts w:ascii="宋体" w:hAnsi="宋体" w:cs="宋体"/>
        </w:rPr>
        <w:t>)</w:t>
      </w:r>
      <w:r>
        <w:rPr>
          <w:rFonts w:ascii="宋体" w:hAnsi="宋体" w:cs="宋体"/>
        </w:rPr>
        <w:t>，本基金根据所收取认购</w:t>
      </w:r>
      <w:r>
        <w:rPr>
          <w:rFonts w:ascii="宋体" w:hAnsi="宋体" w:cs="宋体"/>
        </w:rPr>
        <w:t>/</w:t>
      </w:r>
      <w:r>
        <w:rPr>
          <w:rFonts w:ascii="宋体" w:hAnsi="宋体" w:cs="宋体"/>
        </w:rPr>
        <w:t>申购费用、赎回费用、销售服务费</w:t>
      </w:r>
      <w:proofErr w:type="gramStart"/>
      <w:r>
        <w:rPr>
          <w:rFonts w:ascii="宋体" w:hAnsi="宋体" w:cs="宋体"/>
        </w:rPr>
        <w:t>用方式</w:t>
      </w:r>
      <w:proofErr w:type="gramEnd"/>
      <w:r>
        <w:rPr>
          <w:rFonts w:ascii="宋体" w:hAnsi="宋体" w:cs="宋体"/>
        </w:rPr>
        <w:t>的差异，将基金份额分为</w:t>
      </w:r>
      <w:r>
        <w:rPr>
          <w:rFonts w:ascii="宋体" w:hAnsi="宋体" w:cs="宋体"/>
        </w:rPr>
        <w:t>不同的类别。收取认购</w:t>
      </w:r>
      <w:r>
        <w:rPr>
          <w:rFonts w:ascii="宋体" w:hAnsi="宋体" w:cs="宋体"/>
        </w:rPr>
        <w:t>/</w:t>
      </w:r>
      <w:r>
        <w:rPr>
          <w:rFonts w:ascii="宋体" w:hAnsi="宋体" w:cs="宋体"/>
        </w:rPr>
        <w:t>申购费用、赎回费用，并不再从本类别基金资产中计</w:t>
      </w:r>
      <w:proofErr w:type="gramStart"/>
      <w:r>
        <w:rPr>
          <w:rFonts w:ascii="宋体" w:hAnsi="宋体" w:cs="宋体"/>
        </w:rPr>
        <w:t>提销售</w:t>
      </w:r>
      <w:proofErr w:type="gramEnd"/>
      <w:r>
        <w:rPr>
          <w:rFonts w:ascii="宋体" w:hAnsi="宋体" w:cs="宋体"/>
        </w:rPr>
        <w:t>服务费的基金份额，称为</w:t>
      </w:r>
      <w:r>
        <w:rPr>
          <w:rFonts w:ascii="宋体" w:hAnsi="宋体" w:cs="宋体"/>
        </w:rPr>
        <w:t>A</w:t>
      </w:r>
      <w:r>
        <w:rPr>
          <w:rFonts w:ascii="宋体" w:hAnsi="宋体" w:cs="宋体"/>
        </w:rPr>
        <w:t>类基金份额；不收取认购</w:t>
      </w:r>
      <w:r>
        <w:rPr>
          <w:rFonts w:ascii="宋体" w:hAnsi="宋体" w:cs="宋体"/>
        </w:rPr>
        <w:t>/</w:t>
      </w:r>
      <w:r>
        <w:rPr>
          <w:rFonts w:ascii="宋体" w:hAnsi="宋体" w:cs="宋体"/>
        </w:rPr>
        <w:t>申购费、赎回时收取赎回费用，且从本类别基金资产中计</w:t>
      </w:r>
      <w:proofErr w:type="gramStart"/>
      <w:r>
        <w:rPr>
          <w:rFonts w:ascii="宋体" w:hAnsi="宋体" w:cs="宋体"/>
        </w:rPr>
        <w:t>提销售</w:t>
      </w:r>
      <w:proofErr w:type="gramEnd"/>
      <w:r>
        <w:rPr>
          <w:rFonts w:ascii="宋体" w:hAnsi="宋体" w:cs="宋体"/>
        </w:rPr>
        <w:t>服务费的基金份额，称为</w:t>
      </w:r>
      <w:r>
        <w:rPr>
          <w:rFonts w:ascii="宋体" w:hAnsi="宋体" w:cs="宋体"/>
        </w:rPr>
        <w:t>C</w:t>
      </w:r>
      <w:r>
        <w:rPr>
          <w:rFonts w:ascii="宋体" w:hAnsi="宋体" w:cs="宋体"/>
        </w:rPr>
        <w:t>类基金份额。本基金</w:t>
      </w:r>
      <w:r>
        <w:rPr>
          <w:rFonts w:ascii="宋体" w:hAnsi="宋体" w:cs="宋体"/>
        </w:rPr>
        <w:t>A</w:t>
      </w:r>
      <w:r>
        <w:rPr>
          <w:rFonts w:ascii="宋体" w:hAnsi="宋体" w:cs="宋体"/>
        </w:rPr>
        <w:t>类、</w:t>
      </w:r>
      <w:r>
        <w:rPr>
          <w:rFonts w:ascii="宋体" w:hAnsi="宋体" w:cs="宋体"/>
        </w:rPr>
        <w:t>C</w:t>
      </w:r>
      <w:r>
        <w:rPr>
          <w:rFonts w:ascii="宋体" w:hAnsi="宋体" w:cs="宋体"/>
        </w:rPr>
        <w:t>类两种收费模式并存，各类基金份额分别计算基金份额净值。投资人可自由选择认购</w:t>
      </w:r>
      <w:r>
        <w:rPr>
          <w:rFonts w:ascii="宋体" w:hAnsi="宋体" w:cs="宋体"/>
        </w:rPr>
        <w:t>/</w:t>
      </w:r>
      <w:r>
        <w:rPr>
          <w:rFonts w:ascii="宋体" w:hAnsi="宋体" w:cs="宋体"/>
        </w:rPr>
        <w:t>申购某一类别的基金份额，但各类别基金份额之间不能相互转换。</w:t>
      </w:r>
      <w:r>
        <w:rPr>
          <w:rFonts w:ascii="宋体" w:hAnsi="宋体" w:cs="宋体"/>
        </w:rPr>
        <w:cr/>
        <w:t xml:space="preserve">    </w:t>
      </w:r>
      <w:r>
        <w:rPr>
          <w:rFonts w:ascii="宋体" w:hAnsi="宋体" w:cs="宋体"/>
        </w:rPr>
        <w:t>根据《中华人民共和国证券投资基金法》和《东方阿尔法优势产业混合型发起式证券投资基金基金合同》的有关规定，本基金的投资对象为良好流动性的金融工</w:t>
      </w:r>
      <w:r>
        <w:rPr>
          <w:rFonts w:ascii="宋体" w:hAnsi="宋体" w:cs="宋体"/>
        </w:rPr>
        <w:t>具，包括国内依法发行上市的股票</w:t>
      </w:r>
      <w:r>
        <w:rPr>
          <w:rFonts w:ascii="宋体" w:hAnsi="宋体" w:cs="宋体"/>
        </w:rPr>
        <w:t>(</w:t>
      </w:r>
      <w:r>
        <w:rPr>
          <w:rFonts w:ascii="宋体" w:hAnsi="宋体" w:cs="宋体"/>
        </w:rPr>
        <w:t>包括主板、中小板、创业板及其他经中国证监会允许基金投资的股票、存托凭证</w:t>
      </w:r>
      <w:r>
        <w:rPr>
          <w:rFonts w:ascii="宋体" w:hAnsi="宋体" w:cs="宋体"/>
        </w:rPr>
        <w:t>)</w:t>
      </w:r>
      <w:r>
        <w:rPr>
          <w:rFonts w:ascii="宋体" w:hAnsi="宋体" w:cs="宋体"/>
        </w:rPr>
        <w:t>、债券</w:t>
      </w:r>
      <w:r>
        <w:rPr>
          <w:rFonts w:ascii="宋体" w:hAnsi="宋体" w:cs="宋体"/>
        </w:rPr>
        <w:t>(</w:t>
      </w:r>
      <w:r>
        <w:rPr>
          <w:rFonts w:ascii="宋体" w:hAnsi="宋体" w:cs="宋体"/>
        </w:rPr>
        <w:t>包括国内依法发行和上市交易的国债、金融债、企业债、公司债、公开发行的次级债、地方政府债券、可转换债券、分离交易可转债</w:t>
      </w:r>
      <w:proofErr w:type="gramStart"/>
      <w:r>
        <w:rPr>
          <w:rFonts w:ascii="宋体" w:hAnsi="宋体" w:cs="宋体"/>
        </w:rPr>
        <w:t>的纯债部分</w:t>
      </w:r>
      <w:proofErr w:type="gramEnd"/>
      <w:r>
        <w:rPr>
          <w:rFonts w:ascii="宋体" w:hAnsi="宋体" w:cs="宋体"/>
        </w:rPr>
        <w:t>、可交换债、央行票据、中期票据、证券公司短期融资</w:t>
      </w:r>
      <w:proofErr w:type="gramStart"/>
      <w:r>
        <w:rPr>
          <w:rFonts w:ascii="宋体" w:hAnsi="宋体" w:cs="宋体"/>
        </w:rPr>
        <w:t>券</w:t>
      </w:r>
      <w:proofErr w:type="gramEnd"/>
      <w:r>
        <w:rPr>
          <w:rFonts w:ascii="宋体" w:hAnsi="宋体" w:cs="宋体"/>
        </w:rPr>
        <w:t>、短期融资</w:t>
      </w:r>
      <w:proofErr w:type="gramStart"/>
      <w:r>
        <w:rPr>
          <w:rFonts w:ascii="宋体" w:hAnsi="宋体" w:cs="宋体"/>
        </w:rPr>
        <w:t>券</w:t>
      </w:r>
      <w:proofErr w:type="gramEnd"/>
      <w:r>
        <w:rPr>
          <w:rFonts w:ascii="宋体" w:hAnsi="宋体" w:cs="宋体"/>
        </w:rPr>
        <w:t>)</w:t>
      </w:r>
      <w:r>
        <w:rPr>
          <w:rFonts w:ascii="宋体" w:hAnsi="宋体" w:cs="宋体"/>
        </w:rPr>
        <w:t>、资产支持证券、债券回购、货币市场工具、同业存单、银行存款</w:t>
      </w:r>
      <w:r>
        <w:rPr>
          <w:rFonts w:ascii="宋体" w:hAnsi="宋体" w:cs="宋体"/>
        </w:rPr>
        <w:t>(</w:t>
      </w:r>
      <w:r>
        <w:rPr>
          <w:rFonts w:ascii="宋体" w:hAnsi="宋体" w:cs="宋体"/>
        </w:rPr>
        <w:t>包括协议存款、定期存款及其他银行存款</w:t>
      </w:r>
      <w:r>
        <w:rPr>
          <w:rFonts w:ascii="宋体" w:hAnsi="宋体" w:cs="宋体"/>
        </w:rPr>
        <w:t>)</w:t>
      </w:r>
      <w:r>
        <w:rPr>
          <w:rFonts w:ascii="宋体" w:hAnsi="宋体" w:cs="宋体"/>
        </w:rPr>
        <w:t>、股指期货、国债期货以及法律法规或中国证监会允许基金投资的其他金融工具</w:t>
      </w:r>
      <w:r>
        <w:rPr>
          <w:rFonts w:ascii="宋体" w:hAnsi="宋体" w:cs="宋体"/>
        </w:rPr>
        <w:t>(</w:t>
      </w:r>
      <w:r>
        <w:rPr>
          <w:rFonts w:ascii="宋体" w:hAnsi="宋体" w:cs="宋体"/>
        </w:rPr>
        <w:t>但须符合中国证监会的相关规定</w:t>
      </w:r>
      <w:r>
        <w:rPr>
          <w:rFonts w:ascii="宋体" w:hAnsi="宋体" w:cs="宋体"/>
        </w:rPr>
        <w:t>)</w:t>
      </w:r>
      <w:r>
        <w:rPr>
          <w:rFonts w:ascii="宋体" w:hAnsi="宋体" w:cs="宋体"/>
        </w:rPr>
        <w:t>。本基金将</w:t>
      </w:r>
      <w:r>
        <w:rPr>
          <w:rFonts w:ascii="宋体" w:hAnsi="宋体" w:cs="宋体"/>
        </w:rPr>
        <w:t>根据法律法规的规定参与融资融券业务</w:t>
      </w:r>
      <w:r>
        <w:rPr>
          <w:rFonts w:ascii="宋体" w:hAnsi="宋体" w:cs="宋体"/>
        </w:rPr>
        <w:lastRenderedPageBreak/>
        <w:t>中的融资业务。本基金投资组合中股票资产投资比例为基金资产的</w:t>
      </w:r>
      <w:r>
        <w:rPr>
          <w:rFonts w:ascii="宋体" w:hAnsi="宋体" w:cs="宋体"/>
        </w:rPr>
        <w:t>50%-95%</w:t>
      </w:r>
      <w:r>
        <w:rPr>
          <w:rFonts w:ascii="宋体" w:hAnsi="宋体" w:cs="宋体"/>
        </w:rPr>
        <w:t>，其中投资于本基金合同界定的优势产业主题相关证券的比例不低于非现金基金资产的</w:t>
      </w:r>
      <w:r>
        <w:rPr>
          <w:rFonts w:ascii="宋体" w:hAnsi="宋体" w:cs="宋体"/>
        </w:rPr>
        <w:t>80%</w:t>
      </w:r>
      <w:r>
        <w:rPr>
          <w:rFonts w:ascii="宋体" w:hAnsi="宋体" w:cs="宋体"/>
        </w:rPr>
        <w:t>。本基金每个交易日日终在扣除股指期货及国债期货合约需缴纳的交易保证金后，保持现金或者到期日在一年以内的政府债券投资比例合计不低于基金资产净值的</w:t>
      </w:r>
      <w:r>
        <w:rPr>
          <w:rFonts w:ascii="宋体" w:hAnsi="宋体" w:cs="宋体"/>
        </w:rPr>
        <w:t>5%</w:t>
      </w:r>
      <w:r>
        <w:rPr>
          <w:rFonts w:ascii="宋体" w:hAnsi="宋体" w:cs="宋体"/>
        </w:rPr>
        <w:t>，其中现金不包括结算备付金、存出保证金、应收申购款等</w:t>
      </w:r>
      <w:r>
        <w:rPr>
          <w:rFonts w:ascii="宋体" w:hAnsi="宋体" w:cs="宋体"/>
        </w:rPr>
        <w:t>(</w:t>
      </w:r>
      <w:r>
        <w:rPr>
          <w:rFonts w:ascii="宋体" w:hAnsi="宋体" w:cs="宋体"/>
        </w:rPr>
        <w:t>但须符合中国证监会相关规定</w:t>
      </w:r>
      <w:r>
        <w:rPr>
          <w:rFonts w:ascii="宋体" w:hAnsi="宋体" w:cs="宋体"/>
        </w:rPr>
        <w:t>)</w:t>
      </w:r>
      <w:r>
        <w:rPr>
          <w:rFonts w:ascii="宋体" w:hAnsi="宋体" w:cs="宋体"/>
        </w:rPr>
        <w:t>。本基金的业绩比较基准为：中证</w:t>
      </w:r>
      <w:r>
        <w:rPr>
          <w:rFonts w:ascii="宋体" w:hAnsi="宋体" w:cs="宋体"/>
        </w:rPr>
        <w:t>800</w:t>
      </w:r>
      <w:r>
        <w:rPr>
          <w:rFonts w:ascii="宋体" w:hAnsi="宋体" w:cs="宋体"/>
        </w:rPr>
        <w:t>指数收益率</w:t>
      </w:r>
      <w:r>
        <w:rPr>
          <w:rFonts w:ascii="宋体" w:hAnsi="宋体" w:cs="宋体"/>
        </w:rPr>
        <w:t>×70%+</w:t>
      </w:r>
      <w:r>
        <w:rPr>
          <w:rFonts w:ascii="宋体" w:hAnsi="宋体" w:cs="宋体"/>
        </w:rPr>
        <w:t>中证综合债券指数收益率</w:t>
      </w:r>
      <w:r>
        <w:rPr>
          <w:rFonts w:ascii="宋体" w:hAnsi="宋体" w:cs="宋体"/>
        </w:rPr>
        <w:t>×30%</w:t>
      </w:r>
      <w:r>
        <w:rPr>
          <w:rFonts w:ascii="宋体" w:hAnsi="宋体" w:cs="宋体"/>
        </w:rPr>
        <w:t>。</w:t>
      </w:r>
    </w:p>
    <w:p w:rsidR="00A06A54" w:rsidRDefault="00A06A54"/>
    <w:p w:rsidR="00A06A54" w:rsidRDefault="00EF514C">
      <w:r>
        <w:rPr>
          <w:rFonts w:ascii="宋体" w:hAnsi="宋体" w:cs="宋体"/>
          <w:b/>
        </w:rPr>
        <w:t>6.</w:t>
      </w:r>
      <w:r>
        <w:rPr>
          <w:rFonts w:ascii="宋体" w:hAnsi="宋体" w:cs="宋体"/>
          <w:b/>
        </w:rPr>
        <w:t xml:space="preserve">4.2 </w:t>
      </w:r>
      <w:r>
        <w:rPr>
          <w:rFonts w:ascii="宋体" w:hAnsi="宋体" w:cs="宋体"/>
          <w:b/>
        </w:rPr>
        <w:t>会计报表的编制基础</w:t>
      </w:r>
    </w:p>
    <w:p w:rsidR="00A06A54" w:rsidRDefault="00EF514C">
      <w:pPr>
        <w:jc w:val="left"/>
      </w:pPr>
      <w:r>
        <w:rPr>
          <w:rFonts w:ascii="宋体" w:hAnsi="宋体" w:cs="宋体"/>
        </w:rPr>
        <w:t xml:space="preserve">    </w:t>
      </w:r>
      <w:r>
        <w:rPr>
          <w:rFonts w:ascii="宋体" w:hAnsi="宋体" w:cs="宋体"/>
        </w:rPr>
        <w:t>本基金的财务报表按照财政部于</w:t>
      </w:r>
      <w:r>
        <w:rPr>
          <w:rFonts w:ascii="宋体" w:hAnsi="宋体" w:cs="宋体"/>
        </w:rPr>
        <w:t>2006</w:t>
      </w:r>
      <w:r>
        <w:rPr>
          <w:rFonts w:ascii="宋体" w:hAnsi="宋体" w:cs="宋体"/>
        </w:rPr>
        <w:t>年</w:t>
      </w:r>
      <w:r>
        <w:rPr>
          <w:rFonts w:ascii="宋体" w:hAnsi="宋体" w:cs="宋体"/>
        </w:rPr>
        <w:t>2</w:t>
      </w:r>
      <w:r>
        <w:rPr>
          <w:rFonts w:ascii="宋体" w:hAnsi="宋体" w:cs="宋体"/>
        </w:rPr>
        <w:t>月</w:t>
      </w:r>
      <w:r>
        <w:rPr>
          <w:rFonts w:ascii="宋体" w:hAnsi="宋体" w:cs="宋体"/>
        </w:rPr>
        <w:t>15</w:t>
      </w:r>
      <w:r>
        <w:rPr>
          <w:rFonts w:ascii="宋体" w:hAnsi="宋体" w:cs="宋体"/>
        </w:rPr>
        <w:t>日及以后期间颁布的《企业会计准则－基本准则》、各项具体会计准则及相关规定</w:t>
      </w:r>
      <w:r>
        <w:rPr>
          <w:rFonts w:ascii="宋体" w:hAnsi="宋体" w:cs="宋体"/>
        </w:rPr>
        <w:t>(</w:t>
      </w:r>
      <w:r>
        <w:rPr>
          <w:rFonts w:ascii="宋体" w:hAnsi="宋体" w:cs="宋体"/>
        </w:rPr>
        <w:t>以下合称</w:t>
      </w:r>
      <w:r>
        <w:rPr>
          <w:rFonts w:ascii="宋体" w:hAnsi="宋体" w:cs="宋体"/>
        </w:rPr>
        <w:t>"</w:t>
      </w:r>
      <w:r>
        <w:rPr>
          <w:rFonts w:ascii="宋体" w:hAnsi="宋体" w:cs="宋体"/>
        </w:rPr>
        <w:t>企业会计准则</w:t>
      </w:r>
      <w:r>
        <w:rPr>
          <w:rFonts w:ascii="宋体" w:hAnsi="宋体" w:cs="宋体"/>
        </w:rPr>
        <w:t>")</w:t>
      </w:r>
      <w:r>
        <w:rPr>
          <w:rFonts w:ascii="宋体" w:hAnsi="宋体" w:cs="宋体"/>
        </w:rPr>
        <w:t>、中国证监会颁布的《证券投资基金信息披露</w:t>
      </w:r>
      <w:r>
        <w:rPr>
          <w:rFonts w:ascii="宋体" w:hAnsi="宋体" w:cs="宋体"/>
        </w:rPr>
        <w:t>XBRL</w:t>
      </w:r>
      <w:r>
        <w:rPr>
          <w:rFonts w:ascii="宋体" w:hAnsi="宋体" w:cs="宋体"/>
        </w:rPr>
        <w:t>模板第</w:t>
      </w:r>
      <w:r>
        <w:rPr>
          <w:rFonts w:ascii="宋体" w:hAnsi="宋体" w:cs="宋体"/>
        </w:rPr>
        <w:t>3</w:t>
      </w:r>
      <w:r>
        <w:rPr>
          <w:rFonts w:ascii="宋体" w:hAnsi="宋体" w:cs="宋体"/>
        </w:rPr>
        <w:t>号</w:t>
      </w:r>
      <w:r>
        <w:rPr>
          <w:rFonts w:ascii="宋体" w:hAnsi="宋体" w:cs="宋体"/>
        </w:rPr>
        <w:t>&lt;</w:t>
      </w:r>
      <w:r>
        <w:rPr>
          <w:rFonts w:ascii="宋体" w:hAnsi="宋体" w:cs="宋体"/>
        </w:rPr>
        <w:t>年度报告和中期报告</w:t>
      </w:r>
      <w:r>
        <w:rPr>
          <w:rFonts w:ascii="宋体" w:hAnsi="宋体" w:cs="宋体"/>
        </w:rPr>
        <w:t>&gt;</w:t>
      </w:r>
      <w:r>
        <w:rPr>
          <w:rFonts w:ascii="宋体" w:hAnsi="宋体" w:cs="宋体"/>
        </w:rPr>
        <w:t>》、中国证券投资基金业协会</w:t>
      </w:r>
      <w:r>
        <w:rPr>
          <w:rFonts w:ascii="宋体" w:hAnsi="宋体" w:cs="宋体"/>
        </w:rPr>
        <w:t>(</w:t>
      </w:r>
      <w:r>
        <w:rPr>
          <w:rFonts w:ascii="宋体" w:hAnsi="宋体" w:cs="宋体"/>
        </w:rPr>
        <w:t>以下简称</w:t>
      </w:r>
      <w:r>
        <w:rPr>
          <w:rFonts w:ascii="宋体" w:hAnsi="宋体" w:cs="宋体"/>
        </w:rPr>
        <w:t>"</w:t>
      </w:r>
      <w:r>
        <w:rPr>
          <w:rFonts w:ascii="宋体" w:hAnsi="宋体" w:cs="宋体"/>
        </w:rPr>
        <w:t>中国基金业协会</w:t>
      </w:r>
      <w:r>
        <w:rPr>
          <w:rFonts w:ascii="宋体" w:hAnsi="宋体" w:cs="宋体"/>
        </w:rPr>
        <w:t>")</w:t>
      </w:r>
      <w:r>
        <w:rPr>
          <w:rFonts w:ascii="宋体" w:hAnsi="宋体" w:cs="宋体"/>
        </w:rPr>
        <w:t>颁布的《证券投资基金会计核算业务指引》、《东方阿尔法优势产业混合型发起式证券投资基金基金合同》和在财务报表附注</w:t>
      </w:r>
      <w:r>
        <w:rPr>
          <w:rFonts w:ascii="宋体" w:hAnsi="宋体" w:cs="宋体"/>
        </w:rPr>
        <w:t>6.4.4</w:t>
      </w:r>
      <w:r>
        <w:rPr>
          <w:rFonts w:ascii="宋体" w:hAnsi="宋体" w:cs="宋体"/>
        </w:rPr>
        <w:t>所列示的中国证监会、中国基金业协会发布的有关规定及允许的基金行业实务操作编</w:t>
      </w:r>
      <w:r>
        <w:rPr>
          <w:rFonts w:ascii="宋体" w:hAnsi="宋体" w:cs="宋体"/>
        </w:rPr>
        <w:t>制。</w:t>
      </w:r>
      <w:r>
        <w:rPr>
          <w:rFonts w:ascii="宋体" w:hAnsi="宋体" w:cs="宋体"/>
        </w:rPr>
        <w:cr/>
        <w:t xml:space="preserve">    </w:t>
      </w:r>
      <w:r>
        <w:rPr>
          <w:rFonts w:ascii="宋体" w:hAnsi="宋体" w:cs="宋体"/>
        </w:rPr>
        <w:t>本财务报表以持续经营为基础编制。</w:t>
      </w:r>
    </w:p>
    <w:p w:rsidR="00A06A54" w:rsidRDefault="00A06A54"/>
    <w:p w:rsidR="00A06A54" w:rsidRDefault="00EF514C">
      <w:r>
        <w:rPr>
          <w:rFonts w:ascii="宋体" w:hAnsi="宋体" w:cs="宋体"/>
          <w:b/>
        </w:rPr>
        <w:t xml:space="preserve">6.4.3 </w:t>
      </w:r>
      <w:r>
        <w:rPr>
          <w:rFonts w:ascii="宋体" w:hAnsi="宋体" w:cs="宋体"/>
          <w:b/>
        </w:rPr>
        <w:t>遵循企业会计准则及其他有关规定的声明</w:t>
      </w:r>
    </w:p>
    <w:p w:rsidR="00A06A54" w:rsidRDefault="00EF514C">
      <w:pPr>
        <w:jc w:val="left"/>
      </w:pPr>
      <w:r>
        <w:rPr>
          <w:rFonts w:ascii="宋体" w:hAnsi="宋体" w:cs="宋体"/>
        </w:rPr>
        <w:t xml:space="preserve">    </w:t>
      </w:r>
      <w:r>
        <w:rPr>
          <w:rFonts w:ascii="宋体" w:hAnsi="宋体" w:cs="宋体"/>
        </w:rPr>
        <w:t>本基金</w:t>
      </w:r>
      <w:r>
        <w:rPr>
          <w:rFonts w:ascii="宋体" w:hAnsi="宋体" w:cs="宋体"/>
        </w:rPr>
        <w:t>2025</w:t>
      </w:r>
      <w:r>
        <w:rPr>
          <w:rFonts w:ascii="宋体" w:hAnsi="宋体" w:cs="宋体"/>
        </w:rPr>
        <w:t>年度中期财务报表符合企业会计准则的要求，真实、完整地反映了本基金</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日的财务状况以及</w:t>
      </w:r>
      <w:r>
        <w:rPr>
          <w:rFonts w:ascii="宋体" w:hAnsi="宋体" w:cs="宋体"/>
        </w:rPr>
        <w:t>2025</w:t>
      </w:r>
      <w:r>
        <w:rPr>
          <w:rFonts w:ascii="宋体" w:hAnsi="宋体" w:cs="宋体"/>
        </w:rPr>
        <w:t>年度上半年的经营成果和净资产变动情况等有关信息。</w:t>
      </w:r>
    </w:p>
    <w:p w:rsidR="00A06A54" w:rsidRDefault="00A06A54"/>
    <w:p w:rsidR="00A06A54" w:rsidRDefault="00EF514C">
      <w:r>
        <w:rPr>
          <w:rFonts w:ascii="宋体" w:hAnsi="宋体" w:cs="宋体"/>
          <w:b/>
        </w:rPr>
        <w:t xml:space="preserve">6.4.4 </w:t>
      </w:r>
      <w:r>
        <w:rPr>
          <w:rFonts w:ascii="宋体" w:hAnsi="宋体" w:cs="宋体"/>
          <w:b/>
        </w:rPr>
        <w:t>本报告期所采用的会计政策、会计估计与最近一期年</w:t>
      </w:r>
      <w:proofErr w:type="gramStart"/>
      <w:r>
        <w:rPr>
          <w:rFonts w:ascii="宋体" w:hAnsi="宋体" w:cs="宋体"/>
          <w:b/>
        </w:rPr>
        <w:t>度报告</w:t>
      </w:r>
      <w:proofErr w:type="gramEnd"/>
      <w:r>
        <w:rPr>
          <w:rFonts w:ascii="宋体" w:hAnsi="宋体" w:cs="宋体"/>
          <w:b/>
        </w:rPr>
        <w:t>相一致的说明</w:t>
      </w:r>
    </w:p>
    <w:p w:rsidR="00A06A54" w:rsidRDefault="00EF514C">
      <w:pPr>
        <w:jc w:val="left"/>
      </w:pPr>
      <w:r>
        <w:rPr>
          <w:rFonts w:ascii="宋体" w:hAnsi="宋体" w:cs="宋体"/>
        </w:rPr>
        <w:t xml:space="preserve">    </w:t>
      </w:r>
      <w:r>
        <w:rPr>
          <w:rFonts w:ascii="宋体" w:hAnsi="宋体" w:cs="宋体"/>
        </w:rPr>
        <w:t>本基金本报告期所采用的会计政策、会计估计与最近一期年</w:t>
      </w:r>
      <w:proofErr w:type="gramStart"/>
      <w:r>
        <w:rPr>
          <w:rFonts w:ascii="宋体" w:hAnsi="宋体" w:cs="宋体"/>
        </w:rPr>
        <w:t>度报告</w:t>
      </w:r>
      <w:proofErr w:type="gramEnd"/>
      <w:r>
        <w:rPr>
          <w:rFonts w:ascii="宋体" w:hAnsi="宋体" w:cs="宋体"/>
        </w:rPr>
        <w:t>相一致。</w:t>
      </w:r>
    </w:p>
    <w:p w:rsidR="00A06A54" w:rsidRDefault="00A06A54"/>
    <w:p w:rsidR="00A06A54" w:rsidRDefault="00EF514C">
      <w:r>
        <w:rPr>
          <w:rFonts w:ascii="宋体" w:hAnsi="宋体" w:cs="宋体"/>
          <w:b/>
        </w:rPr>
        <w:t xml:space="preserve">6.4.5 </w:t>
      </w:r>
      <w:r>
        <w:rPr>
          <w:rFonts w:ascii="宋体" w:hAnsi="宋体" w:cs="宋体"/>
          <w:b/>
        </w:rPr>
        <w:t>会计政策和会计估计变更以及差错更正的说明</w:t>
      </w:r>
    </w:p>
    <w:p w:rsidR="00A06A54" w:rsidRDefault="00EF514C">
      <w:r>
        <w:rPr>
          <w:rFonts w:ascii="宋体" w:hAnsi="宋体" w:cs="宋体"/>
          <w:b/>
        </w:rPr>
        <w:t xml:space="preserve">6.4.5.1 </w:t>
      </w:r>
      <w:r>
        <w:rPr>
          <w:rFonts w:ascii="宋体" w:hAnsi="宋体" w:cs="宋体"/>
          <w:b/>
        </w:rPr>
        <w:t>会计政策变更的说明</w:t>
      </w:r>
    </w:p>
    <w:p w:rsidR="00A06A54" w:rsidRDefault="00EF514C">
      <w:pPr>
        <w:jc w:val="left"/>
      </w:pPr>
      <w:r>
        <w:rPr>
          <w:rFonts w:ascii="宋体" w:hAnsi="宋体" w:cs="宋体"/>
        </w:rPr>
        <w:t xml:space="preserve">    </w:t>
      </w:r>
      <w:r>
        <w:rPr>
          <w:rFonts w:ascii="宋体" w:hAnsi="宋体" w:cs="宋体"/>
        </w:rPr>
        <w:t>本基金本报告期未发生会计政策变更。</w:t>
      </w:r>
    </w:p>
    <w:p w:rsidR="00A06A54" w:rsidRDefault="00A06A54"/>
    <w:p w:rsidR="00A06A54" w:rsidRDefault="00EF514C">
      <w:r>
        <w:rPr>
          <w:rFonts w:ascii="宋体" w:hAnsi="宋体" w:cs="宋体"/>
          <w:b/>
        </w:rPr>
        <w:t xml:space="preserve">6.4.5.2 </w:t>
      </w:r>
      <w:r>
        <w:rPr>
          <w:rFonts w:ascii="宋体" w:hAnsi="宋体" w:cs="宋体"/>
          <w:b/>
        </w:rPr>
        <w:t>会计估计变更的说明</w:t>
      </w:r>
    </w:p>
    <w:p w:rsidR="00A06A54" w:rsidRDefault="00EF514C">
      <w:pPr>
        <w:jc w:val="left"/>
      </w:pPr>
      <w:r>
        <w:rPr>
          <w:rFonts w:ascii="宋体" w:hAnsi="宋体" w:cs="宋体"/>
        </w:rPr>
        <w:t xml:space="preserve">    </w:t>
      </w:r>
      <w:r>
        <w:rPr>
          <w:rFonts w:ascii="宋体" w:hAnsi="宋体" w:cs="宋体"/>
        </w:rPr>
        <w:t>本基金本报告期未发生会计估计变更。</w:t>
      </w:r>
    </w:p>
    <w:p w:rsidR="00A06A54" w:rsidRDefault="00A06A54"/>
    <w:p w:rsidR="00A06A54" w:rsidRDefault="00EF514C">
      <w:r>
        <w:rPr>
          <w:rFonts w:ascii="宋体" w:hAnsi="宋体" w:cs="宋体"/>
          <w:b/>
        </w:rPr>
        <w:t xml:space="preserve">6.4.5.3 </w:t>
      </w:r>
      <w:r>
        <w:rPr>
          <w:rFonts w:ascii="宋体" w:hAnsi="宋体" w:cs="宋体"/>
          <w:b/>
        </w:rPr>
        <w:t>差错更正的说明</w:t>
      </w:r>
    </w:p>
    <w:p w:rsidR="00A06A54" w:rsidRDefault="00EF514C">
      <w:pPr>
        <w:jc w:val="left"/>
      </w:pPr>
      <w:r>
        <w:rPr>
          <w:rFonts w:ascii="宋体" w:hAnsi="宋体" w:cs="宋体"/>
        </w:rPr>
        <w:t xml:space="preserve">    </w:t>
      </w:r>
      <w:r>
        <w:rPr>
          <w:rFonts w:ascii="宋体" w:hAnsi="宋体" w:cs="宋体"/>
        </w:rPr>
        <w:t>本基金在本报告期间无须说明的会计差错更正。</w:t>
      </w:r>
    </w:p>
    <w:p w:rsidR="00A06A54" w:rsidRDefault="00A06A54"/>
    <w:p w:rsidR="00A06A54" w:rsidRDefault="00A06A54"/>
    <w:p w:rsidR="00A06A54" w:rsidRDefault="00EF514C">
      <w:r>
        <w:rPr>
          <w:rFonts w:ascii="宋体" w:hAnsi="宋体" w:cs="宋体"/>
          <w:b/>
        </w:rPr>
        <w:t xml:space="preserve">6.4.6 </w:t>
      </w:r>
      <w:r>
        <w:rPr>
          <w:rFonts w:ascii="宋体" w:hAnsi="宋体" w:cs="宋体"/>
          <w:b/>
        </w:rPr>
        <w:t>税项</w:t>
      </w:r>
    </w:p>
    <w:p w:rsidR="00A06A54" w:rsidRDefault="00EF514C">
      <w:pPr>
        <w:jc w:val="left"/>
      </w:pPr>
      <w:r>
        <w:rPr>
          <w:rFonts w:ascii="宋体" w:hAnsi="宋体" w:cs="宋体"/>
        </w:rPr>
        <w:t xml:space="preserve">    </w:t>
      </w:r>
      <w:r>
        <w:rPr>
          <w:rFonts w:ascii="宋体" w:hAnsi="宋体" w:cs="宋体"/>
        </w:rPr>
        <w:t>根据财政部、国家税务总局财税</w:t>
      </w:r>
      <w:r>
        <w:rPr>
          <w:rFonts w:ascii="宋体" w:hAnsi="宋体" w:cs="宋体"/>
        </w:rPr>
        <w:t>[2002]128</w:t>
      </w:r>
      <w:r>
        <w:rPr>
          <w:rFonts w:ascii="宋体" w:hAnsi="宋体" w:cs="宋体"/>
        </w:rPr>
        <w:t>号《关于开放式证券投资基金有关税收问题的通知》、财税</w:t>
      </w:r>
      <w:r>
        <w:rPr>
          <w:rFonts w:ascii="宋体" w:hAnsi="宋体" w:cs="宋体"/>
        </w:rPr>
        <w:t>[2008]1</w:t>
      </w:r>
      <w:r>
        <w:rPr>
          <w:rFonts w:ascii="宋体" w:hAnsi="宋体" w:cs="宋体"/>
        </w:rPr>
        <w:t>号《关于企业所得税若干优惠政策的通知》、财税</w:t>
      </w:r>
      <w:r>
        <w:rPr>
          <w:rFonts w:ascii="宋体" w:hAnsi="宋体" w:cs="宋体"/>
        </w:rPr>
        <w:t>[2012]85</w:t>
      </w:r>
      <w:r>
        <w:rPr>
          <w:rFonts w:ascii="宋体" w:hAnsi="宋体" w:cs="宋体"/>
        </w:rPr>
        <w:t>号《关于实施上市公</w:t>
      </w:r>
      <w:r>
        <w:rPr>
          <w:rFonts w:ascii="宋体" w:hAnsi="宋体" w:cs="宋体"/>
        </w:rPr>
        <w:lastRenderedPageBreak/>
        <w:t>司股息红利差别化个人所得税政策有关问题的通知》、财税</w:t>
      </w:r>
      <w:r>
        <w:rPr>
          <w:rFonts w:ascii="宋体" w:hAnsi="宋体" w:cs="宋体"/>
        </w:rPr>
        <w:t>[201</w:t>
      </w:r>
      <w:r>
        <w:rPr>
          <w:rFonts w:ascii="宋体" w:hAnsi="宋体" w:cs="宋体"/>
        </w:rPr>
        <w:t>5]101</w:t>
      </w:r>
      <w:r>
        <w:rPr>
          <w:rFonts w:ascii="宋体" w:hAnsi="宋体" w:cs="宋体"/>
        </w:rPr>
        <w:t>号《关于上市公司股息红利差别化个人所得税政策有关问题的通知》、财税</w:t>
      </w:r>
      <w:r>
        <w:rPr>
          <w:rFonts w:ascii="宋体" w:hAnsi="宋体" w:cs="宋体"/>
        </w:rPr>
        <w:t>[2016]36</w:t>
      </w:r>
      <w:r>
        <w:rPr>
          <w:rFonts w:ascii="宋体" w:hAnsi="宋体" w:cs="宋体"/>
        </w:rPr>
        <w:t>号《关于全面推开营业税改征增值税试点的通知》、财税</w:t>
      </w:r>
      <w:r>
        <w:rPr>
          <w:rFonts w:ascii="宋体" w:hAnsi="宋体" w:cs="宋体"/>
        </w:rPr>
        <w:t>[2016]46</w:t>
      </w:r>
      <w:r>
        <w:rPr>
          <w:rFonts w:ascii="宋体" w:hAnsi="宋体" w:cs="宋体"/>
        </w:rPr>
        <w:t>号《关于进一步明确全面推开营改增试点金融业有关政策的通知》、财税</w:t>
      </w:r>
      <w:r>
        <w:rPr>
          <w:rFonts w:ascii="宋体" w:hAnsi="宋体" w:cs="宋体"/>
        </w:rPr>
        <w:t>[2016]70</w:t>
      </w:r>
      <w:r>
        <w:rPr>
          <w:rFonts w:ascii="宋体" w:hAnsi="宋体" w:cs="宋体"/>
        </w:rPr>
        <w:t>号《关于金融机构同业往来等增值税政策的补充通知》、财税</w:t>
      </w:r>
      <w:r>
        <w:rPr>
          <w:rFonts w:ascii="宋体" w:hAnsi="宋体" w:cs="宋体"/>
        </w:rPr>
        <w:t>[2016]140</w:t>
      </w:r>
      <w:r>
        <w:rPr>
          <w:rFonts w:ascii="宋体" w:hAnsi="宋体" w:cs="宋体"/>
        </w:rPr>
        <w:t>号《关于明确金融</w:t>
      </w:r>
      <w:r>
        <w:rPr>
          <w:rFonts w:ascii="宋体" w:hAnsi="宋体" w:cs="宋体"/>
        </w:rPr>
        <w:t xml:space="preserve"> </w:t>
      </w:r>
      <w:r>
        <w:rPr>
          <w:rFonts w:ascii="宋体" w:hAnsi="宋体" w:cs="宋体"/>
        </w:rPr>
        <w:t>房地产开发</w:t>
      </w:r>
      <w:r>
        <w:rPr>
          <w:rFonts w:ascii="宋体" w:hAnsi="宋体" w:cs="宋体"/>
        </w:rPr>
        <w:t xml:space="preserve"> </w:t>
      </w:r>
      <w:r>
        <w:rPr>
          <w:rFonts w:ascii="宋体" w:hAnsi="宋体" w:cs="宋体"/>
        </w:rPr>
        <w:t>教育辅助服务等增值税政策的通知》、财税</w:t>
      </w:r>
      <w:r>
        <w:rPr>
          <w:rFonts w:ascii="宋体" w:hAnsi="宋体" w:cs="宋体"/>
        </w:rPr>
        <w:t>[2017]2</w:t>
      </w:r>
      <w:r>
        <w:rPr>
          <w:rFonts w:ascii="宋体" w:hAnsi="宋体" w:cs="宋体"/>
        </w:rPr>
        <w:t>号《关于资管产品增值税政策有关问题的补充通知》、财税</w:t>
      </w:r>
      <w:r>
        <w:rPr>
          <w:rFonts w:ascii="宋体" w:hAnsi="宋体" w:cs="宋体"/>
        </w:rPr>
        <w:t>[2017]56</w:t>
      </w:r>
      <w:r>
        <w:rPr>
          <w:rFonts w:ascii="宋体" w:hAnsi="宋体" w:cs="宋体"/>
        </w:rPr>
        <w:t>号《关于资管产品增值税有关问题的通知》、财税</w:t>
      </w:r>
      <w:r>
        <w:rPr>
          <w:rFonts w:ascii="宋体" w:hAnsi="宋体" w:cs="宋体"/>
        </w:rPr>
        <w:t>[201</w:t>
      </w:r>
      <w:r>
        <w:rPr>
          <w:rFonts w:ascii="宋体" w:hAnsi="宋体" w:cs="宋体"/>
        </w:rPr>
        <w:t>7]90</w:t>
      </w:r>
      <w:r>
        <w:rPr>
          <w:rFonts w:ascii="宋体" w:hAnsi="宋体" w:cs="宋体"/>
        </w:rPr>
        <w:t>号《关于租入固定资产进项税额抵扣等增值税政策的通知》及其他相关财税法规和实务操作，主要税项列示如下：</w:t>
      </w:r>
      <w:r>
        <w:rPr>
          <w:rFonts w:ascii="宋体" w:hAnsi="宋体" w:cs="宋体"/>
        </w:rPr>
        <w:t xml:space="preserve">     </w:t>
      </w:r>
      <w:r>
        <w:rPr>
          <w:rFonts w:ascii="宋体" w:hAnsi="宋体" w:cs="宋体"/>
        </w:rPr>
        <w:cr/>
        <w:t xml:space="preserve">    (1) </w:t>
      </w:r>
      <w:proofErr w:type="gramStart"/>
      <w:r>
        <w:rPr>
          <w:rFonts w:ascii="宋体" w:hAnsi="宋体" w:cs="宋体"/>
        </w:rPr>
        <w:t>资管产品</w:t>
      </w:r>
      <w:proofErr w:type="gramEnd"/>
      <w:r>
        <w:rPr>
          <w:rFonts w:ascii="宋体" w:hAnsi="宋体" w:cs="宋体"/>
        </w:rPr>
        <w:t>运营过程中发生的增值税应税行为，</w:t>
      </w:r>
      <w:proofErr w:type="gramStart"/>
      <w:r>
        <w:rPr>
          <w:rFonts w:ascii="宋体" w:hAnsi="宋体" w:cs="宋体"/>
        </w:rPr>
        <w:t>以资管</w:t>
      </w:r>
      <w:proofErr w:type="gramEnd"/>
      <w:r>
        <w:rPr>
          <w:rFonts w:ascii="宋体" w:hAnsi="宋体" w:cs="宋体"/>
        </w:rPr>
        <w:t>产品管理人为增值税纳税人。</w:t>
      </w:r>
      <w:proofErr w:type="gramStart"/>
      <w:r>
        <w:rPr>
          <w:rFonts w:ascii="宋体" w:hAnsi="宋体" w:cs="宋体"/>
        </w:rPr>
        <w:t>资管产品</w:t>
      </w:r>
      <w:proofErr w:type="gramEnd"/>
      <w:r>
        <w:rPr>
          <w:rFonts w:ascii="宋体" w:hAnsi="宋体" w:cs="宋体"/>
        </w:rPr>
        <w:t>管理人</w:t>
      </w:r>
      <w:proofErr w:type="gramStart"/>
      <w:r>
        <w:rPr>
          <w:rFonts w:ascii="宋体" w:hAnsi="宋体" w:cs="宋体"/>
        </w:rPr>
        <w:t>运营资管产品</w:t>
      </w:r>
      <w:proofErr w:type="gramEnd"/>
      <w:r>
        <w:rPr>
          <w:rFonts w:ascii="宋体" w:hAnsi="宋体" w:cs="宋体"/>
        </w:rPr>
        <w:t>过程中发生的增值税应税行为，暂适用简易计税方法，按照</w:t>
      </w:r>
      <w:r>
        <w:rPr>
          <w:rFonts w:ascii="宋体" w:hAnsi="宋体" w:cs="宋体"/>
        </w:rPr>
        <w:t>3%</w:t>
      </w:r>
      <w:r>
        <w:rPr>
          <w:rFonts w:ascii="宋体" w:hAnsi="宋体" w:cs="宋体"/>
        </w:rPr>
        <w:t>的征收率缴纳增值税。</w:t>
      </w:r>
      <w:r>
        <w:rPr>
          <w:rFonts w:ascii="宋体" w:hAnsi="宋体" w:cs="宋体"/>
        </w:rPr>
        <w:t xml:space="preserve">     </w:t>
      </w:r>
      <w:r>
        <w:rPr>
          <w:rFonts w:ascii="宋体" w:hAnsi="宋体" w:cs="宋体"/>
        </w:rPr>
        <w:cr/>
        <w:t xml:space="preserve">    </w:t>
      </w:r>
      <w:r>
        <w:rPr>
          <w:rFonts w:ascii="宋体" w:hAnsi="宋体" w:cs="宋体"/>
        </w:rPr>
        <w:t>对证券投资基金管理人运用基金买卖股票、债券的转让收入免征增值税，对国债、地方政府债以及金融同业往来利息收入亦免征增值税。</w:t>
      </w:r>
      <w:proofErr w:type="gramStart"/>
      <w:r>
        <w:rPr>
          <w:rFonts w:ascii="宋体" w:hAnsi="宋体" w:cs="宋体"/>
        </w:rPr>
        <w:t>资管产品</w:t>
      </w:r>
      <w:proofErr w:type="gramEnd"/>
      <w:r>
        <w:rPr>
          <w:rFonts w:ascii="宋体" w:hAnsi="宋体" w:cs="宋体"/>
        </w:rPr>
        <w:t>管理人</w:t>
      </w:r>
      <w:proofErr w:type="gramStart"/>
      <w:r>
        <w:rPr>
          <w:rFonts w:ascii="宋体" w:hAnsi="宋体" w:cs="宋体"/>
        </w:rPr>
        <w:t>运营资管产品</w:t>
      </w:r>
      <w:proofErr w:type="gramEnd"/>
      <w:r>
        <w:rPr>
          <w:rFonts w:ascii="宋体" w:hAnsi="宋体" w:cs="宋体"/>
        </w:rPr>
        <w:t>提供的贷款服务，以产生的利息及利息性</w:t>
      </w:r>
      <w:r>
        <w:rPr>
          <w:rFonts w:ascii="宋体" w:hAnsi="宋体" w:cs="宋体"/>
        </w:rPr>
        <w:t>质的收入为销售额。</w:t>
      </w:r>
      <w:r>
        <w:rPr>
          <w:rFonts w:ascii="宋体" w:hAnsi="宋体" w:cs="宋体"/>
        </w:rPr>
        <w:t xml:space="preserve">     </w:t>
      </w:r>
      <w:r>
        <w:rPr>
          <w:rFonts w:ascii="宋体" w:hAnsi="宋体" w:cs="宋体"/>
        </w:rPr>
        <w:cr/>
        <w:t xml:space="preserve">    (2) </w:t>
      </w:r>
      <w:r>
        <w:rPr>
          <w:rFonts w:ascii="宋体" w:hAnsi="宋体" w:cs="宋体"/>
        </w:rPr>
        <w:t>对基金从证券市场中取得的收入，包括买卖股票、债券的差价收入，股票的股息、红利收入，债券的利息收入及其他收入，暂不征收企业所得税。</w:t>
      </w:r>
      <w:r>
        <w:rPr>
          <w:rFonts w:ascii="宋体" w:hAnsi="宋体" w:cs="宋体"/>
        </w:rPr>
        <w:t xml:space="preserve">     </w:t>
      </w:r>
      <w:r>
        <w:rPr>
          <w:rFonts w:ascii="宋体" w:hAnsi="宋体" w:cs="宋体"/>
        </w:rPr>
        <w:cr/>
        <w:t xml:space="preserve">    (3) </w:t>
      </w:r>
      <w:r>
        <w:rPr>
          <w:rFonts w:ascii="宋体" w:hAnsi="宋体" w:cs="宋体"/>
        </w:rPr>
        <w:t>对基金取得的企业债券利息收入，应由发行债券的企业在向基金支付利息时代扣代缴</w:t>
      </w:r>
      <w:r>
        <w:rPr>
          <w:rFonts w:ascii="宋体" w:hAnsi="宋体" w:cs="宋体"/>
        </w:rPr>
        <w:t>20%</w:t>
      </w:r>
      <w:r>
        <w:rPr>
          <w:rFonts w:ascii="宋体" w:hAnsi="宋体" w:cs="宋体"/>
        </w:rPr>
        <w:t>的个人所得税。对基金从上市公司取得的股息红利所得，持股期限在</w:t>
      </w:r>
      <w:r>
        <w:rPr>
          <w:rFonts w:ascii="宋体" w:hAnsi="宋体" w:cs="宋体"/>
        </w:rPr>
        <w:t>1</w:t>
      </w:r>
      <w:r>
        <w:rPr>
          <w:rFonts w:ascii="宋体" w:hAnsi="宋体" w:cs="宋体"/>
        </w:rPr>
        <w:t>个月以内</w:t>
      </w:r>
      <w:r>
        <w:rPr>
          <w:rFonts w:ascii="宋体" w:hAnsi="宋体" w:cs="宋体"/>
        </w:rPr>
        <w:t>(</w:t>
      </w:r>
      <w:r>
        <w:rPr>
          <w:rFonts w:ascii="宋体" w:hAnsi="宋体" w:cs="宋体"/>
        </w:rPr>
        <w:t>含</w:t>
      </w:r>
      <w:r>
        <w:rPr>
          <w:rFonts w:ascii="宋体" w:hAnsi="宋体" w:cs="宋体"/>
        </w:rPr>
        <w:t>1</w:t>
      </w:r>
      <w:r>
        <w:rPr>
          <w:rFonts w:ascii="宋体" w:hAnsi="宋体" w:cs="宋体"/>
        </w:rPr>
        <w:t>个月</w:t>
      </w:r>
      <w:r>
        <w:rPr>
          <w:rFonts w:ascii="宋体" w:hAnsi="宋体" w:cs="宋体"/>
        </w:rPr>
        <w:t>)</w:t>
      </w:r>
      <w:r>
        <w:rPr>
          <w:rFonts w:ascii="宋体" w:hAnsi="宋体" w:cs="宋体"/>
        </w:rPr>
        <w:t>的，其股息红利所得全额计入应纳税所得额；持股期限在</w:t>
      </w:r>
      <w:r>
        <w:rPr>
          <w:rFonts w:ascii="宋体" w:hAnsi="宋体" w:cs="宋体"/>
        </w:rPr>
        <w:t>1</w:t>
      </w:r>
      <w:r>
        <w:rPr>
          <w:rFonts w:ascii="宋体" w:hAnsi="宋体" w:cs="宋体"/>
        </w:rPr>
        <w:t>个月以上至</w:t>
      </w:r>
      <w:r>
        <w:rPr>
          <w:rFonts w:ascii="宋体" w:hAnsi="宋体" w:cs="宋体"/>
        </w:rPr>
        <w:t>1</w:t>
      </w:r>
      <w:r>
        <w:rPr>
          <w:rFonts w:ascii="宋体" w:hAnsi="宋体" w:cs="宋体"/>
        </w:rPr>
        <w:t>年</w:t>
      </w:r>
      <w:r>
        <w:rPr>
          <w:rFonts w:ascii="宋体" w:hAnsi="宋体" w:cs="宋体"/>
        </w:rPr>
        <w:t>(</w:t>
      </w:r>
      <w:r>
        <w:rPr>
          <w:rFonts w:ascii="宋体" w:hAnsi="宋体" w:cs="宋体"/>
        </w:rPr>
        <w:t>含</w:t>
      </w:r>
      <w:r>
        <w:rPr>
          <w:rFonts w:ascii="宋体" w:hAnsi="宋体" w:cs="宋体"/>
        </w:rPr>
        <w:t>1</w:t>
      </w:r>
      <w:r>
        <w:rPr>
          <w:rFonts w:ascii="宋体" w:hAnsi="宋体" w:cs="宋体"/>
        </w:rPr>
        <w:t>年</w:t>
      </w:r>
      <w:r>
        <w:rPr>
          <w:rFonts w:ascii="宋体" w:hAnsi="宋体" w:cs="宋体"/>
        </w:rPr>
        <w:t>)</w:t>
      </w:r>
      <w:r>
        <w:rPr>
          <w:rFonts w:ascii="宋体" w:hAnsi="宋体" w:cs="宋体"/>
        </w:rPr>
        <w:t>的，暂减按</w:t>
      </w:r>
      <w:r>
        <w:rPr>
          <w:rFonts w:ascii="宋体" w:hAnsi="宋体" w:cs="宋体"/>
        </w:rPr>
        <w:t>50%</w:t>
      </w:r>
      <w:r>
        <w:rPr>
          <w:rFonts w:ascii="宋体" w:hAnsi="宋体" w:cs="宋体"/>
        </w:rPr>
        <w:t>计入应纳税所得额；持股期限超过</w:t>
      </w:r>
      <w:r>
        <w:rPr>
          <w:rFonts w:ascii="宋体" w:hAnsi="宋体" w:cs="宋体"/>
        </w:rPr>
        <w:t>1</w:t>
      </w:r>
      <w:r>
        <w:rPr>
          <w:rFonts w:ascii="宋体" w:hAnsi="宋体" w:cs="宋体"/>
        </w:rPr>
        <w:t>年的，暂免征收个人所得税</w:t>
      </w:r>
      <w:r>
        <w:rPr>
          <w:rFonts w:ascii="宋体" w:hAnsi="宋体" w:cs="宋体"/>
        </w:rPr>
        <w:t>。对基金持有的上市公司限售股，解禁后取得的股息、红利收入，按照上述规定计算纳税，持股时间自解禁日起计算；解禁前取得的股息、红利收入继续暂减按</w:t>
      </w:r>
      <w:r>
        <w:rPr>
          <w:rFonts w:ascii="宋体" w:hAnsi="宋体" w:cs="宋体"/>
        </w:rPr>
        <w:t>50%</w:t>
      </w:r>
      <w:r>
        <w:rPr>
          <w:rFonts w:ascii="宋体" w:hAnsi="宋体" w:cs="宋体"/>
        </w:rPr>
        <w:t>计入应纳税所得额。上述所得统一适用</w:t>
      </w:r>
      <w:r>
        <w:rPr>
          <w:rFonts w:ascii="宋体" w:hAnsi="宋体" w:cs="宋体"/>
        </w:rPr>
        <w:t>20%</w:t>
      </w:r>
      <w:r>
        <w:rPr>
          <w:rFonts w:ascii="宋体" w:hAnsi="宋体" w:cs="宋体"/>
        </w:rPr>
        <w:t>的税率计征个人所得税。</w:t>
      </w:r>
      <w:r>
        <w:rPr>
          <w:rFonts w:ascii="宋体" w:hAnsi="宋体" w:cs="宋体"/>
        </w:rPr>
        <w:t xml:space="preserve">     </w:t>
      </w:r>
      <w:r>
        <w:rPr>
          <w:rFonts w:ascii="宋体" w:hAnsi="宋体" w:cs="宋体"/>
        </w:rPr>
        <w:cr/>
        <w:t xml:space="preserve">    (4) </w:t>
      </w:r>
      <w:r>
        <w:rPr>
          <w:rFonts w:ascii="宋体" w:hAnsi="宋体" w:cs="宋体"/>
        </w:rPr>
        <w:t>基金卖出股票按</w:t>
      </w:r>
      <w:r>
        <w:rPr>
          <w:rFonts w:ascii="宋体" w:hAnsi="宋体" w:cs="宋体"/>
        </w:rPr>
        <w:t>0.1%</w:t>
      </w:r>
      <w:r>
        <w:rPr>
          <w:rFonts w:ascii="宋体" w:hAnsi="宋体" w:cs="宋体"/>
        </w:rPr>
        <w:t>的税率缴纳股票交易印花税，买入股票不征收股票交易印花税。根据财政部、国家税务总局公告</w:t>
      </w:r>
      <w:r>
        <w:rPr>
          <w:rFonts w:ascii="宋体" w:hAnsi="宋体" w:cs="宋体"/>
        </w:rPr>
        <w:t>2023</w:t>
      </w:r>
      <w:r>
        <w:rPr>
          <w:rFonts w:ascii="宋体" w:hAnsi="宋体" w:cs="宋体"/>
        </w:rPr>
        <w:t>年第</w:t>
      </w:r>
      <w:r>
        <w:rPr>
          <w:rFonts w:ascii="宋体" w:hAnsi="宋体" w:cs="宋体"/>
        </w:rPr>
        <w:t>39</w:t>
      </w:r>
      <w:r>
        <w:rPr>
          <w:rFonts w:ascii="宋体" w:hAnsi="宋体" w:cs="宋体"/>
        </w:rPr>
        <w:t>号《关于减半征收证券交易印花税的公告》，自</w:t>
      </w:r>
      <w:r>
        <w:rPr>
          <w:rFonts w:ascii="宋体" w:hAnsi="宋体" w:cs="宋体"/>
        </w:rPr>
        <w:t>2023</w:t>
      </w:r>
      <w:r>
        <w:rPr>
          <w:rFonts w:ascii="宋体" w:hAnsi="宋体" w:cs="宋体"/>
        </w:rPr>
        <w:t>年</w:t>
      </w:r>
      <w:r>
        <w:rPr>
          <w:rFonts w:ascii="宋体" w:hAnsi="宋体" w:cs="宋体"/>
        </w:rPr>
        <w:t>8</w:t>
      </w:r>
      <w:r>
        <w:rPr>
          <w:rFonts w:ascii="宋体" w:hAnsi="宋体" w:cs="宋体"/>
        </w:rPr>
        <w:t>月</w:t>
      </w:r>
      <w:r>
        <w:rPr>
          <w:rFonts w:ascii="宋体" w:hAnsi="宋体" w:cs="宋体"/>
        </w:rPr>
        <w:t>28</w:t>
      </w:r>
      <w:r>
        <w:rPr>
          <w:rFonts w:ascii="宋体" w:hAnsi="宋体" w:cs="宋体"/>
        </w:rPr>
        <w:t>日起，证券交易印花税实施减半征收。</w:t>
      </w:r>
      <w:r>
        <w:rPr>
          <w:rFonts w:ascii="宋体" w:hAnsi="宋体" w:cs="宋体"/>
        </w:rPr>
        <w:t xml:space="preserve">     </w:t>
      </w:r>
      <w:r>
        <w:rPr>
          <w:rFonts w:ascii="宋体" w:hAnsi="宋体" w:cs="宋体"/>
        </w:rPr>
        <w:cr/>
        <w:t xml:space="preserve">    (5) </w:t>
      </w:r>
      <w:r>
        <w:rPr>
          <w:rFonts w:ascii="宋体" w:hAnsi="宋体" w:cs="宋体"/>
        </w:rPr>
        <w:t>本基金的城市维护建设税、教育费附</w:t>
      </w:r>
      <w:r>
        <w:rPr>
          <w:rFonts w:ascii="宋体" w:hAnsi="宋体" w:cs="宋体"/>
        </w:rPr>
        <w:t>加和地方教育附加等税费按照实际缴纳增值税额的适用比例计算缴纳。</w:t>
      </w:r>
    </w:p>
    <w:p w:rsidR="00A06A54" w:rsidRDefault="00A06A54"/>
    <w:p w:rsidR="00A06A54" w:rsidRDefault="00EF514C">
      <w:r>
        <w:rPr>
          <w:rFonts w:ascii="宋体" w:hAnsi="宋体" w:cs="宋体"/>
          <w:b/>
        </w:rPr>
        <w:t xml:space="preserve">6.4.7 </w:t>
      </w:r>
      <w:r>
        <w:rPr>
          <w:rFonts w:ascii="宋体" w:hAnsi="宋体" w:cs="宋体"/>
          <w:b/>
        </w:rPr>
        <w:t>重要财务报表项目的说明</w:t>
      </w:r>
    </w:p>
    <w:p w:rsidR="00A06A54" w:rsidRDefault="00EF514C">
      <w:r>
        <w:rPr>
          <w:rFonts w:ascii="宋体" w:hAnsi="宋体" w:cs="宋体"/>
          <w:b/>
        </w:rPr>
        <w:t xml:space="preserve">6.4.7.1 </w:t>
      </w:r>
      <w:r>
        <w:rPr>
          <w:rFonts w:ascii="宋体" w:hAnsi="宋体" w:cs="宋体"/>
          <w:b/>
        </w:rPr>
        <w:t>货币资金</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A06A54">
        <w:tc>
          <w:tcPr>
            <w:tcW w:w="2308" w:type="pct"/>
            <w:shd w:val="clear" w:color="auto" w:fill="D9D9D9"/>
          </w:tcPr>
          <w:p w:rsidR="00A06A54" w:rsidRDefault="00EF514C">
            <w:pPr>
              <w:spacing w:line="240" w:lineRule="auto"/>
              <w:jc w:val="center"/>
            </w:pPr>
            <w:r>
              <w:rPr>
                <w:rFonts w:ascii="宋体" w:hAnsi="宋体" w:cs="宋体"/>
              </w:rPr>
              <w:t>项目</w:t>
            </w:r>
          </w:p>
        </w:tc>
        <w:tc>
          <w:tcPr>
            <w:tcW w:w="2308" w:type="pct"/>
            <w:shd w:val="clear" w:color="auto" w:fill="D9D9D9"/>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活期存款</w:t>
            </w:r>
          </w:p>
        </w:tc>
        <w:tc>
          <w:tcPr>
            <w:tcW w:w="0" w:type="dxa"/>
          </w:tcPr>
          <w:p w:rsidR="00A06A54" w:rsidRDefault="00EF514C">
            <w:pPr>
              <w:spacing w:line="240" w:lineRule="auto"/>
              <w:jc w:val="right"/>
            </w:pPr>
            <w:r>
              <w:rPr>
                <w:rFonts w:ascii="宋体" w:hAnsi="宋体" w:cs="宋体"/>
              </w:rPr>
              <w:t>10,104,153.33</w:t>
            </w:r>
          </w:p>
        </w:tc>
      </w:tr>
      <w:tr w:rsidR="00A06A54">
        <w:tc>
          <w:tcPr>
            <w:tcW w:w="0" w:type="dxa"/>
          </w:tcPr>
          <w:p w:rsidR="00A06A54" w:rsidRDefault="00EF514C">
            <w:pPr>
              <w:spacing w:line="240" w:lineRule="auto"/>
              <w:jc w:val="left"/>
            </w:pPr>
            <w:r>
              <w:rPr>
                <w:rFonts w:ascii="宋体" w:hAnsi="宋体" w:cs="宋体"/>
              </w:rPr>
              <w:t>等于：本金</w:t>
            </w:r>
          </w:p>
        </w:tc>
        <w:tc>
          <w:tcPr>
            <w:tcW w:w="0" w:type="dxa"/>
          </w:tcPr>
          <w:p w:rsidR="00A06A54" w:rsidRDefault="00EF514C">
            <w:pPr>
              <w:spacing w:line="240" w:lineRule="auto"/>
              <w:jc w:val="right"/>
            </w:pPr>
            <w:r>
              <w:rPr>
                <w:rFonts w:ascii="宋体" w:hAnsi="宋体" w:cs="宋体"/>
              </w:rPr>
              <w:t>10,103,170.61</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加：应计利息</w:t>
            </w:r>
          </w:p>
        </w:tc>
        <w:tc>
          <w:tcPr>
            <w:tcW w:w="0" w:type="dxa"/>
          </w:tcPr>
          <w:p w:rsidR="00A06A54" w:rsidRDefault="00EF514C">
            <w:pPr>
              <w:spacing w:line="240" w:lineRule="auto"/>
              <w:jc w:val="right"/>
            </w:pPr>
            <w:r>
              <w:rPr>
                <w:rFonts w:ascii="宋体" w:hAnsi="宋体" w:cs="宋体"/>
              </w:rPr>
              <w:t>982.72</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减：坏账准备</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定期存款</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等于：本金</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lastRenderedPageBreak/>
              <w:t xml:space="preserve">      </w:t>
            </w:r>
            <w:r>
              <w:rPr>
                <w:rFonts w:ascii="宋体" w:hAnsi="宋体" w:cs="宋体"/>
              </w:rPr>
              <w:t>加：应计利息</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减：坏账准备</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其中：存款期限</w:t>
            </w:r>
            <w:r>
              <w:rPr>
                <w:rFonts w:ascii="宋体" w:hAnsi="宋体" w:cs="宋体"/>
              </w:rPr>
              <w:t>1</w:t>
            </w:r>
            <w:r>
              <w:rPr>
                <w:rFonts w:ascii="宋体" w:hAnsi="宋体" w:cs="宋体"/>
              </w:rPr>
              <w:t>个月以内</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存款期限</w:t>
            </w:r>
            <w:r>
              <w:rPr>
                <w:rFonts w:ascii="宋体" w:hAnsi="宋体" w:cs="宋体"/>
              </w:rPr>
              <w:t>1-3</w:t>
            </w:r>
            <w:r>
              <w:rPr>
                <w:rFonts w:ascii="宋体" w:hAnsi="宋体" w:cs="宋体"/>
              </w:rPr>
              <w:t>个月</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存款期限</w:t>
            </w:r>
            <w:r>
              <w:rPr>
                <w:rFonts w:ascii="宋体" w:hAnsi="宋体" w:cs="宋体"/>
              </w:rPr>
              <w:t>3</w:t>
            </w:r>
            <w:r>
              <w:rPr>
                <w:rFonts w:ascii="宋体" w:hAnsi="宋体" w:cs="宋体"/>
              </w:rPr>
              <w:t>个月以上</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其他存款</w:t>
            </w:r>
          </w:p>
        </w:tc>
        <w:tc>
          <w:tcPr>
            <w:tcW w:w="0" w:type="dxa"/>
          </w:tcPr>
          <w:p w:rsidR="00A06A54" w:rsidRDefault="00EF514C">
            <w:pPr>
              <w:spacing w:line="240" w:lineRule="auto"/>
              <w:jc w:val="right"/>
            </w:pPr>
            <w:r>
              <w:rPr>
                <w:rFonts w:ascii="宋体" w:hAnsi="宋体" w:cs="宋体"/>
              </w:rPr>
              <w:t>72,882,624.46</w:t>
            </w:r>
          </w:p>
        </w:tc>
      </w:tr>
      <w:tr w:rsidR="00A06A54">
        <w:tc>
          <w:tcPr>
            <w:tcW w:w="0" w:type="dxa"/>
          </w:tcPr>
          <w:p w:rsidR="00A06A54" w:rsidRDefault="00EF514C">
            <w:pPr>
              <w:spacing w:line="240" w:lineRule="auto"/>
              <w:jc w:val="left"/>
            </w:pPr>
            <w:r>
              <w:rPr>
                <w:rFonts w:ascii="宋体" w:hAnsi="宋体" w:cs="宋体"/>
              </w:rPr>
              <w:t>等于：本金</w:t>
            </w:r>
          </w:p>
        </w:tc>
        <w:tc>
          <w:tcPr>
            <w:tcW w:w="0" w:type="dxa"/>
          </w:tcPr>
          <w:p w:rsidR="00A06A54" w:rsidRDefault="00EF514C">
            <w:pPr>
              <w:spacing w:line="240" w:lineRule="auto"/>
              <w:jc w:val="right"/>
            </w:pPr>
            <w:r>
              <w:rPr>
                <w:rFonts w:ascii="宋体" w:hAnsi="宋体" w:cs="宋体"/>
              </w:rPr>
              <w:t>72,882,158.02</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加：应计利息</w:t>
            </w:r>
          </w:p>
        </w:tc>
        <w:tc>
          <w:tcPr>
            <w:tcW w:w="0" w:type="dxa"/>
          </w:tcPr>
          <w:p w:rsidR="00A06A54" w:rsidRDefault="00EF514C">
            <w:pPr>
              <w:spacing w:line="240" w:lineRule="auto"/>
              <w:jc w:val="right"/>
            </w:pPr>
            <w:r>
              <w:rPr>
                <w:rFonts w:ascii="宋体" w:hAnsi="宋体" w:cs="宋体"/>
              </w:rPr>
              <w:t>466.44</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减：坏账准备</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合计</w:t>
            </w:r>
          </w:p>
        </w:tc>
        <w:tc>
          <w:tcPr>
            <w:tcW w:w="0" w:type="dxa"/>
          </w:tcPr>
          <w:p w:rsidR="00A06A54" w:rsidRDefault="00EF514C">
            <w:pPr>
              <w:spacing w:line="240" w:lineRule="auto"/>
              <w:jc w:val="right"/>
            </w:pPr>
            <w:r>
              <w:rPr>
                <w:rFonts w:ascii="宋体" w:hAnsi="宋体" w:cs="宋体"/>
              </w:rPr>
              <w:t>82,986,777.79</w:t>
            </w:r>
          </w:p>
        </w:tc>
      </w:tr>
    </w:tbl>
    <w:p w:rsidR="00A06A54" w:rsidRDefault="00EF514C">
      <w:r>
        <w:rPr>
          <w:rFonts w:ascii="宋体" w:hAnsi="宋体" w:cs="宋体"/>
        </w:rPr>
        <w:t>注：其他存款本期末余额为存放在证券经纪商基金专用证券账户的证券交易结算资金。</w:t>
      </w:r>
    </w:p>
    <w:p w:rsidR="00A06A54" w:rsidRDefault="00A06A54"/>
    <w:p w:rsidR="00A06A54" w:rsidRDefault="00EF514C">
      <w:r>
        <w:rPr>
          <w:rFonts w:ascii="宋体" w:hAnsi="宋体" w:cs="宋体"/>
          <w:b/>
        </w:rPr>
        <w:t xml:space="preserve">6.4.7.2 </w:t>
      </w:r>
      <w:r>
        <w:rPr>
          <w:rFonts w:ascii="宋体" w:hAnsi="宋体" w:cs="宋体"/>
          <w:b/>
        </w:rPr>
        <w:t>交易性金融资产</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1309"/>
        <w:gridCol w:w="1896"/>
        <w:gridCol w:w="1660"/>
        <w:gridCol w:w="1896"/>
        <w:gridCol w:w="1686"/>
      </w:tblGrid>
      <w:tr w:rsidR="00A06A54">
        <w:tc>
          <w:tcPr>
            <w:tcW w:w="1154" w:type="pct"/>
            <w:gridSpan w:val="2"/>
            <w:vMerge w:val="restart"/>
            <w:shd w:val="clear" w:color="auto" w:fill="D9D9D9"/>
            <w:vAlign w:val="center"/>
          </w:tcPr>
          <w:p w:rsidR="00A06A54" w:rsidRDefault="00EF514C">
            <w:pPr>
              <w:spacing w:line="240" w:lineRule="auto"/>
              <w:jc w:val="center"/>
            </w:pPr>
            <w:r>
              <w:rPr>
                <w:rFonts w:ascii="宋体" w:hAnsi="宋体" w:cs="宋体"/>
              </w:rPr>
              <w:t>项目</w:t>
            </w:r>
          </w:p>
        </w:tc>
        <w:tc>
          <w:tcPr>
            <w:tcW w:w="3846" w:type="pct"/>
            <w:gridSpan w:val="4"/>
            <w:shd w:val="clear" w:color="auto" w:fill="D9D9D9"/>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gridSpan w:val="2"/>
            <w:vMerge/>
          </w:tcPr>
          <w:p w:rsidR="00A06A54" w:rsidRDefault="00A06A54"/>
        </w:tc>
        <w:tc>
          <w:tcPr>
            <w:tcW w:w="962" w:type="pct"/>
            <w:shd w:val="clear" w:color="auto" w:fill="D9D9D9"/>
          </w:tcPr>
          <w:p w:rsidR="00A06A54" w:rsidRDefault="00EF514C">
            <w:pPr>
              <w:spacing w:line="240" w:lineRule="auto"/>
              <w:jc w:val="center"/>
            </w:pPr>
            <w:r>
              <w:rPr>
                <w:rFonts w:ascii="宋体" w:hAnsi="宋体" w:cs="宋体"/>
              </w:rPr>
              <w:t>成本</w:t>
            </w:r>
          </w:p>
        </w:tc>
        <w:tc>
          <w:tcPr>
            <w:tcW w:w="962" w:type="pct"/>
            <w:shd w:val="clear" w:color="auto" w:fill="D9D9D9"/>
          </w:tcPr>
          <w:p w:rsidR="00A06A54" w:rsidRDefault="00EF514C">
            <w:pPr>
              <w:spacing w:line="240" w:lineRule="auto"/>
              <w:jc w:val="center"/>
            </w:pPr>
            <w:r>
              <w:rPr>
                <w:rFonts w:ascii="宋体" w:hAnsi="宋体" w:cs="宋体"/>
              </w:rPr>
              <w:t>应计利息</w:t>
            </w:r>
          </w:p>
        </w:tc>
        <w:tc>
          <w:tcPr>
            <w:tcW w:w="962" w:type="pct"/>
            <w:shd w:val="clear" w:color="auto" w:fill="D9D9D9"/>
          </w:tcPr>
          <w:p w:rsidR="00A06A54" w:rsidRDefault="00EF514C">
            <w:pPr>
              <w:spacing w:line="240" w:lineRule="auto"/>
              <w:jc w:val="center"/>
            </w:pPr>
            <w:r>
              <w:rPr>
                <w:rFonts w:ascii="宋体" w:hAnsi="宋体" w:cs="宋体"/>
              </w:rPr>
              <w:t>公允价值</w:t>
            </w:r>
          </w:p>
        </w:tc>
        <w:tc>
          <w:tcPr>
            <w:tcW w:w="962" w:type="pct"/>
            <w:shd w:val="clear" w:color="auto" w:fill="D9D9D9"/>
          </w:tcPr>
          <w:p w:rsidR="00A06A54" w:rsidRDefault="00EF514C">
            <w:pPr>
              <w:spacing w:line="240" w:lineRule="auto"/>
              <w:jc w:val="center"/>
            </w:pPr>
            <w:r>
              <w:rPr>
                <w:rFonts w:ascii="宋体" w:hAnsi="宋体" w:cs="宋体"/>
              </w:rPr>
              <w:t>公允价值变动</w:t>
            </w:r>
          </w:p>
        </w:tc>
      </w:tr>
      <w:tr w:rsidR="00A06A54">
        <w:tc>
          <w:tcPr>
            <w:tcW w:w="0" w:type="dxa"/>
            <w:gridSpan w:val="2"/>
          </w:tcPr>
          <w:p w:rsidR="00A06A54" w:rsidRDefault="00EF514C">
            <w:pPr>
              <w:spacing w:line="240" w:lineRule="auto"/>
              <w:jc w:val="left"/>
            </w:pPr>
            <w:r>
              <w:rPr>
                <w:rFonts w:ascii="宋体" w:hAnsi="宋体" w:cs="宋体"/>
              </w:rPr>
              <w:t>股票</w:t>
            </w:r>
          </w:p>
        </w:tc>
        <w:tc>
          <w:tcPr>
            <w:tcW w:w="0" w:type="dxa"/>
          </w:tcPr>
          <w:p w:rsidR="00A06A54" w:rsidRDefault="00EF514C">
            <w:pPr>
              <w:spacing w:line="240" w:lineRule="auto"/>
              <w:jc w:val="right"/>
            </w:pPr>
            <w:r>
              <w:rPr>
                <w:rFonts w:ascii="宋体" w:hAnsi="宋体" w:cs="宋体"/>
              </w:rPr>
              <w:t>2,384,908,590.51</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289,729,786.01</w:t>
            </w:r>
          </w:p>
        </w:tc>
      </w:tr>
      <w:tr w:rsidR="00A06A54">
        <w:tc>
          <w:tcPr>
            <w:tcW w:w="0" w:type="dxa"/>
            <w:gridSpan w:val="2"/>
          </w:tcPr>
          <w:p w:rsidR="00A06A54" w:rsidRDefault="00EF514C">
            <w:pPr>
              <w:spacing w:line="240" w:lineRule="auto"/>
              <w:jc w:val="left"/>
            </w:pPr>
            <w:r>
              <w:rPr>
                <w:rFonts w:ascii="宋体" w:hAnsi="宋体" w:cs="宋体"/>
              </w:rPr>
              <w:t>贵金属投资</w:t>
            </w:r>
            <w:r>
              <w:rPr>
                <w:rFonts w:ascii="宋体" w:hAnsi="宋体" w:cs="宋体"/>
              </w:rPr>
              <w:t>-</w:t>
            </w:r>
            <w:r>
              <w:rPr>
                <w:rFonts w:ascii="宋体" w:hAnsi="宋体" w:cs="宋体"/>
              </w:rPr>
              <w:t>金交所黄金合约</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385" w:type="pct"/>
            <w:vMerge w:val="restart"/>
            <w:vAlign w:val="center"/>
          </w:tcPr>
          <w:p w:rsidR="00A06A54" w:rsidRDefault="00EF514C">
            <w:pPr>
              <w:spacing w:line="240" w:lineRule="auto"/>
              <w:jc w:val="center"/>
            </w:pPr>
            <w:r>
              <w:rPr>
                <w:rFonts w:ascii="宋体" w:hAnsi="宋体" w:cs="宋体"/>
              </w:rPr>
              <w:t>债券</w:t>
            </w:r>
          </w:p>
        </w:tc>
        <w:tc>
          <w:tcPr>
            <w:tcW w:w="769" w:type="pct"/>
          </w:tcPr>
          <w:p w:rsidR="00A06A54" w:rsidRDefault="00EF514C">
            <w:pPr>
              <w:spacing w:line="240" w:lineRule="auto"/>
              <w:jc w:val="left"/>
            </w:pPr>
            <w:r>
              <w:rPr>
                <w:rFonts w:ascii="宋体" w:hAnsi="宋体" w:cs="宋体"/>
              </w:rPr>
              <w:t>交易所市场</w:t>
            </w:r>
          </w:p>
        </w:tc>
        <w:tc>
          <w:tcPr>
            <w:tcW w:w="0" w:type="dxa"/>
          </w:tcPr>
          <w:p w:rsidR="00A06A54" w:rsidRDefault="00EF514C">
            <w:pPr>
              <w:spacing w:line="240" w:lineRule="auto"/>
              <w:jc w:val="right"/>
            </w:pPr>
            <w:r>
              <w:rPr>
                <w:rFonts w:ascii="宋体" w:hAnsi="宋体" w:cs="宋体"/>
              </w:rPr>
              <w:t>145,181,342.00</w:t>
            </w:r>
          </w:p>
        </w:tc>
        <w:tc>
          <w:tcPr>
            <w:tcW w:w="0" w:type="dxa"/>
          </w:tcPr>
          <w:p w:rsidR="00A06A54" w:rsidRDefault="00EF514C">
            <w:pPr>
              <w:spacing w:line="240" w:lineRule="auto"/>
              <w:jc w:val="right"/>
            </w:pPr>
            <w:r>
              <w:rPr>
                <w:rFonts w:ascii="宋体" w:hAnsi="宋体" w:cs="宋体"/>
              </w:rPr>
              <w:t>1,368,099.62</w:t>
            </w: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-239,032.00</w:t>
            </w:r>
          </w:p>
        </w:tc>
      </w:tr>
      <w:tr w:rsidR="00A06A54">
        <w:tc>
          <w:tcPr>
            <w:tcW w:w="0" w:type="auto"/>
            <w:vMerge/>
          </w:tcPr>
          <w:p w:rsidR="00A06A54" w:rsidRDefault="00A06A54"/>
        </w:tc>
        <w:tc>
          <w:tcPr>
            <w:tcW w:w="0" w:type="dxa"/>
          </w:tcPr>
          <w:p w:rsidR="00A06A54" w:rsidRDefault="00EF514C">
            <w:pPr>
              <w:spacing w:line="240" w:lineRule="auto"/>
              <w:jc w:val="left"/>
            </w:pPr>
            <w:r>
              <w:rPr>
                <w:rFonts w:ascii="宋体" w:hAnsi="宋体" w:cs="宋体"/>
              </w:rPr>
              <w:t>银行间市场</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auto"/>
            <w:vMerge/>
          </w:tcPr>
          <w:p w:rsidR="00A06A54" w:rsidRDefault="00A06A54"/>
        </w:tc>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145,181,342.00</w:t>
            </w:r>
          </w:p>
        </w:tc>
        <w:tc>
          <w:tcPr>
            <w:tcW w:w="0" w:type="dxa"/>
          </w:tcPr>
          <w:p w:rsidR="00A06A54" w:rsidRDefault="00EF514C">
            <w:pPr>
              <w:spacing w:line="240" w:lineRule="auto"/>
              <w:jc w:val="right"/>
            </w:pPr>
            <w:r>
              <w:rPr>
                <w:rFonts w:ascii="宋体" w:hAnsi="宋体" w:cs="宋体"/>
              </w:rPr>
              <w:t>1,368,099.62</w:t>
            </w: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-239,032.00</w:t>
            </w:r>
          </w:p>
        </w:tc>
      </w:tr>
      <w:tr w:rsidR="00A06A54">
        <w:tc>
          <w:tcPr>
            <w:tcW w:w="0" w:type="dxa"/>
            <w:gridSpan w:val="2"/>
          </w:tcPr>
          <w:p w:rsidR="00A06A54" w:rsidRDefault="00EF514C">
            <w:pPr>
              <w:spacing w:line="240" w:lineRule="auto"/>
              <w:jc w:val="left"/>
            </w:pPr>
            <w:r>
              <w:rPr>
                <w:rFonts w:ascii="宋体" w:hAnsi="宋体" w:cs="宋体"/>
              </w:rPr>
              <w:t>资产支持证券</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gridSpan w:val="2"/>
          </w:tcPr>
          <w:p w:rsidR="00A06A54" w:rsidRDefault="00EF514C">
            <w:pPr>
              <w:spacing w:line="240" w:lineRule="auto"/>
              <w:jc w:val="left"/>
            </w:pPr>
            <w:r>
              <w:rPr>
                <w:rFonts w:ascii="宋体" w:hAnsi="宋体" w:cs="宋体"/>
              </w:rPr>
              <w:t>基金</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gridSpan w:val="2"/>
          </w:tcPr>
          <w:p w:rsidR="00A06A54" w:rsidRDefault="00EF514C">
            <w:pPr>
              <w:spacing w:line="240" w:lineRule="auto"/>
              <w:jc w:val="left"/>
            </w:pP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gridSpan w:val="2"/>
          </w:tcPr>
          <w:p w:rsidR="00A06A54" w:rsidRDefault="00EF514C">
            <w:pPr>
              <w:spacing w:line="240" w:lineRule="auto"/>
              <w:jc w:val="center"/>
            </w:pPr>
            <w:r>
              <w:rPr>
                <w:rFonts w:ascii="宋体" w:hAnsi="宋体" w:cs="宋体"/>
              </w:rPr>
              <w:t>合计</w:t>
            </w:r>
          </w:p>
        </w:tc>
        <w:tc>
          <w:tcPr>
            <w:tcW w:w="0" w:type="dxa"/>
          </w:tcPr>
          <w:p w:rsidR="00A06A54" w:rsidRDefault="00EF514C">
            <w:pPr>
              <w:spacing w:line="240" w:lineRule="auto"/>
              <w:jc w:val="right"/>
            </w:pPr>
            <w:r>
              <w:rPr>
                <w:rFonts w:ascii="宋体" w:hAnsi="宋体" w:cs="宋体"/>
              </w:rPr>
              <w:t>2,530,089,932.51</w:t>
            </w:r>
          </w:p>
        </w:tc>
        <w:tc>
          <w:tcPr>
            <w:tcW w:w="0" w:type="dxa"/>
          </w:tcPr>
          <w:p w:rsidR="00A06A54" w:rsidRDefault="00EF514C">
            <w:pPr>
              <w:spacing w:line="240" w:lineRule="auto"/>
              <w:jc w:val="right"/>
            </w:pPr>
            <w:r>
              <w:rPr>
                <w:rFonts w:ascii="宋体" w:hAnsi="宋体" w:cs="宋体"/>
              </w:rPr>
              <w:t>1,368,099.62</w:t>
            </w:r>
          </w:p>
        </w:tc>
        <w:tc>
          <w:tcPr>
            <w:tcW w:w="0" w:type="dxa"/>
          </w:tcPr>
          <w:p w:rsidR="00A06A54" w:rsidRDefault="00EF514C">
            <w:pPr>
              <w:spacing w:line="240" w:lineRule="auto"/>
              <w:jc w:val="right"/>
            </w:pPr>
            <w:r>
              <w:rPr>
                <w:rFonts w:ascii="宋体" w:hAnsi="宋体" w:cs="宋体"/>
              </w:rPr>
              <w:t>2,820,948,786.14</w:t>
            </w:r>
          </w:p>
        </w:tc>
        <w:tc>
          <w:tcPr>
            <w:tcW w:w="0" w:type="dxa"/>
          </w:tcPr>
          <w:p w:rsidR="00A06A54" w:rsidRDefault="00EF514C">
            <w:pPr>
              <w:spacing w:line="240" w:lineRule="auto"/>
              <w:jc w:val="right"/>
            </w:pPr>
            <w:r>
              <w:rPr>
                <w:rFonts w:ascii="宋体" w:hAnsi="宋体" w:cs="宋体"/>
              </w:rPr>
              <w:t>289,490,754.01</w:t>
            </w:r>
          </w:p>
        </w:tc>
      </w:tr>
    </w:tbl>
    <w:p w:rsidR="00A06A54" w:rsidRDefault="00A06A54"/>
    <w:p w:rsidR="00A06A54" w:rsidRDefault="00EF514C">
      <w:r>
        <w:rPr>
          <w:rFonts w:ascii="宋体" w:hAnsi="宋体" w:cs="宋体"/>
          <w:b/>
        </w:rPr>
        <w:t xml:space="preserve">6.4.7.3 </w:t>
      </w:r>
      <w:r>
        <w:rPr>
          <w:rFonts w:ascii="宋体" w:hAnsi="宋体" w:cs="宋体"/>
          <w:b/>
        </w:rPr>
        <w:t>衍生金融资产</w:t>
      </w:r>
      <w:r>
        <w:rPr>
          <w:rFonts w:ascii="宋体" w:hAnsi="宋体" w:cs="宋体"/>
          <w:b/>
        </w:rPr>
        <w:t>/</w:t>
      </w:r>
      <w:r>
        <w:rPr>
          <w:rFonts w:ascii="宋体" w:hAnsi="宋体" w:cs="宋体"/>
          <w:b/>
        </w:rPr>
        <w:t>负债</w:t>
      </w:r>
    </w:p>
    <w:p w:rsidR="00A06A54" w:rsidRDefault="00EF514C">
      <w:r>
        <w:rPr>
          <w:rFonts w:ascii="宋体" w:hAnsi="宋体" w:cs="宋体"/>
          <w:b/>
        </w:rPr>
        <w:t xml:space="preserve">6.4.7.3.1 </w:t>
      </w:r>
      <w:r>
        <w:rPr>
          <w:rFonts w:ascii="宋体" w:hAnsi="宋体" w:cs="宋体"/>
          <w:b/>
        </w:rPr>
        <w:t>衍生金融资产</w:t>
      </w:r>
      <w:r>
        <w:rPr>
          <w:rFonts w:ascii="宋体" w:hAnsi="宋体" w:cs="宋体"/>
          <w:b/>
        </w:rPr>
        <w:t>/</w:t>
      </w:r>
      <w:r>
        <w:rPr>
          <w:rFonts w:ascii="宋体" w:hAnsi="宋体" w:cs="宋体"/>
          <w:b/>
        </w:rPr>
        <w:t>负债期末余额</w:t>
      </w:r>
    </w:p>
    <w:p w:rsidR="00A06A54" w:rsidRDefault="00EF514C">
      <w:r>
        <w:rPr>
          <w:rFonts w:ascii="宋体" w:hAnsi="宋体" w:cs="宋体"/>
        </w:rPr>
        <w:t xml:space="preserve">    </w:t>
      </w:r>
      <w:r>
        <w:rPr>
          <w:rFonts w:ascii="宋体" w:hAnsi="宋体" w:cs="宋体"/>
        </w:rPr>
        <w:t>本基金本报告期末未持有衍生金融资产</w:t>
      </w:r>
      <w:r>
        <w:rPr>
          <w:rFonts w:ascii="宋体" w:hAnsi="宋体" w:cs="宋体"/>
        </w:rPr>
        <w:t>/</w:t>
      </w:r>
      <w:r>
        <w:rPr>
          <w:rFonts w:ascii="宋体" w:hAnsi="宋体" w:cs="宋体"/>
        </w:rPr>
        <w:t>负债。</w:t>
      </w:r>
    </w:p>
    <w:p w:rsidR="00A06A54" w:rsidRDefault="00A06A54"/>
    <w:p w:rsidR="00A06A54" w:rsidRDefault="00EF514C">
      <w:r>
        <w:rPr>
          <w:rFonts w:ascii="宋体" w:hAnsi="宋体" w:cs="宋体"/>
          <w:b/>
        </w:rPr>
        <w:t xml:space="preserve">6.4.7.4 </w:t>
      </w:r>
      <w:r>
        <w:rPr>
          <w:rFonts w:ascii="宋体" w:hAnsi="宋体" w:cs="宋体"/>
          <w:b/>
        </w:rPr>
        <w:t>买入返售金融资产</w:t>
      </w:r>
    </w:p>
    <w:p w:rsidR="00A06A54" w:rsidRDefault="00EF514C">
      <w:r>
        <w:rPr>
          <w:rFonts w:ascii="宋体" w:hAnsi="宋体" w:cs="宋体"/>
          <w:b/>
        </w:rPr>
        <w:t xml:space="preserve">6.4.7.4.1 </w:t>
      </w:r>
      <w:r>
        <w:rPr>
          <w:rFonts w:ascii="宋体" w:hAnsi="宋体" w:cs="宋体"/>
          <w:b/>
        </w:rPr>
        <w:t>各项买入返售金融资产期末余额</w:t>
      </w:r>
    </w:p>
    <w:p w:rsidR="00A06A54" w:rsidRDefault="00EF514C">
      <w:r>
        <w:rPr>
          <w:rFonts w:ascii="宋体" w:hAnsi="宋体" w:cs="宋体"/>
        </w:rPr>
        <w:t xml:space="preserve">    </w:t>
      </w:r>
      <w:r>
        <w:rPr>
          <w:rFonts w:ascii="宋体" w:hAnsi="宋体" w:cs="宋体"/>
        </w:rPr>
        <w:t>本基金本报告期末未持有买入返售金融资产。</w:t>
      </w:r>
    </w:p>
    <w:p w:rsidR="00A06A54" w:rsidRDefault="00A06A54"/>
    <w:p w:rsidR="00A06A54" w:rsidRDefault="00EF514C">
      <w:r>
        <w:rPr>
          <w:rFonts w:ascii="宋体" w:hAnsi="宋体" w:cs="宋体"/>
          <w:b/>
        </w:rPr>
        <w:t xml:space="preserve">6.4.7.4.2 </w:t>
      </w:r>
      <w:r>
        <w:rPr>
          <w:rFonts w:ascii="宋体" w:hAnsi="宋体" w:cs="宋体"/>
          <w:b/>
        </w:rPr>
        <w:t>期末买断式逆回购交易中取得的债券</w:t>
      </w:r>
    </w:p>
    <w:p w:rsidR="00A06A54" w:rsidRDefault="00EF514C">
      <w:r>
        <w:rPr>
          <w:rFonts w:ascii="宋体" w:hAnsi="宋体" w:cs="宋体"/>
        </w:rPr>
        <w:t xml:space="preserve">    </w:t>
      </w:r>
      <w:r>
        <w:rPr>
          <w:rFonts w:ascii="宋体" w:hAnsi="宋体" w:cs="宋体"/>
        </w:rPr>
        <w:t>本基金本报告期末均未持有从买断式逆回购交易中取得的债券。</w:t>
      </w:r>
    </w:p>
    <w:p w:rsidR="00A06A54" w:rsidRDefault="00A06A54"/>
    <w:p w:rsidR="00A06A54" w:rsidRDefault="00EF514C">
      <w:r>
        <w:rPr>
          <w:rFonts w:ascii="宋体" w:hAnsi="宋体" w:cs="宋体"/>
          <w:b/>
        </w:rPr>
        <w:t xml:space="preserve">6.4.7.5 </w:t>
      </w:r>
      <w:r>
        <w:rPr>
          <w:rFonts w:ascii="宋体" w:hAnsi="宋体" w:cs="宋体"/>
          <w:b/>
        </w:rPr>
        <w:t>其他资产</w:t>
      </w:r>
    </w:p>
    <w:p w:rsidR="00A06A54" w:rsidRDefault="00EF514C">
      <w:r>
        <w:rPr>
          <w:rFonts w:ascii="宋体" w:hAnsi="宋体" w:cs="宋体"/>
        </w:rPr>
        <w:t xml:space="preserve">    </w:t>
      </w:r>
      <w:r>
        <w:rPr>
          <w:rFonts w:ascii="宋体" w:hAnsi="宋体" w:cs="宋体"/>
        </w:rPr>
        <w:t>本基金本报告期末未持有其他资产。</w:t>
      </w:r>
    </w:p>
    <w:p w:rsidR="00A06A54" w:rsidRDefault="00A06A54"/>
    <w:p w:rsidR="00A06A54" w:rsidRDefault="00EF514C">
      <w:r>
        <w:rPr>
          <w:rFonts w:ascii="宋体" w:hAnsi="宋体" w:cs="宋体"/>
          <w:b/>
        </w:rPr>
        <w:t xml:space="preserve">6.4.7.6 </w:t>
      </w:r>
      <w:r>
        <w:rPr>
          <w:rFonts w:ascii="宋体" w:hAnsi="宋体" w:cs="宋体"/>
          <w:b/>
        </w:rPr>
        <w:t>其他负债</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A06A54">
        <w:tc>
          <w:tcPr>
            <w:tcW w:w="1669" w:type="pct"/>
            <w:shd w:val="clear" w:color="auto" w:fill="D9D9D9"/>
          </w:tcPr>
          <w:p w:rsidR="00A06A54" w:rsidRDefault="00EF514C">
            <w:pPr>
              <w:spacing w:line="240" w:lineRule="auto"/>
              <w:jc w:val="center"/>
            </w:pPr>
            <w:r>
              <w:rPr>
                <w:rFonts w:ascii="宋体" w:hAnsi="宋体" w:cs="宋体"/>
              </w:rPr>
              <w:t>项目</w:t>
            </w:r>
          </w:p>
        </w:tc>
        <w:tc>
          <w:tcPr>
            <w:tcW w:w="3077" w:type="pct"/>
            <w:shd w:val="clear" w:color="auto" w:fill="D9D9D9"/>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应付券商交易单元保证金</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应付赎回费</w:t>
            </w:r>
          </w:p>
        </w:tc>
        <w:tc>
          <w:tcPr>
            <w:tcW w:w="0" w:type="dxa"/>
          </w:tcPr>
          <w:p w:rsidR="00A06A54" w:rsidRDefault="00EF514C">
            <w:pPr>
              <w:spacing w:line="240" w:lineRule="auto"/>
              <w:jc w:val="right"/>
            </w:pPr>
            <w:r>
              <w:rPr>
                <w:rFonts w:ascii="宋体" w:hAnsi="宋体" w:cs="宋体"/>
              </w:rPr>
              <w:t>2,501.63</w:t>
            </w:r>
          </w:p>
        </w:tc>
      </w:tr>
      <w:tr w:rsidR="00A06A54">
        <w:tc>
          <w:tcPr>
            <w:tcW w:w="0" w:type="dxa"/>
          </w:tcPr>
          <w:p w:rsidR="00A06A54" w:rsidRDefault="00EF514C">
            <w:pPr>
              <w:spacing w:line="240" w:lineRule="auto"/>
              <w:jc w:val="left"/>
            </w:pPr>
            <w:r>
              <w:rPr>
                <w:rFonts w:ascii="宋体" w:hAnsi="宋体" w:cs="宋体"/>
              </w:rPr>
              <w:t>应付证券出借违约金</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应付交易费用</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其中：交易所市场</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 xml:space="preserve">      </w:t>
            </w:r>
            <w:r>
              <w:rPr>
                <w:rFonts w:ascii="宋体" w:hAnsi="宋体" w:cs="宋体"/>
              </w:rPr>
              <w:t>银行间市场</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应付利息</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预提费用</w:t>
            </w:r>
          </w:p>
        </w:tc>
        <w:tc>
          <w:tcPr>
            <w:tcW w:w="0" w:type="dxa"/>
          </w:tcPr>
          <w:p w:rsidR="00A06A54" w:rsidRDefault="00EF514C">
            <w:pPr>
              <w:spacing w:line="240" w:lineRule="auto"/>
              <w:jc w:val="right"/>
            </w:pPr>
            <w:r>
              <w:rPr>
                <w:rFonts w:ascii="宋体" w:hAnsi="宋体" w:cs="宋体"/>
              </w:rPr>
              <w:t>95,707.37</w:t>
            </w:r>
          </w:p>
        </w:tc>
      </w:tr>
      <w:tr w:rsidR="00A06A54">
        <w:tc>
          <w:tcPr>
            <w:tcW w:w="0" w:type="dxa"/>
          </w:tcPr>
          <w:p w:rsidR="00A06A54" w:rsidRDefault="00EF514C">
            <w:pPr>
              <w:spacing w:line="240" w:lineRule="auto"/>
              <w:jc w:val="center"/>
            </w:pPr>
            <w:r>
              <w:rPr>
                <w:rFonts w:ascii="宋体" w:hAnsi="宋体" w:cs="宋体"/>
              </w:rPr>
              <w:t>合计</w:t>
            </w:r>
          </w:p>
        </w:tc>
        <w:tc>
          <w:tcPr>
            <w:tcW w:w="0" w:type="dxa"/>
          </w:tcPr>
          <w:p w:rsidR="00A06A54" w:rsidRDefault="00EF514C">
            <w:pPr>
              <w:spacing w:line="240" w:lineRule="auto"/>
              <w:jc w:val="right"/>
            </w:pPr>
            <w:r>
              <w:rPr>
                <w:rFonts w:ascii="宋体" w:hAnsi="宋体" w:cs="宋体"/>
              </w:rPr>
              <w:t>98,209.00</w:t>
            </w:r>
          </w:p>
        </w:tc>
      </w:tr>
    </w:tbl>
    <w:p w:rsidR="00A06A54" w:rsidRDefault="00A06A54"/>
    <w:p w:rsidR="00A06A54" w:rsidRDefault="00EF514C">
      <w:r>
        <w:rPr>
          <w:rFonts w:ascii="宋体" w:hAnsi="宋体" w:cs="宋体"/>
          <w:b/>
        </w:rPr>
        <w:t xml:space="preserve">6.4.7.7 </w:t>
      </w:r>
      <w:r>
        <w:rPr>
          <w:rFonts w:ascii="宋体" w:hAnsi="宋体" w:cs="宋体"/>
          <w:b/>
        </w:rPr>
        <w:t>实收基金</w:t>
      </w:r>
    </w:p>
    <w:p w:rsidR="00A06A54" w:rsidRDefault="00EF514C">
      <w:pPr>
        <w:jc w:val="left"/>
      </w:pPr>
      <w:r>
        <w:rPr>
          <w:rFonts w:ascii="宋体" w:hAnsi="宋体" w:cs="宋体"/>
          <w:b/>
        </w:rPr>
        <w:t>东方阿尔法优势产业混合</w:t>
      </w:r>
      <w:r>
        <w:rPr>
          <w:rFonts w:ascii="宋体" w:hAnsi="宋体" w:cs="宋体"/>
          <w:b/>
        </w:rPr>
        <w:t>A</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A06A54">
        <w:tc>
          <w:tcPr>
            <w:tcW w:w="1538" w:type="pct"/>
            <w:vMerge w:val="restart"/>
            <w:shd w:val="clear" w:color="auto" w:fill="D9D9D9"/>
            <w:vAlign w:val="center"/>
          </w:tcPr>
          <w:p w:rsidR="00A06A54" w:rsidRDefault="00EF514C">
            <w:pPr>
              <w:spacing w:line="240" w:lineRule="auto"/>
              <w:jc w:val="center"/>
            </w:pPr>
            <w:r>
              <w:rPr>
                <w:rFonts w:ascii="宋体" w:hAnsi="宋体" w:cs="宋体"/>
              </w:rPr>
              <w:t>项目</w:t>
            </w:r>
          </w:p>
        </w:tc>
        <w:tc>
          <w:tcPr>
            <w:tcW w:w="3077" w:type="pct"/>
            <w:gridSpan w:val="2"/>
            <w:shd w:val="clear" w:color="auto" w:fill="D9D9D9"/>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vMerge/>
          </w:tcPr>
          <w:p w:rsidR="00A06A54" w:rsidRDefault="00A06A54"/>
        </w:tc>
        <w:tc>
          <w:tcPr>
            <w:tcW w:w="1538" w:type="pct"/>
            <w:shd w:val="clear" w:color="auto" w:fill="D9D9D9"/>
          </w:tcPr>
          <w:p w:rsidR="00A06A54" w:rsidRDefault="00EF514C">
            <w:pPr>
              <w:spacing w:line="240" w:lineRule="auto"/>
              <w:jc w:val="center"/>
            </w:pPr>
            <w:r>
              <w:rPr>
                <w:rFonts w:ascii="宋体" w:hAnsi="宋体" w:cs="宋体"/>
              </w:rPr>
              <w:t>基金份额（份）</w:t>
            </w:r>
          </w:p>
        </w:tc>
        <w:tc>
          <w:tcPr>
            <w:tcW w:w="1538" w:type="pct"/>
            <w:shd w:val="clear" w:color="auto" w:fill="D9D9D9"/>
          </w:tcPr>
          <w:p w:rsidR="00A06A54" w:rsidRDefault="00EF514C">
            <w:pPr>
              <w:spacing w:line="240" w:lineRule="auto"/>
              <w:jc w:val="center"/>
            </w:pPr>
            <w:r>
              <w:rPr>
                <w:rFonts w:ascii="宋体" w:hAnsi="宋体" w:cs="宋体"/>
              </w:rPr>
              <w:t>账面金额</w:t>
            </w:r>
          </w:p>
        </w:tc>
      </w:tr>
      <w:tr w:rsidR="00A06A54">
        <w:tc>
          <w:tcPr>
            <w:tcW w:w="0" w:type="dxa"/>
          </w:tcPr>
          <w:p w:rsidR="00A06A54" w:rsidRDefault="00EF514C">
            <w:pPr>
              <w:spacing w:line="240" w:lineRule="auto"/>
              <w:jc w:val="left"/>
            </w:pPr>
            <w:r>
              <w:rPr>
                <w:rFonts w:ascii="宋体" w:hAnsi="宋体" w:cs="宋体"/>
              </w:rPr>
              <w:t>上年度末</w:t>
            </w:r>
          </w:p>
        </w:tc>
        <w:tc>
          <w:tcPr>
            <w:tcW w:w="0" w:type="dxa"/>
          </w:tcPr>
          <w:p w:rsidR="00A06A54" w:rsidRDefault="00EF514C">
            <w:pPr>
              <w:spacing w:line="240" w:lineRule="auto"/>
              <w:jc w:val="right"/>
            </w:pPr>
            <w:r>
              <w:rPr>
                <w:rFonts w:ascii="宋体" w:hAnsi="宋体" w:cs="宋体"/>
              </w:rPr>
              <w:t>1,309,919,575.93</w:t>
            </w:r>
          </w:p>
        </w:tc>
        <w:tc>
          <w:tcPr>
            <w:tcW w:w="0" w:type="dxa"/>
          </w:tcPr>
          <w:p w:rsidR="00A06A54" w:rsidRDefault="00EF514C">
            <w:pPr>
              <w:spacing w:line="240" w:lineRule="auto"/>
              <w:jc w:val="right"/>
            </w:pPr>
            <w:r>
              <w:rPr>
                <w:rFonts w:ascii="宋体" w:hAnsi="宋体" w:cs="宋体"/>
              </w:rPr>
              <w:t>1,309,919,575.93</w:t>
            </w:r>
          </w:p>
        </w:tc>
      </w:tr>
      <w:tr w:rsidR="00A06A54">
        <w:tc>
          <w:tcPr>
            <w:tcW w:w="0" w:type="dxa"/>
          </w:tcPr>
          <w:p w:rsidR="00A06A54" w:rsidRDefault="00EF514C">
            <w:pPr>
              <w:spacing w:line="240" w:lineRule="auto"/>
              <w:jc w:val="left"/>
            </w:pPr>
            <w:r>
              <w:rPr>
                <w:rFonts w:ascii="宋体" w:hAnsi="宋体" w:cs="宋体"/>
              </w:rPr>
              <w:t>本期申购</w:t>
            </w:r>
          </w:p>
        </w:tc>
        <w:tc>
          <w:tcPr>
            <w:tcW w:w="0" w:type="dxa"/>
          </w:tcPr>
          <w:p w:rsidR="00A06A54" w:rsidRDefault="00EF514C">
            <w:pPr>
              <w:spacing w:line="240" w:lineRule="auto"/>
              <w:jc w:val="right"/>
            </w:pPr>
            <w:r>
              <w:rPr>
                <w:rFonts w:ascii="宋体" w:hAnsi="宋体" w:cs="宋体"/>
              </w:rPr>
              <w:t>100,060,812.98</w:t>
            </w:r>
          </w:p>
        </w:tc>
        <w:tc>
          <w:tcPr>
            <w:tcW w:w="0" w:type="dxa"/>
          </w:tcPr>
          <w:p w:rsidR="00A06A54" w:rsidRDefault="00EF514C">
            <w:pPr>
              <w:spacing w:line="240" w:lineRule="auto"/>
              <w:jc w:val="right"/>
            </w:pPr>
            <w:r>
              <w:rPr>
                <w:rFonts w:ascii="宋体" w:hAnsi="宋体" w:cs="宋体"/>
              </w:rPr>
              <w:t>100,060,812.98</w:t>
            </w:r>
          </w:p>
        </w:tc>
      </w:tr>
      <w:tr w:rsidR="00A06A54">
        <w:tc>
          <w:tcPr>
            <w:tcW w:w="0" w:type="dxa"/>
          </w:tcPr>
          <w:p w:rsidR="00A06A54" w:rsidRDefault="00EF514C">
            <w:pPr>
              <w:spacing w:line="240" w:lineRule="auto"/>
              <w:jc w:val="left"/>
            </w:pPr>
            <w:r>
              <w:rPr>
                <w:rFonts w:ascii="宋体" w:hAnsi="宋体" w:cs="宋体"/>
              </w:rPr>
              <w:t>本期赎回（以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-240,731,390.29</w:t>
            </w:r>
          </w:p>
        </w:tc>
        <w:tc>
          <w:tcPr>
            <w:tcW w:w="0" w:type="dxa"/>
          </w:tcPr>
          <w:p w:rsidR="00A06A54" w:rsidRDefault="00EF514C">
            <w:pPr>
              <w:spacing w:line="240" w:lineRule="auto"/>
              <w:jc w:val="right"/>
            </w:pPr>
            <w:r>
              <w:rPr>
                <w:rFonts w:ascii="宋体" w:hAnsi="宋体" w:cs="宋体"/>
              </w:rPr>
              <w:t>-240,731,390.29</w:t>
            </w:r>
          </w:p>
        </w:tc>
      </w:tr>
      <w:tr w:rsidR="00A06A54">
        <w:tc>
          <w:tcPr>
            <w:tcW w:w="0" w:type="dxa"/>
          </w:tcPr>
          <w:p w:rsidR="00A06A54" w:rsidRDefault="00EF514C">
            <w:pPr>
              <w:spacing w:line="240" w:lineRule="auto"/>
              <w:jc w:val="left"/>
            </w:pPr>
            <w:r>
              <w:rPr>
                <w:rFonts w:ascii="宋体" w:hAnsi="宋体" w:cs="宋体"/>
              </w:rPr>
              <w:t>本期末</w:t>
            </w:r>
          </w:p>
        </w:tc>
        <w:tc>
          <w:tcPr>
            <w:tcW w:w="0" w:type="dxa"/>
          </w:tcPr>
          <w:p w:rsidR="00A06A54" w:rsidRDefault="00EF514C">
            <w:pPr>
              <w:spacing w:line="240" w:lineRule="auto"/>
              <w:jc w:val="right"/>
            </w:pPr>
            <w:r>
              <w:rPr>
                <w:rFonts w:ascii="宋体" w:hAnsi="宋体" w:cs="宋体"/>
              </w:rPr>
              <w:t>1,169,248,998.62</w:t>
            </w:r>
          </w:p>
        </w:tc>
        <w:tc>
          <w:tcPr>
            <w:tcW w:w="0" w:type="dxa"/>
          </w:tcPr>
          <w:p w:rsidR="00A06A54" w:rsidRDefault="00EF514C">
            <w:pPr>
              <w:spacing w:line="240" w:lineRule="auto"/>
              <w:jc w:val="right"/>
            </w:pPr>
            <w:r>
              <w:rPr>
                <w:rFonts w:ascii="宋体" w:hAnsi="宋体" w:cs="宋体"/>
              </w:rPr>
              <w:t>1,169,248,998.62</w:t>
            </w:r>
          </w:p>
        </w:tc>
      </w:tr>
    </w:tbl>
    <w:p w:rsidR="00A06A54" w:rsidRDefault="00EF514C">
      <w:pPr>
        <w:jc w:val="left"/>
      </w:pPr>
      <w:r>
        <w:rPr>
          <w:rFonts w:ascii="宋体" w:hAnsi="宋体" w:cs="宋体"/>
          <w:b/>
        </w:rPr>
        <w:t>东方阿尔法优势产业混合</w:t>
      </w:r>
      <w:r>
        <w:rPr>
          <w:rFonts w:ascii="宋体" w:hAnsi="宋体" w:cs="宋体"/>
          <w:b/>
        </w:rPr>
        <w:t>C</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19"/>
        <w:gridCol w:w="3021"/>
      </w:tblGrid>
      <w:tr w:rsidR="00A06A54">
        <w:tc>
          <w:tcPr>
            <w:tcW w:w="1538" w:type="pct"/>
            <w:vMerge w:val="restart"/>
            <w:shd w:val="clear" w:color="auto" w:fill="D9D9D9"/>
            <w:vAlign w:val="center"/>
          </w:tcPr>
          <w:p w:rsidR="00A06A54" w:rsidRDefault="00EF514C">
            <w:pPr>
              <w:spacing w:line="240" w:lineRule="auto"/>
              <w:jc w:val="center"/>
            </w:pPr>
            <w:r>
              <w:rPr>
                <w:rFonts w:ascii="宋体" w:hAnsi="宋体" w:cs="宋体"/>
              </w:rPr>
              <w:t>项目</w:t>
            </w:r>
          </w:p>
        </w:tc>
        <w:tc>
          <w:tcPr>
            <w:tcW w:w="3077" w:type="pct"/>
            <w:gridSpan w:val="2"/>
            <w:shd w:val="clear" w:color="auto" w:fill="D9D9D9"/>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vMerge/>
          </w:tcPr>
          <w:p w:rsidR="00A06A54" w:rsidRDefault="00A06A54"/>
        </w:tc>
        <w:tc>
          <w:tcPr>
            <w:tcW w:w="1538" w:type="pct"/>
            <w:shd w:val="clear" w:color="auto" w:fill="D9D9D9"/>
          </w:tcPr>
          <w:p w:rsidR="00A06A54" w:rsidRDefault="00EF514C">
            <w:pPr>
              <w:spacing w:line="240" w:lineRule="auto"/>
              <w:jc w:val="center"/>
            </w:pPr>
            <w:r>
              <w:rPr>
                <w:rFonts w:ascii="宋体" w:hAnsi="宋体" w:cs="宋体"/>
              </w:rPr>
              <w:t>基金份额（份）</w:t>
            </w:r>
          </w:p>
        </w:tc>
        <w:tc>
          <w:tcPr>
            <w:tcW w:w="1538" w:type="pct"/>
            <w:shd w:val="clear" w:color="auto" w:fill="D9D9D9"/>
          </w:tcPr>
          <w:p w:rsidR="00A06A54" w:rsidRDefault="00EF514C">
            <w:pPr>
              <w:spacing w:line="240" w:lineRule="auto"/>
              <w:jc w:val="center"/>
            </w:pPr>
            <w:r>
              <w:rPr>
                <w:rFonts w:ascii="宋体" w:hAnsi="宋体" w:cs="宋体"/>
              </w:rPr>
              <w:t>账面金额</w:t>
            </w:r>
          </w:p>
        </w:tc>
      </w:tr>
      <w:tr w:rsidR="00A06A54">
        <w:tc>
          <w:tcPr>
            <w:tcW w:w="0" w:type="dxa"/>
          </w:tcPr>
          <w:p w:rsidR="00A06A54" w:rsidRDefault="00EF514C">
            <w:pPr>
              <w:spacing w:line="240" w:lineRule="auto"/>
              <w:jc w:val="left"/>
            </w:pPr>
            <w:r>
              <w:rPr>
                <w:rFonts w:ascii="宋体" w:hAnsi="宋体" w:cs="宋体"/>
              </w:rPr>
              <w:t>上年度末</w:t>
            </w:r>
          </w:p>
        </w:tc>
        <w:tc>
          <w:tcPr>
            <w:tcW w:w="0" w:type="dxa"/>
          </w:tcPr>
          <w:p w:rsidR="00A06A54" w:rsidRDefault="00EF514C">
            <w:pPr>
              <w:spacing w:line="240" w:lineRule="auto"/>
              <w:jc w:val="right"/>
            </w:pPr>
            <w:r>
              <w:rPr>
                <w:rFonts w:ascii="宋体" w:hAnsi="宋体" w:cs="宋体"/>
              </w:rPr>
              <w:t>1,194,884,997.81</w:t>
            </w:r>
          </w:p>
        </w:tc>
        <w:tc>
          <w:tcPr>
            <w:tcW w:w="0" w:type="dxa"/>
          </w:tcPr>
          <w:p w:rsidR="00A06A54" w:rsidRDefault="00EF514C">
            <w:pPr>
              <w:spacing w:line="240" w:lineRule="auto"/>
              <w:jc w:val="right"/>
            </w:pPr>
            <w:r>
              <w:rPr>
                <w:rFonts w:ascii="宋体" w:hAnsi="宋体" w:cs="宋体"/>
              </w:rPr>
              <w:t>1,194,884,997.81</w:t>
            </w:r>
          </w:p>
        </w:tc>
      </w:tr>
      <w:tr w:rsidR="00A06A54">
        <w:tc>
          <w:tcPr>
            <w:tcW w:w="0" w:type="dxa"/>
          </w:tcPr>
          <w:p w:rsidR="00A06A54" w:rsidRDefault="00EF514C">
            <w:pPr>
              <w:spacing w:line="240" w:lineRule="auto"/>
              <w:jc w:val="left"/>
            </w:pPr>
            <w:r>
              <w:rPr>
                <w:rFonts w:ascii="宋体" w:hAnsi="宋体" w:cs="宋体"/>
              </w:rPr>
              <w:t>本期申购</w:t>
            </w:r>
          </w:p>
        </w:tc>
        <w:tc>
          <w:tcPr>
            <w:tcW w:w="0" w:type="dxa"/>
          </w:tcPr>
          <w:p w:rsidR="00A06A54" w:rsidRDefault="00EF514C">
            <w:pPr>
              <w:spacing w:line="240" w:lineRule="auto"/>
              <w:jc w:val="right"/>
            </w:pPr>
            <w:r>
              <w:rPr>
                <w:rFonts w:ascii="宋体" w:hAnsi="宋体" w:cs="宋体"/>
              </w:rPr>
              <w:t>337,838,928.45</w:t>
            </w:r>
          </w:p>
        </w:tc>
        <w:tc>
          <w:tcPr>
            <w:tcW w:w="0" w:type="dxa"/>
          </w:tcPr>
          <w:p w:rsidR="00A06A54" w:rsidRDefault="00EF514C">
            <w:pPr>
              <w:spacing w:line="240" w:lineRule="auto"/>
              <w:jc w:val="right"/>
            </w:pPr>
            <w:r>
              <w:rPr>
                <w:rFonts w:ascii="宋体" w:hAnsi="宋体" w:cs="宋体"/>
              </w:rPr>
              <w:t>337,838,928.45</w:t>
            </w:r>
          </w:p>
        </w:tc>
      </w:tr>
      <w:tr w:rsidR="00A06A54">
        <w:tc>
          <w:tcPr>
            <w:tcW w:w="0" w:type="dxa"/>
          </w:tcPr>
          <w:p w:rsidR="00A06A54" w:rsidRDefault="00EF514C">
            <w:pPr>
              <w:spacing w:line="240" w:lineRule="auto"/>
              <w:jc w:val="left"/>
            </w:pPr>
            <w:r>
              <w:rPr>
                <w:rFonts w:ascii="宋体" w:hAnsi="宋体" w:cs="宋体"/>
              </w:rPr>
              <w:t>本期赎回（以</w:t>
            </w:r>
            <w:r>
              <w:rPr>
                <w:rFonts w:ascii="宋体" w:hAnsi="宋体" w:cs="宋体"/>
              </w:rPr>
              <w:t>“-”</w:t>
            </w:r>
            <w:r>
              <w:rPr>
                <w:rFonts w:ascii="宋体" w:hAnsi="宋体" w:cs="宋体"/>
              </w:rPr>
              <w:t>号填列）</w:t>
            </w:r>
          </w:p>
        </w:tc>
        <w:tc>
          <w:tcPr>
            <w:tcW w:w="0" w:type="dxa"/>
          </w:tcPr>
          <w:p w:rsidR="00A06A54" w:rsidRDefault="00EF514C">
            <w:pPr>
              <w:spacing w:line="240" w:lineRule="auto"/>
              <w:jc w:val="right"/>
            </w:pPr>
            <w:r>
              <w:rPr>
                <w:rFonts w:ascii="宋体" w:hAnsi="宋体" w:cs="宋体"/>
              </w:rPr>
              <w:t>-489,278,006.99</w:t>
            </w:r>
          </w:p>
        </w:tc>
        <w:tc>
          <w:tcPr>
            <w:tcW w:w="0" w:type="dxa"/>
          </w:tcPr>
          <w:p w:rsidR="00A06A54" w:rsidRDefault="00EF514C">
            <w:pPr>
              <w:spacing w:line="240" w:lineRule="auto"/>
              <w:jc w:val="right"/>
            </w:pPr>
            <w:r>
              <w:rPr>
                <w:rFonts w:ascii="宋体" w:hAnsi="宋体" w:cs="宋体"/>
              </w:rPr>
              <w:t>-489,278,006.99</w:t>
            </w:r>
          </w:p>
        </w:tc>
      </w:tr>
      <w:tr w:rsidR="00A06A54">
        <w:tc>
          <w:tcPr>
            <w:tcW w:w="0" w:type="dxa"/>
          </w:tcPr>
          <w:p w:rsidR="00A06A54" w:rsidRDefault="00EF514C">
            <w:pPr>
              <w:spacing w:line="240" w:lineRule="auto"/>
              <w:jc w:val="left"/>
            </w:pPr>
            <w:r>
              <w:rPr>
                <w:rFonts w:ascii="宋体" w:hAnsi="宋体" w:cs="宋体"/>
              </w:rPr>
              <w:t>本期末</w:t>
            </w:r>
          </w:p>
        </w:tc>
        <w:tc>
          <w:tcPr>
            <w:tcW w:w="0" w:type="dxa"/>
          </w:tcPr>
          <w:p w:rsidR="00A06A54" w:rsidRDefault="00EF514C">
            <w:pPr>
              <w:spacing w:line="240" w:lineRule="auto"/>
              <w:jc w:val="right"/>
            </w:pPr>
            <w:r>
              <w:rPr>
                <w:rFonts w:ascii="宋体" w:hAnsi="宋体" w:cs="宋体"/>
              </w:rPr>
              <w:t>1,043,445,919.27</w:t>
            </w:r>
          </w:p>
        </w:tc>
        <w:tc>
          <w:tcPr>
            <w:tcW w:w="0" w:type="dxa"/>
          </w:tcPr>
          <w:p w:rsidR="00A06A54" w:rsidRDefault="00EF514C">
            <w:pPr>
              <w:spacing w:line="240" w:lineRule="auto"/>
              <w:jc w:val="right"/>
            </w:pPr>
            <w:r>
              <w:rPr>
                <w:rFonts w:ascii="宋体" w:hAnsi="宋体" w:cs="宋体"/>
              </w:rPr>
              <w:t>1,043,445,919.27</w:t>
            </w:r>
          </w:p>
        </w:tc>
      </w:tr>
    </w:tbl>
    <w:p w:rsidR="00A06A54" w:rsidRDefault="00EF514C">
      <w:r>
        <w:rPr>
          <w:rFonts w:ascii="宋体" w:hAnsi="宋体" w:cs="宋体"/>
        </w:rPr>
        <w:t>注</w:t>
      </w:r>
      <w:r>
        <w:rPr>
          <w:rFonts w:ascii="宋体" w:hAnsi="宋体" w:cs="宋体"/>
        </w:rPr>
        <w:t xml:space="preserve">: </w:t>
      </w:r>
      <w:r>
        <w:rPr>
          <w:rFonts w:ascii="宋体" w:hAnsi="宋体" w:cs="宋体"/>
        </w:rPr>
        <w:t>申购含转换入份额，赎回含转换出份额。</w:t>
      </w:r>
    </w:p>
    <w:p w:rsidR="00A06A54" w:rsidRDefault="00A06A54"/>
    <w:p w:rsidR="00A06A54" w:rsidRDefault="00EF514C">
      <w:r>
        <w:rPr>
          <w:rFonts w:ascii="宋体" w:hAnsi="宋体" w:cs="宋体"/>
          <w:b/>
        </w:rPr>
        <w:t xml:space="preserve">6.4.7.8 </w:t>
      </w:r>
      <w:r>
        <w:rPr>
          <w:rFonts w:ascii="宋体" w:hAnsi="宋体" w:cs="宋体"/>
          <w:b/>
        </w:rPr>
        <w:t>未分配利润</w:t>
      </w:r>
    </w:p>
    <w:p w:rsidR="00A06A54" w:rsidRDefault="00EF514C">
      <w:pPr>
        <w:jc w:val="left"/>
      </w:pPr>
      <w:r>
        <w:rPr>
          <w:rFonts w:ascii="宋体" w:hAnsi="宋体" w:cs="宋体"/>
          <w:b/>
        </w:rPr>
        <w:t>东方阿尔法优势产业混合</w:t>
      </w:r>
      <w:r>
        <w:rPr>
          <w:rFonts w:ascii="宋体" w:hAnsi="宋体" w:cs="宋体"/>
          <w:b/>
        </w:rPr>
        <w:t>A</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994"/>
        <w:gridCol w:w="1994"/>
        <w:gridCol w:w="1686"/>
      </w:tblGrid>
      <w:tr w:rsidR="00A06A54">
        <w:tc>
          <w:tcPr>
            <w:tcW w:w="1923" w:type="pct"/>
            <w:shd w:val="clear" w:color="auto" w:fill="D9D9D9"/>
            <w:vAlign w:val="center"/>
          </w:tcPr>
          <w:p w:rsidR="00A06A54" w:rsidRDefault="00EF514C">
            <w:pPr>
              <w:spacing w:line="240" w:lineRule="auto"/>
              <w:jc w:val="center"/>
            </w:pPr>
            <w:r>
              <w:rPr>
                <w:rFonts w:ascii="宋体" w:hAnsi="宋体" w:cs="宋体"/>
              </w:rPr>
              <w:t>项目</w:t>
            </w:r>
          </w:p>
        </w:tc>
        <w:tc>
          <w:tcPr>
            <w:tcW w:w="1154" w:type="pct"/>
            <w:shd w:val="clear" w:color="auto" w:fill="D9D9D9"/>
            <w:vAlign w:val="center"/>
          </w:tcPr>
          <w:p w:rsidR="00A06A54" w:rsidRDefault="00EF514C">
            <w:pPr>
              <w:spacing w:line="240" w:lineRule="auto"/>
              <w:jc w:val="center"/>
            </w:pPr>
            <w:r>
              <w:rPr>
                <w:rFonts w:ascii="宋体" w:hAnsi="宋体" w:cs="宋体"/>
              </w:rPr>
              <w:t>已实现部分</w:t>
            </w:r>
          </w:p>
        </w:tc>
        <w:tc>
          <w:tcPr>
            <w:tcW w:w="1154" w:type="pct"/>
            <w:shd w:val="clear" w:color="auto" w:fill="D9D9D9"/>
            <w:vAlign w:val="center"/>
          </w:tcPr>
          <w:p w:rsidR="00A06A54" w:rsidRDefault="00EF514C">
            <w:pPr>
              <w:spacing w:line="240" w:lineRule="auto"/>
              <w:jc w:val="center"/>
            </w:pPr>
            <w:r>
              <w:rPr>
                <w:rFonts w:ascii="宋体" w:hAnsi="宋体" w:cs="宋体"/>
              </w:rPr>
              <w:t>未实现部分</w:t>
            </w:r>
          </w:p>
        </w:tc>
        <w:tc>
          <w:tcPr>
            <w:tcW w:w="1154" w:type="pct"/>
            <w:shd w:val="clear" w:color="auto" w:fill="D9D9D9"/>
            <w:vAlign w:val="center"/>
          </w:tcPr>
          <w:p w:rsidR="00A06A54" w:rsidRDefault="00EF514C">
            <w:pPr>
              <w:spacing w:line="240" w:lineRule="auto"/>
              <w:jc w:val="center"/>
            </w:pPr>
            <w:r>
              <w:rPr>
                <w:rFonts w:ascii="宋体" w:hAnsi="宋体" w:cs="宋体"/>
              </w:rPr>
              <w:t>未分配利润合计</w:t>
            </w:r>
          </w:p>
        </w:tc>
      </w:tr>
      <w:tr w:rsidR="00A06A54">
        <w:tc>
          <w:tcPr>
            <w:tcW w:w="0" w:type="dxa"/>
            <w:vAlign w:val="center"/>
          </w:tcPr>
          <w:p w:rsidR="00A06A54" w:rsidRDefault="00EF514C">
            <w:pPr>
              <w:spacing w:line="240" w:lineRule="auto"/>
              <w:jc w:val="left"/>
            </w:pPr>
            <w:r>
              <w:rPr>
                <w:rFonts w:ascii="宋体" w:hAnsi="宋体" w:cs="宋体"/>
              </w:rPr>
              <w:t>上年度末</w:t>
            </w:r>
          </w:p>
        </w:tc>
        <w:tc>
          <w:tcPr>
            <w:tcW w:w="0" w:type="dxa"/>
            <w:vAlign w:val="center"/>
          </w:tcPr>
          <w:p w:rsidR="00A06A54" w:rsidRDefault="00EF514C">
            <w:pPr>
              <w:spacing w:line="240" w:lineRule="auto"/>
              <w:jc w:val="right"/>
            </w:pPr>
            <w:r>
              <w:rPr>
                <w:rFonts w:ascii="宋体" w:hAnsi="宋体" w:cs="宋体"/>
              </w:rPr>
              <w:t>-719,521,091.98</w:t>
            </w:r>
          </w:p>
        </w:tc>
        <w:tc>
          <w:tcPr>
            <w:tcW w:w="0" w:type="dxa"/>
            <w:vAlign w:val="center"/>
          </w:tcPr>
          <w:p w:rsidR="00A06A54" w:rsidRDefault="00EF514C">
            <w:pPr>
              <w:spacing w:line="240" w:lineRule="auto"/>
              <w:jc w:val="right"/>
            </w:pPr>
            <w:r>
              <w:rPr>
                <w:rFonts w:ascii="宋体" w:hAnsi="宋体" w:cs="宋体"/>
              </w:rPr>
              <w:t>948,674,348.91</w:t>
            </w:r>
          </w:p>
        </w:tc>
        <w:tc>
          <w:tcPr>
            <w:tcW w:w="0" w:type="dxa"/>
            <w:vAlign w:val="center"/>
          </w:tcPr>
          <w:p w:rsidR="00A06A54" w:rsidRDefault="00EF514C">
            <w:pPr>
              <w:spacing w:line="240" w:lineRule="auto"/>
              <w:jc w:val="right"/>
            </w:pPr>
            <w:r>
              <w:rPr>
                <w:rFonts w:ascii="宋体" w:hAnsi="宋体" w:cs="宋体"/>
              </w:rPr>
              <w:t>229,153,256.93</w:t>
            </w:r>
          </w:p>
        </w:tc>
      </w:tr>
      <w:tr w:rsidR="00A06A54">
        <w:tc>
          <w:tcPr>
            <w:tcW w:w="0" w:type="dxa"/>
            <w:vAlign w:val="center"/>
          </w:tcPr>
          <w:p w:rsidR="00A06A54" w:rsidRDefault="00EF514C">
            <w:pPr>
              <w:spacing w:line="240" w:lineRule="auto"/>
              <w:jc w:val="left"/>
            </w:pPr>
            <w:r>
              <w:rPr>
                <w:rFonts w:ascii="宋体" w:hAnsi="宋体" w:cs="宋体"/>
              </w:rPr>
              <w:t>本期期初</w:t>
            </w:r>
          </w:p>
        </w:tc>
        <w:tc>
          <w:tcPr>
            <w:tcW w:w="0" w:type="dxa"/>
            <w:vAlign w:val="center"/>
          </w:tcPr>
          <w:p w:rsidR="00A06A54" w:rsidRDefault="00EF514C">
            <w:pPr>
              <w:spacing w:line="240" w:lineRule="auto"/>
              <w:jc w:val="right"/>
            </w:pPr>
            <w:r>
              <w:rPr>
                <w:rFonts w:ascii="宋体" w:hAnsi="宋体" w:cs="宋体"/>
              </w:rPr>
              <w:t>-719,521,091.98</w:t>
            </w:r>
          </w:p>
        </w:tc>
        <w:tc>
          <w:tcPr>
            <w:tcW w:w="0" w:type="dxa"/>
            <w:vAlign w:val="center"/>
          </w:tcPr>
          <w:p w:rsidR="00A06A54" w:rsidRDefault="00EF514C">
            <w:pPr>
              <w:spacing w:line="240" w:lineRule="auto"/>
              <w:jc w:val="right"/>
            </w:pPr>
            <w:r>
              <w:rPr>
                <w:rFonts w:ascii="宋体" w:hAnsi="宋体" w:cs="宋体"/>
              </w:rPr>
              <w:t>948,674,348.91</w:t>
            </w:r>
          </w:p>
        </w:tc>
        <w:tc>
          <w:tcPr>
            <w:tcW w:w="0" w:type="dxa"/>
            <w:vAlign w:val="center"/>
          </w:tcPr>
          <w:p w:rsidR="00A06A54" w:rsidRDefault="00EF514C">
            <w:pPr>
              <w:spacing w:line="240" w:lineRule="auto"/>
              <w:jc w:val="right"/>
            </w:pPr>
            <w:r>
              <w:rPr>
                <w:rFonts w:ascii="宋体" w:hAnsi="宋体" w:cs="宋体"/>
              </w:rPr>
              <w:t>229,153,256.93</w:t>
            </w:r>
          </w:p>
        </w:tc>
      </w:tr>
      <w:tr w:rsidR="00A06A54">
        <w:tc>
          <w:tcPr>
            <w:tcW w:w="0" w:type="dxa"/>
            <w:vAlign w:val="center"/>
          </w:tcPr>
          <w:p w:rsidR="00A06A54" w:rsidRDefault="00EF514C">
            <w:pPr>
              <w:spacing w:line="240" w:lineRule="auto"/>
              <w:jc w:val="left"/>
            </w:pPr>
            <w:r>
              <w:rPr>
                <w:rFonts w:ascii="宋体" w:hAnsi="宋体" w:cs="宋体"/>
              </w:rPr>
              <w:t>本期利润</w:t>
            </w:r>
          </w:p>
        </w:tc>
        <w:tc>
          <w:tcPr>
            <w:tcW w:w="0" w:type="dxa"/>
            <w:vAlign w:val="center"/>
          </w:tcPr>
          <w:p w:rsidR="00A06A54" w:rsidRDefault="00EF514C">
            <w:pPr>
              <w:spacing w:line="240" w:lineRule="auto"/>
              <w:jc w:val="right"/>
            </w:pPr>
            <w:r>
              <w:rPr>
                <w:rFonts w:ascii="宋体" w:hAnsi="宋体" w:cs="宋体"/>
              </w:rPr>
              <w:t>-10,470,311.47</w:t>
            </w:r>
          </w:p>
        </w:tc>
        <w:tc>
          <w:tcPr>
            <w:tcW w:w="0" w:type="dxa"/>
            <w:vAlign w:val="center"/>
          </w:tcPr>
          <w:p w:rsidR="00A06A54" w:rsidRDefault="00EF514C">
            <w:pPr>
              <w:spacing w:line="240" w:lineRule="auto"/>
              <w:jc w:val="right"/>
            </w:pPr>
            <w:r>
              <w:rPr>
                <w:rFonts w:ascii="宋体" w:hAnsi="宋体" w:cs="宋体"/>
              </w:rPr>
              <w:t>156,694,466.34</w:t>
            </w:r>
          </w:p>
        </w:tc>
        <w:tc>
          <w:tcPr>
            <w:tcW w:w="0" w:type="dxa"/>
            <w:vAlign w:val="center"/>
          </w:tcPr>
          <w:p w:rsidR="00A06A54" w:rsidRDefault="00EF514C">
            <w:pPr>
              <w:spacing w:line="240" w:lineRule="auto"/>
              <w:jc w:val="right"/>
            </w:pPr>
            <w:r>
              <w:rPr>
                <w:rFonts w:ascii="宋体" w:hAnsi="宋体" w:cs="宋体"/>
              </w:rPr>
              <w:t>146,224,154.87</w:t>
            </w:r>
          </w:p>
        </w:tc>
      </w:tr>
      <w:tr w:rsidR="00A06A54">
        <w:tc>
          <w:tcPr>
            <w:tcW w:w="0" w:type="dxa"/>
            <w:vAlign w:val="center"/>
          </w:tcPr>
          <w:p w:rsidR="00A06A54" w:rsidRDefault="00EF514C">
            <w:pPr>
              <w:spacing w:line="240" w:lineRule="auto"/>
              <w:jc w:val="left"/>
            </w:pPr>
            <w:r>
              <w:rPr>
                <w:rFonts w:ascii="宋体" w:hAnsi="宋体" w:cs="宋体"/>
              </w:rPr>
              <w:lastRenderedPageBreak/>
              <w:t>本期基金份额交易产生的变动数</w:t>
            </w:r>
          </w:p>
        </w:tc>
        <w:tc>
          <w:tcPr>
            <w:tcW w:w="0" w:type="dxa"/>
            <w:vAlign w:val="center"/>
          </w:tcPr>
          <w:p w:rsidR="00A06A54" w:rsidRDefault="00EF514C">
            <w:pPr>
              <w:spacing w:line="240" w:lineRule="auto"/>
              <w:jc w:val="right"/>
            </w:pPr>
            <w:r>
              <w:rPr>
                <w:rFonts w:ascii="宋体" w:hAnsi="宋体" w:cs="宋体"/>
              </w:rPr>
              <w:t>79,396,868.85</w:t>
            </w:r>
          </w:p>
        </w:tc>
        <w:tc>
          <w:tcPr>
            <w:tcW w:w="0" w:type="dxa"/>
            <w:vAlign w:val="center"/>
          </w:tcPr>
          <w:p w:rsidR="00A06A54" w:rsidRDefault="00EF514C">
            <w:pPr>
              <w:spacing w:line="240" w:lineRule="auto"/>
              <w:jc w:val="right"/>
            </w:pPr>
            <w:r>
              <w:rPr>
                <w:rFonts w:ascii="宋体" w:hAnsi="宋体" w:cs="宋体"/>
              </w:rPr>
              <w:t>-116,765,110.54</w:t>
            </w:r>
          </w:p>
        </w:tc>
        <w:tc>
          <w:tcPr>
            <w:tcW w:w="0" w:type="dxa"/>
            <w:vAlign w:val="center"/>
          </w:tcPr>
          <w:p w:rsidR="00A06A54" w:rsidRDefault="00EF514C">
            <w:pPr>
              <w:spacing w:line="240" w:lineRule="auto"/>
              <w:jc w:val="right"/>
            </w:pPr>
            <w:r>
              <w:rPr>
                <w:rFonts w:ascii="宋体" w:hAnsi="宋体" w:cs="宋体"/>
              </w:rPr>
              <w:t>-37,368,241.69</w:t>
            </w:r>
          </w:p>
        </w:tc>
      </w:tr>
      <w:tr w:rsidR="00A06A54">
        <w:tc>
          <w:tcPr>
            <w:tcW w:w="0" w:type="dxa"/>
            <w:vAlign w:val="center"/>
          </w:tcPr>
          <w:p w:rsidR="00A06A54" w:rsidRDefault="00EF514C">
            <w:pPr>
              <w:spacing w:line="240" w:lineRule="auto"/>
              <w:jc w:val="left"/>
            </w:pPr>
            <w:r>
              <w:rPr>
                <w:rFonts w:ascii="宋体" w:hAnsi="宋体" w:cs="宋体"/>
              </w:rPr>
              <w:t>其中：基金申购款</w:t>
            </w:r>
          </w:p>
        </w:tc>
        <w:tc>
          <w:tcPr>
            <w:tcW w:w="0" w:type="dxa"/>
            <w:vAlign w:val="center"/>
          </w:tcPr>
          <w:p w:rsidR="00A06A54" w:rsidRDefault="00EF514C">
            <w:pPr>
              <w:spacing w:line="240" w:lineRule="auto"/>
              <w:jc w:val="right"/>
            </w:pPr>
            <w:r>
              <w:rPr>
                <w:rFonts w:ascii="宋体" w:hAnsi="宋体" w:cs="宋体"/>
              </w:rPr>
              <w:t>-56,037,166.62</w:t>
            </w:r>
          </w:p>
        </w:tc>
        <w:tc>
          <w:tcPr>
            <w:tcW w:w="0" w:type="dxa"/>
            <w:vAlign w:val="center"/>
          </w:tcPr>
          <w:p w:rsidR="00A06A54" w:rsidRDefault="00EF514C">
            <w:pPr>
              <w:spacing w:line="240" w:lineRule="auto"/>
              <w:jc w:val="right"/>
            </w:pPr>
            <w:r>
              <w:rPr>
                <w:rFonts w:ascii="宋体" w:hAnsi="宋体" w:cs="宋体"/>
              </w:rPr>
              <w:t>78,231,423.74</w:t>
            </w:r>
          </w:p>
        </w:tc>
        <w:tc>
          <w:tcPr>
            <w:tcW w:w="0" w:type="dxa"/>
            <w:vAlign w:val="center"/>
          </w:tcPr>
          <w:p w:rsidR="00A06A54" w:rsidRDefault="00EF514C">
            <w:pPr>
              <w:spacing w:line="240" w:lineRule="auto"/>
              <w:jc w:val="right"/>
            </w:pPr>
            <w:r>
              <w:rPr>
                <w:rFonts w:ascii="宋体" w:hAnsi="宋体" w:cs="宋体"/>
              </w:rPr>
              <w:t>22,194,257.12</w:t>
            </w:r>
          </w:p>
        </w:tc>
      </w:tr>
      <w:tr w:rsidR="00A06A54">
        <w:tc>
          <w:tcPr>
            <w:tcW w:w="0" w:type="dxa"/>
            <w:vAlign w:val="center"/>
          </w:tcPr>
          <w:p w:rsidR="00A06A54" w:rsidRDefault="00EF514C">
            <w:pPr>
              <w:spacing w:line="240" w:lineRule="auto"/>
              <w:jc w:val="left"/>
            </w:pPr>
            <w:r>
              <w:rPr>
                <w:rFonts w:ascii="宋体" w:hAnsi="宋体" w:cs="宋体"/>
              </w:rPr>
              <w:t xml:space="preserve">      </w:t>
            </w:r>
            <w:r>
              <w:rPr>
                <w:rFonts w:ascii="宋体" w:hAnsi="宋体" w:cs="宋体"/>
              </w:rPr>
              <w:t>基金</w:t>
            </w:r>
            <w:proofErr w:type="gramStart"/>
            <w:r>
              <w:rPr>
                <w:rFonts w:ascii="宋体" w:hAnsi="宋体" w:cs="宋体"/>
              </w:rPr>
              <w:t>赎回款</w:t>
            </w:r>
            <w:proofErr w:type="gramEnd"/>
          </w:p>
        </w:tc>
        <w:tc>
          <w:tcPr>
            <w:tcW w:w="0" w:type="dxa"/>
            <w:vAlign w:val="center"/>
          </w:tcPr>
          <w:p w:rsidR="00A06A54" w:rsidRDefault="00EF514C">
            <w:pPr>
              <w:spacing w:line="240" w:lineRule="auto"/>
              <w:jc w:val="right"/>
            </w:pPr>
            <w:r>
              <w:rPr>
                <w:rFonts w:ascii="宋体" w:hAnsi="宋体" w:cs="宋体"/>
              </w:rPr>
              <w:t>135,434,035.47</w:t>
            </w:r>
          </w:p>
        </w:tc>
        <w:tc>
          <w:tcPr>
            <w:tcW w:w="0" w:type="dxa"/>
            <w:vAlign w:val="center"/>
          </w:tcPr>
          <w:p w:rsidR="00A06A54" w:rsidRDefault="00EF514C">
            <w:pPr>
              <w:spacing w:line="240" w:lineRule="auto"/>
              <w:jc w:val="right"/>
            </w:pPr>
            <w:r>
              <w:rPr>
                <w:rFonts w:ascii="宋体" w:hAnsi="宋体" w:cs="宋体"/>
              </w:rPr>
              <w:t>-194,996,534.28</w:t>
            </w:r>
          </w:p>
        </w:tc>
        <w:tc>
          <w:tcPr>
            <w:tcW w:w="0" w:type="dxa"/>
            <w:vAlign w:val="center"/>
          </w:tcPr>
          <w:p w:rsidR="00A06A54" w:rsidRDefault="00EF514C">
            <w:pPr>
              <w:spacing w:line="240" w:lineRule="auto"/>
              <w:jc w:val="right"/>
            </w:pPr>
            <w:r>
              <w:rPr>
                <w:rFonts w:ascii="宋体" w:hAnsi="宋体" w:cs="宋体"/>
              </w:rPr>
              <w:t>-59,562,498.81</w:t>
            </w:r>
          </w:p>
        </w:tc>
      </w:tr>
      <w:tr w:rsidR="00A06A54">
        <w:tc>
          <w:tcPr>
            <w:tcW w:w="0" w:type="dxa"/>
            <w:vAlign w:val="center"/>
          </w:tcPr>
          <w:p w:rsidR="00A06A54" w:rsidRDefault="00EF514C">
            <w:pPr>
              <w:spacing w:line="240" w:lineRule="auto"/>
              <w:jc w:val="left"/>
            </w:pPr>
            <w:r>
              <w:rPr>
                <w:rFonts w:ascii="宋体" w:hAnsi="宋体" w:cs="宋体"/>
              </w:rPr>
              <w:t>本期已分配利润</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本期末</w:t>
            </w:r>
          </w:p>
        </w:tc>
        <w:tc>
          <w:tcPr>
            <w:tcW w:w="0" w:type="dxa"/>
            <w:vAlign w:val="center"/>
          </w:tcPr>
          <w:p w:rsidR="00A06A54" w:rsidRDefault="00EF514C">
            <w:pPr>
              <w:spacing w:line="240" w:lineRule="auto"/>
              <w:jc w:val="right"/>
            </w:pPr>
            <w:r>
              <w:rPr>
                <w:rFonts w:ascii="宋体" w:hAnsi="宋体" w:cs="宋体"/>
              </w:rPr>
              <w:t>-650,594,534.60</w:t>
            </w:r>
          </w:p>
        </w:tc>
        <w:tc>
          <w:tcPr>
            <w:tcW w:w="0" w:type="dxa"/>
            <w:vAlign w:val="center"/>
          </w:tcPr>
          <w:p w:rsidR="00A06A54" w:rsidRDefault="00EF514C">
            <w:pPr>
              <w:spacing w:line="240" w:lineRule="auto"/>
              <w:jc w:val="right"/>
            </w:pPr>
            <w:r>
              <w:rPr>
                <w:rFonts w:ascii="宋体" w:hAnsi="宋体" w:cs="宋体"/>
              </w:rPr>
              <w:t>988,603,704.71</w:t>
            </w:r>
          </w:p>
        </w:tc>
        <w:tc>
          <w:tcPr>
            <w:tcW w:w="0" w:type="dxa"/>
            <w:vAlign w:val="center"/>
          </w:tcPr>
          <w:p w:rsidR="00A06A54" w:rsidRDefault="00EF514C">
            <w:pPr>
              <w:spacing w:line="240" w:lineRule="auto"/>
              <w:jc w:val="right"/>
            </w:pPr>
            <w:r>
              <w:rPr>
                <w:rFonts w:ascii="宋体" w:hAnsi="宋体" w:cs="宋体"/>
              </w:rPr>
              <w:t>338,009,170.11</w:t>
            </w:r>
          </w:p>
        </w:tc>
      </w:tr>
    </w:tbl>
    <w:p w:rsidR="00A06A54" w:rsidRDefault="00EF514C">
      <w:pPr>
        <w:jc w:val="left"/>
      </w:pPr>
      <w:r>
        <w:rPr>
          <w:rFonts w:ascii="宋体" w:hAnsi="宋体" w:cs="宋体"/>
          <w:b/>
        </w:rPr>
        <w:t>东方阿尔法优势产业混合</w:t>
      </w:r>
      <w:r>
        <w:rPr>
          <w:rFonts w:ascii="宋体" w:hAnsi="宋体" w:cs="宋体"/>
          <w:b/>
        </w:rPr>
        <w:t>C</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6"/>
        <w:gridCol w:w="1994"/>
        <w:gridCol w:w="1994"/>
        <w:gridCol w:w="1686"/>
      </w:tblGrid>
      <w:tr w:rsidR="00A06A54">
        <w:tc>
          <w:tcPr>
            <w:tcW w:w="1923" w:type="pct"/>
            <w:shd w:val="clear" w:color="auto" w:fill="D9D9D9"/>
            <w:vAlign w:val="center"/>
          </w:tcPr>
          <w:p w:rsidR="00A06A54" w:rsidRDefault="00EF514C">
            <w:pPr>
              <w:spacing w:line="240" w:lineRule="auto"/>
              <w:jc w:val="center"/>
            </w:pPr>
            <w:r>
              <w:rPr>
                <w:rFonts w:ascii="宋体" w:hAnsi="宋体" w:cs="宋体"/>
              </w:rPr>
              <w:t>项目</w:t>
            </w:r>
          </w:p>
        </w:tc>
        <w:tc>
          <w:tcPr>
            <w:tcW w:w="1154" w:type="pct"/>
            <w:shd w:val="clear" w:color="auto" w:fill="D9D9D9"/>
            <w:vAlign w:val="center"/>
          </w:tcPr>
          <w:p w:rsidR="00A06A54" w:rsidRDefault="00EF514C">
            <w:pPr>
              <w:spacing w:line="240" w:lineRule="auto"/>
              <w:jc w:val="center"/>
            </w:pPr>
            <w:r>
              <w:rPr>
                <w:rFonts w:ascii="宋体" w:hAnsi="宋体" w:cs="宋体"/>
              </w:rPr>
              <w:t>已实现部分</w:t>
            </w:r>
          </w:p>
        </w:tc>
        <w:tc>
          <w:tcPr>
            <w:tcW w:w="1154" w:type="pct"/>
            <w:shd w:val="clear" w:color="auto" w:fill="D9D9D9"/>
            <w:vAlign w:val="center"/>
          </w:tcPr>
          <w:p w:rsidR="00A06A54" w:rsidRDefault="00EF514C">
            <w:pPr>
              <w:spacing w:line="240" w:lineRule="auto"/>
              <w:jc w:val="center"/>
            </w:pPr>
            <w:r>
              <w:rPr>
                <w:rFonts w:ascii="宋体" w:hAnsi="宋体" w:cs="宋体"/>
              </w:rPr>
              <w:t>未实现部分</w:t>
            </w:r>
          </w:p>
        </w:tc>
        <w:tc>
          <w:tcPr>
            <w:tcW w:w="1154" w:type="pct"/>
            <w:shd w:val="clear" w:color="auto" w:fill="D9D9D9"/>
            <w:vAlign w:val="center"/>
          </w:tcPr>
          <w:p w:rsidR="00A06A54" w:rsidRDefault="00EF514C">
            <w:pPr>
              <w:spacing w:line="240" w:lineRule="auto"/>
              <w:jc w:val="center"/>
            </w:pPr>
            <w:r>
              <w:rPr>
                <w:rFonts w:ascii="宋体" w:hAnsi="宋体" w:cs="宋体"/>
              </w:rPr>
              <w:t>未分配利润合计</w:t>
            </w:r>
          </w:p>
        </w:tc>
      </w:tr>
      <w:tr w:rsidR="00A06A54">
        <w:tc>
          <w:tcPr>
            <w:tcW w:w="0" w:type="dxa"/>
            <w:vAlign w:val="center"/>
          </w:tcPr>
          <w:p w:rsidR="00A06A54" w:rsidRDefault="00EF514C">
            <w:pPr>
              <w:spacing w:line="240" w:lineRule="auto"/>
              <w:jc w:val="left"/>
            </w:pPr>
            <w:r>
              <w:rPr>
                <w:rFonts w:ascii="宋体" w:hAnsi="宋体" w:cs="宋体"/>
              </w:rPr>
              <w:t>上年度末</w:t>
            </w:r>
          </w:p>
        </w:tc>
        <w:tc>
          <w:tcPr>
            <w:tcW w:w="0" w:type="dxa"/>
            <w:vAlign w:val="center"/>
          </w:tcPr>
          <w:p w:rsidR="00A06A54" w:rsidRDefault="00EF514C">
            <w:pPr>
              <w:spacing w:line="240" w:lineRule="auto"/>
              <w:jc w:val="right"/>
            </w:pPr>
            <w:r>
              <w:rPr>
                <w:rFonts w:ascii="宋体" w:hAnsi="宋体" w:cs="宋体"/>
              </w:rPr>
              <w:t>-685,571,718.20</w:t>
            </w:r>
          </w:p>
        </w:tc>
        <w:tc>
          <w:tcPr>
            <w:tcW w:w="0" w:type="dxa"/>
            <w:vAlign w:val="center"/>
          </w:tcPr>
          <w:p w:rsidR="00A06A54" w:rsidRDefault="00EF514C">
            <w:pPr>
              <w:spacing w:line="240" w:lineRule="auto"/>
              <w:jc w:val="right"/>
            </w:pPr>
            <w:r>
              <w:rPr>
                <w:rFonts w:ascii="宋体" w:hAnsi="宋体" w:cs="宋体"/>
              </w:rPr>
              <w:t>863,389,115.22</w:t>
            </w:r>
          </w:p>
        </w:tc>
        <w:tc>
          <w:tcPr>
            <w:tcW w:w="0" w:type="dxa"/>
            <w:vAlign w:val="center"/>
          </w:tcPr>
          <w:p w:rsidR="00A06A54" w:rsidRDefault="00EF514C">
            <w:pPr>
              <w:spacing w:line="240" w:lineRule="auto"/>
              <w:jc w:val="right"/>
            </w:pPr>
            <w:r>
              <w:rPr>
                <w:rFonts w:ascii="宋体" w:hAnsi="宋体" w:cs="宋体"/>
              </w:rPr>
              <w:t>177,817,397.02</w:t>
            </w:r>
          </w:p>
        </w:tc>
      </w:tr>
      <w:tr w:rsidR="00A06A54">
        <w:tc>
          <w:tcPr>
            <w:tcW w:w="0" w:type="dxa"/>
            <w:vAlign w:val="center"/>
          </w:tcPr>
          <w:p w:rsidR="00A06A54" w:rsidRDefault="00EF514C">
            <w:pPr>
              <w:spacing w:line="240" w:lineRule="auto"/>
              <w:jc w:val="left"/>
            </w:pPr>
            <w:r>
              <w:rPr>
                <w:rFonts w:ascii="宋体" w:hAnsi="宋体" w:cs="宋体"/>
              </w:rPr>
              <w:t>本期期初</w:t>
            </w:r>
          </w:p>
        </w:tc>
        <w:tc>
          <w:tcPr>
            <w:tcW w:w="0" w:type="dxa"/>
            <w:vAlign w:val="center"/>
          </w:tcPr>
          <w:p w:rsidR="00A06A54" w:rsidRDefault="00EF514C">
            <w:pPr>
              <w:spacing w:line="240" w:lineRule="auto"/>
              <w:jc w:val="right"/>
            </w:pPr>
            <w:r>
              <w:rPr>
                <w:rFonts w:ascii="宋体" w:hAnsi="宋体" w:cs="宋体"/>
              </w:rPr>
              <w:t>-685,571,718.20</w:t>
            </w:r>
          </w:p>
        </w:tc>
        <w:tc>
          <w:tcPr>
            <w:tcW w:w="0" w:type="dxa"/>
            <w:vAlign w:val="center"/>
          </w:tcPr>
          <w:p w:rsidR="00A06A54" w:rsidRDefault="00EF514C">
            <w:pPr>
              <w:spacing w:line="240" w:lineRule="auto"/>
              <w:jc w:val="right"/>
            </w:pPr>
            <w:r>
              <w:rPr>
                <w:rFonts w:ascii="宋体" w:hAnsi="宋体" w:cs="宋体"/>
              </w:rPr>
              <w:t>863,389,115.22</w:t>
            </w:r>
          </w:p>
        </w:tc>
        <w:tc>
          <w:tcPr>
            <w:tcW w:w="0" w:type="dxa"/>
            <w:vAlign w:val="center"/>
          </w:tcPr>
          <w:p w:rsidR="00A06A54" w:rsidRDefault="00EF514C">
            <w:pPr>
              <w:spacing w:line="240" w:lineRule="auto"/>
              <w:jc w:val="right"/>
            </w:pPr>
            <w:r>
              <w:rPr>
                <w:rFonts w:ascii="宋体" w:hAnsi="宋体" w:cs="宋体"/>
              </w:rPr>
              <w:t>177,817,397.02</w:t>
            </w:r>
          </w:p>
        </w:tc>
      </w:tr>
      <w:tr w:rsidR="00A06A54">
        <w:tc>
          <w:tcPr>
            <w:tcW w:w="0" w:type="dxa"/>
            <w:vAlign w:val="center"/>
          </w:tcPr>
          <w:p w:rsidR="00A06A54" w:rsidRDefault="00EF514C">
            <w:pPr>
              <w:spacing w:line="240" w:lineRule="auto"/>
              <w:jc w:val="left"/>
            </w:pPr>
            <w:r>
              <w:rPr>
                <w:rFonts w:ascii="宋体" w:hAnsi="宋体" w:cs="宋体"/>
              </w:rPr>
              <w:t>本期利润</w:t>
            </w:r>
          </w:p>
        </w:tc>
        <w:tc>
          <w:tcPr>
            <w:tcW w:w="0" w:type="dxa"/>
            <w:vAlign w:val="center"/>
          </w:tcPr>
          <w:p w:rsidR="00A06A54" w:rsidRDefault="00EF514C">
            <w:pPr>
              <w:spacing w:line="240" w:lineRule="auto"/>
              <w:jc w:val="right"/>
            </w:pPr>
            <w:r>
              <w:rPr>
                <w:rFonts w:ascii="宋体" w:hAnsi="宋体" w:cs="宋体"/>
              </w:rPr>
              <w:t>-12,718,599.99</w:t>
            </w:r>
          </w:p>
        </w:tc>
        <w:tc>
          <w:tcPr>
            <w:tcW w:w="0" w:type="dxa"/>
            <w:vAlign w:val="center"/>
          </w:tcPr>
          <w:p w:rsidR="00A06A54" w:rsidRDefault="00EF514C">
            <w:pPr>
              <w:spacing w:line="240" w:lineRule="auto"/>
              <w:jc w:val="right"/>
            </w:pPr>
            <w:r>
              <w:rPr>
                <w:rFonts w:ascii="宋体" w:hAnsi="宋体" w:cs="宋体"/>
              </w:rPr>
              <w:t>143,316,806.51</w:t>
            </w:r>
          </w:p>
        </w:tc>
        <w:tc>
          <w:tcPr>
            <w:tcW w:w="0" w:type="dxa"/>
            <w:vAlign w:val="center"/>
          </w:tcPr>
          <w:p w:rsidR="00A06A54" w:rsidRDefault="00EF514C">
            <w:pPr>
              <w:spacing w:line="240" w:lineRule="auto"/>
              <w:jc w:val="right"/>
            </w:pPr>
            <w:r>
              <w:rPr>
                <w:rFonts w:ascii="宋体" w:hAnsi="宋体" w:cs="宋体"/>
              </w:rPr>
              <w:t>130,598,206.52</w:t>
            </w:r>
          </w:p>
        </w:tc>
      </w:tr>
      <w:tr w:rsidR="00A06A54">
        <w:tc>
          <w:tcPr>
            <w:tcW w:w="0" w:type="dxa"/>
            <w:vAlign w:val="center"/>
          </w:tcPr>
          <w:p w:rsidR="00A06A54" w:rsidRDefault="00EF514C">
            <w:pPr>
              <w:spacing w:line="240" w:lineRule="auto"/>
              <w:jc w:val="left"/>
            </w:pPr>
            <w:r>
              <w:rPr>
                <w:rFonts w:ascii="宋体" w:hAnsi="宋体" w:cs="宋体"/>
              </w:rPr>
              <w:t>本期基金份额交易产生的变动数</w:t>
            </w:r>
          </w:p>
        </w:tc>
        <w:tc>
          <w:tcPr>
            <w:tcW w:w="0" w:type="dxa"/>
            <w:vAlign w:val="center"/>
          </w:tcPr>
          <w:p w:rsidR="00A06A54" w:rsidRDefault="00EF514C">
            <w:pPr>
              <w:spacing w:line="240" w:lineRule="auto"/>
              <w:jc w:val="right"/>
            </w:pPr>
            <w:r>
              <w:rPr>
                <w:rFonts w:ascii="宋体" w:hAnsi="宋体" w:cs="宋体"/>
              </w:rPr>
              <w:t>89,208,867.26</w:t>
            </w:r>
          </w:p>
        </w:tc>
        <w:tc>
          <w:tcPr>
            <w:tcW w:w="0" w:type="dxa"/>
            <w:vAlign w:val="center"/>
          </w:tcPr>
          <w:p w:rsidR="00A06A54" w:rsidRDefault="00EF514C">
            <w:pPr>
              <w:spacing w:line="240" w:lineRule="auto"/>
              <w:jc w:val="right"/>
            </w:pPr>
            <w:r>
              <w:rPr>
                <w:rFonts w:ascii="宋体" w:hAnsi="宋体" w:cs="宋体"/>
              </w:rPr>
              <w:t>-129,145,955.09</w:t>
            </w:r>
          </w:p>
        </w:tc>
        <w:tc>
          <w:tcPr>
            <w:tcW w:w="0" w:type="dxa"/>
            <w:vAlign w:val="center"/>
          </w:tcPr>
          <w:p w:rsidR="00A06A54" w:rsidRDefault="00EF514C">
            <w:pPr>
              <w:spacing w:line="240" w:lineRule="auto"/>
              <w:jc w:val="right"/>
            </w:pPr>
            <w:r>
              <w:rPr>
                <w:rFonts w:ascii="宋体" w:hAnsi="宋体" w:cs="宋体"/>
              </w:rPr>
              <w:t>-39,937,087.83</w:t>
            </w:r>
          </w:p>
        </w:tc>
      </w:tr>
      <w:tr w:rsidR="00A06A54">
        <w:tc>
          <w:tcPr>
            <w:tcW w:w="0" w:type="dxa"/>
            <w:vAlign w:val="center"/>
          </w:tcPr>
          <w:p w:rsidR="00A06A54" w:rsidRDefault="00EF514C">
            <w:pPr>
              <w:spacing w:line="240" w:lineRule="auto"/>
              <w:jc w:val="left"/>
            </w:pPr>
            <w:r>
              <w:rPr>
                <w:rFonts w:ascii="宋体" w:hAnsi="宋体" w:cs="宋体"/>
              </w:rPr>
              <w:t>其中：基金申购款</w:t>
            </w:r>
          </w:p>
        </w:tc>
        <w:tc>
          <w:tcPr>
            <w:tcW w:w="0" w:type="dxa"/>
            <w:vAlign w:val="center"/>
          </w:tcPr>
          <w:p w:rsidR="00A06A54" w:rsidRDefault="00EF514C">
            <w:pPr>
              <w:spacing w:line="240" w:lineRule="auto"/>
              <w:jc w:val="right"/>
            </w:pPr>
            <w:r>
              <w:rPr>
                <w:rFonts w:ascii="宋体" w:hAnsi="宋体" w:cs="宋体"/>
              </w:rPr>
              <w:t>-198,742,794.00</w:t>
            </w:r>
          </w:p>
        </w:tc>
        <w:tc>
          <w:tcPr>
            <w:tcW w:w="0" w:type="dxa"/>
            <w:vAlign w:val="center"/>
          </w:tcPr>
          <w:p w:rsidR="00A06A54" w:rsidRDefault="00EF514C">
            <w:pPr>
              <w:spacing w:line="240" w:lineRule="auto"/>
              <w:jc w:val="right"/>
            </w:pPr>
            <w:r>
              <w:rPr>
                <w:rFonts w:ascii="宋体" w:hAnsi="宋体" w:cs="宋体"/>
              </w:rPr>
              <w:t>265,410,400.19</w:t>
            </w:r>
          </w:p>
        </w:tc>
        <w:tc>
          <w:tcPr>
            <w:tcW w:w="0" w:type="dxa"/>
            <w:vAlign w:val="center"/>
          </w:tcPr>
          <w:p w:rsidR="00A06A54" w:rsidRDefault="00EF514C">
            <w:pPr>
              <w:spacing w:line="240" w:lineRule="auto"/>
              <w:jc w:val="right"/>
            </w:pPr>
            <w:r>
              <w:rPr>
                <w:rFonts w:ascii="宋体" w:hAnsi="宋体" w:cs="宋体"/>
              </w:rPr>
              <w:t>66,667,606.19</w:t>
            </w:r>
          </w:p>
        </w:tc>
      </w:tr>
      <w:tr w:rsidR="00A06A54">
        <w:tc>
          <w:tcPr>
            <w:tcW w:w="0" w:type="dxa"/>
            <w:vAlign w:val="center"/>
          </w:tcPr>
          <w:p w:rsidR="00A06A54" w:rsidRDefault="00EF514C">
            <w:pPr>
              <w:spacing w:line="240" w:lineRule="auto"/>
              <w:jc w:val="left"/>
            </w:pPr>
            <w:r>
              <w:rPr>
                <w:rFonts w:ascii="宋体" w:hAnsi="宋体" w:cs="宋体"/>
              </w:rPr>
              <w:t xml:space="preserve">      </w:t>
            </w:r>
            <w:r>
              <w:rPr>
                <w:rFonts w:ascii="宋体" w:hAnsi="宋体" w:cs="宋体"/>
              </w:rPr>
              <w:t>基金</w:t>
            </w:r>
            <w:proofErr w:type="gramStart"/>
            <w:r>
              <w:rPr>
                <w:rFonts w:ascii="宋体" w:hAnsi="宋体" w:cs="宋体"/>
              </w:rPr>
              <w:t>赎回款</w:t>
            </w:r>
            <w:proofErr w:type="gramEnd"/>
          </w:p>
        </w:tc>
        <w:tc>
          <w:tcPr>
            <w:tcW w:w="0" w:type="dxa"/>
            <w:vAlign w:val="center"/>
          </w:tcPr>
          <w:p w:rsidR="00A06A54" w:rsidRDefault="00EF514C">
            <w:pPr>
              <w:spacing w:line="240" w:lineRule="auto"/>
              <w:jc w:val="right"/>
            </w:pPr>
            <w:r>
              <w:rPr>
                <w:rFonts w:ascii="宋体" w:hAnsi="宋体" w:cs="宋体"/>
              </w:rPr>
              <w:t>287,951,661.26</w:t>
            </w:r>
          </w:p>
        </w:tc>
        <w:tc>
          <w:tcPr>
            <w:tcW w:w="0" w:type="dxa"/>
            <w:vAlign w:val="center"/>
          </w:tcPr>
          <w:p w:rsidR="00A06A54" w:rsidRDefault="00EF514C">
            <w:pPr>
              <w:spacing w:line="240" w:lineRule="auto"/>
              <w:jc w:val="right"/>
            </w:pPr>
            <w:r>
              <w:rPr>
                <w:rFonts w:ascii="宋体" w:hAnsi="宋体" w:cs="宋体"/>
              </w:rPr>
              <w:t>-394,556,355.28</w:t>
            </w:r>
          </w:p>
        </w:tc>
        <w:tc>
          <w:tcPr>
            <w:tcW w:w="0" w:type="dxa"/>
            <w:vAlign w:val="center"/>
          </w:tcPr>
          <w:p w:rsidR="00A06A54" w:rsidRDefault="00EF514C">
            <w:pPr>
              <w:spacing w:line="240" w:lineRule="auto"/>
              <w:jc w:val="right"/>
            </w:pPr>
            <w:r>
              <w:rPr>
                <w:rFonts w:ascii="宋体" w:hAnsi="宋体" w:cs="宋体"/>
              </w:rPr>
              <w:t>-106,604,694.02</w:t>
            </w:r>
          </w:p>
        </w:tc>
      </w:tr>
      <w:tr w:rsidR="00A06A54">
        <w:tc>
          <w:tcPr>
            <w:tcW w:w="0" w:type="dxa"/>
            <w:vAlign w:val="center"/>
          </w:tcPr>
          <w:p w:rsidR="00A06A54" w:rsidRDefault="00EF514C">
            <w:pPr>
              <w:spacing w:line="240" w:lineRule="auto"/>
              <w:jc w:val="left"/>
            </w:pPr>
            <w:r>
              <w:rPr>
                <w:rFonts w:ascii="宋体" w:hAnsi="宋体" w:cs="宋体"/>
              </w:rPr>
              <w:t>本期已分配利润</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本期末</w:t>
            </w:r>
          </w:p>
        </w:tc>
        <w:tc>
          <w:tcPr>
            <w:tcW w:w="0" w:type="dxa"/>
            <w:vAlign w:val="center"/>
          </w:tcPr>
          <w:p w:rsidR="00A06A54" w:rsidRDefault="00EF514C">
            <w:pPr>
              <w:spacing w:line="240" w:lineRule="auto"/>
              <w:jc w:val="right"/>
            </w:pPr>
            <w:r>
              <w:rPr>
                <w:rFonts w:ascii="宋体" w:hAnsi="宋体" w:cs="宋体"/>
              </w:rPr>
              <w:t>-609,081,450.93</w:t>
            </w:r>
          </w:p>
        </w:tc>
        <w:tc>
          <w:tcPr>
            <w:tcW w:w="0" w:type="dxa"/>
            <w:vAlign w:val="center"/>
          </w:tcPr>
          <w:p w:rsidR="00A06A54" w:rsidRDefault="00EF514C">
            <w:pPr>
              <w:spacing w:line="240" w:lineRule="auto"/>
              <w:jc w:val="right"/>
            </w:pPr>
            <w:r>
              <w:rPr>
                <w:rFonts w:ascii="宋体" w:hAnsi="宋体" w:cs="宋体"/>
              </w:rPr>
              <w:t>877,559,966.64</w:t>
            </w:r>
          </w:p>
        </w:tc>
        <w:tc>
          <w:tcPr>
            <w:tcW w:w="0" w:type="dxa"/>
            <w:vAlign w:val="center"/>
          </w:tcPr>
          <w:p w:rsidR="00A06A54" w:rsidRDefault="00EF514C">
            <w:pPr>
              <w:spacing w:line="240" w:lineRule="auto"/>
              <w:jc w:val="right"/>
            </w:pPr>
            <w:r>
              <w:rPr>
                <w:rFonts w:ascii="宋体" w:hAnsi="宋体" w:cs="宋体"/>
              </w:rPr>
              <w:t>268,478,515.71</w:t>
            </w:r>
          </w:p>
        </w:tc>
      </w:tr>
    </w:tbl>
    <w:p w:rsidR="00A06A54" w:rsidRDefault="00A06A54"/>
    <w:p w:rsidR="00A06A54" w:rsidRDefault="00EF514C">
      <w:r>
        <w:rPr>
          <w:rFonts w:ascii="宋体" w:hAnsi="宋体" w:cs="宋体"/>
          <w:b/>
        </w:rPr>
        <w:t xml:space="preserve">6.4.7.9 </w:t>
      </w:r>
      <w:r>
        <w:rPr>
          <w:rFonts w:ascii="宋体" w:hAnsi="宋体" w:cs="宋体"/>
          <w:b/>
        </w:rPr>
        <w:t>存款利息收入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A06A54">
        <w:tc>
          <w:tcPr>
            <w:tcW w:w="1669" w:type="pct"/>
            <w:shd w:val="clear" w:color="auto" w:fill="D9D9D9"/>
            <w:vAlign w:val="center"/>
          </w:tcPr>
          <w:p w:rsidR="00A06A54" w:rsidRDefault="00EF514C">
            <w:pPr>
              <w:spacing w:line="240" w:lineRule="auto"/>
              <w:jc w:val="center"/>
            </w:pPr>
            <w:r>
              <w:rPr>
                <w:rFonts w:ascii="宋体" w:hAnsi="宋体" w:cs="宋体"/>
              </w:rPr>
              <w:t>项目</w:t>
            </w:r>
          </w:p>
        </w:tc>
        <w:tc>
          <w:tcPr>
            <w:tcW w:w="3077" w:type="pct"/>
            <w:shd w:val="clear" w:color="auto" w:fill="D9D9D9"/>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活期存款利息收入</w:t>
            </w:r>
          </w:p>
        </w:tc>
        <w:tc>
          <w:tcPr>
            <w:tcW w:w="0" w:type="dxa"/>
          </w:tcPr>
          <w:p w:rsidR="00A06A54" w:rsidRDefault="00EF514C">
            <w:pPr>
              <w:spacing w:line="240" w:lineRule="auto"/>
              <w:jc w:val="right"/>
            </w:pPr>
            <w:r>
              <w:rPr>
                <w:rFonts w:ascii="宋体" w:hAnsi="宋体" w:cs="宋体"/>
              </w:rPr>
              <w:t>19,115.27</w:t>
            </w:r>
          </w:p>
        </w:tc>
      </w:tr>
      <w:tr w:rsidR="00A06A54">
        <w:tc>
          <w:tcPr>
            <w:tcW w:w="0" w:type="dxa"/>
          </w:tcPr>
          <w:p w:rsidR="00A06A54" w:rsidRDefault="00EF514C">
            <w:pPr>
              <w:spacing w:line="240" w:lineRule="auto"/>
              <w:jc w:val="left"/>
            </w:pPr>
            <w:r>
              <w:rPr>
                <w:rFonts w:ascii="宋体" w:hAnsi="宋体" w:cs="宋体"/>
              </w:rPr>
              <w:t>定期存款利息收入</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其他存款利息收入</w:t>
            </w:r>
          </w:p>
        </w:tc>
        <w:tc>
          <w:tcPr>
            <w:tcW w:w="0" w:type="dxa"/>
          </w:tcPr>
          <w:p w:rsidR="00A06A54" w:rsidRDefault="00EF514C">
            <w:pPr>
              <w:spacing w:line="240" w:lineRule="auto"/>
              <w:jc w:val="right"/>
            </w:pPr>
            <w:r>
              <w:rPr>
                <w:rFonts w:ascii="宋体" w:hAnsi="宋体" w:cs="宋体"/>
              </w:rPr>
              <w:t>7,703.02</w:t>
            </w:r>
          </w:p>
        </w:tc>
      </w:tr>
      <w:tr w:rsidR="00A06A54">
        <w:tc>
          <w:tcPr>
            <w:tcW w:w="0" w:type="dxa"/>
          </w:tcPr>
          <w:p w:rsidR="00A06A54" w:rsidRDefault="00EF514C">
            <w:pPr>
              <w:spacing w:line="240" w:lineRule="auto"/>
              <w:jc w:val="left"/>
            </w:pPr>
            <w:r>
              <w:rPr>
                <w:rFonts w:ascii="宋体" w:hAnsi="宋体" w:cs="宋体"/>
              </w:rPr>
              <w:t>结算备付金利息收入</w:t>
            </w:r>
          </w:p>
        </w:tc>
        <w:tc>
          <w:tcPr>
            <w:tcW w:w="0" w:type="dxa"/>
          </w:tcPr>
          <w:p w:rsidR="00A06A54" w:rsidRDefault="00EF514C">
            <w:pPr>
              <w:spacing w:line="240" w:lineRule="auto"/>
              <w:jc w:val="right"/>
            </w:pPr>
            <w:r>
              <w:rPr>
                <w:rFonts w:ascii="宋体" w:hAnsi="宋体" w:cs="宋体"/>
              </w:rPr>
              <w:t>20,011.13</w:t>
            </w:r>
          </w:p>
        </w:tc>
      </w:tr>
      <w:tr w:rsidR="00A06A54">
        <w:tc>
          <w:tcPr>
            <w:tcW w:w="0" w:type="dxa"/>
          </w:tcPr>
          <w:p w:rsidR="00A06A54" w:rsidRDefault="00EF514C">
            <w:pPr>
              <w:spacing w:line="240" w:lineRule="auto"/>
              <w:jc w:val="left"/>
            </w:pP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合计</w:t>
            </w:r>
          </w:p>
        </w:tc>
        <w:tc>
          <w:tcPr>
            <w:tcW w:w="0" w:type="dxa"/>
          </w:tcPr>
          <w:p w:rsidR="00A06A54" w:rsidRDefault="00EF514C">
            <w:pPr>
              <w:spacing w:line="240" w:lineRule="auto"/>
              <w:jc w:val="right"/>
            </w:pPr>
            <w:r>
              <w:rPr>
                <w:rFonts w:ascii="宋体" w:hAnsi="宋体" w:cs="宋体"/>
              </w:rPr>
              <w:t>46,829.42</w:t>
            </w:r>
          </w:p>
        </w:tc>
      </w:tr>
    </w:tbl>
    <w:p w:rsidR="00A06A54" w:rsidRDefault="00EF514C">
      <w:r>
        <w:rPr>
          <w:rFonts w:ascii="宋体" w:hAnsi="宋体" w:cs="宋体"/>
        </w:rPr>
        <w:t>注：其他存款利息收入为存放在证券经纪商基金专用证券账户的证券交易结算资金产生的利息收入。</w:t>
      </w:r>
    </w:p>
    <w:p w:rsidR="00A06A54" w:rsidRDefault="00A06A54"/>
    <w:p w:rsidR="00A06A54" w:rsidRDefault="00EF514C">
      <w:r>
        <w:rPr>
          <w:rFonts w:ascii="宋体" w:hAnsi="宋体" w:cs="宋体"/>
          <w:b/>
        </w:rPr>
        <w:t xml:space="preserve">6.4.7.10 </w:t>
      </w:r>
      <w:r>
        <w:rPr>
          <w:rFonts w:ascii="宋体" w:hAnsi="宋体" w:cs="宋体"/>
          <w:b/>
        </w:rPr>
        <w:t>股票投资收益</w:t>
      </w:r>
      <w:r>
        <w:rPr>
          <w:rFonts w:ascii="宋体" w:hAnsi="宋体" w:cs="宋体"/>
          <w:b/>
        </w:rPr>
        <w:t>——</w:t>
      </w:r>
      <w:r>
        <w:rPr>
          <w:rFonts w:ascii="宋体" w:hAnsi="宋体" w:cs="宋体"/>
          <w:b/>
        </w:rPr>
        <w:t>买卖股票差价收入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A06A54">
        <w:tc>
          <w:tcPr>
            <w:tcW w:w="1669" w:type="pct"/>
            <w:shd w:val="clear" w:color="auto" w:fill="D9D9D9"/>
            <w:vAlign w:val="center"/>
          </w:tcPr>
          <w:p w:rsidR="00A06A54" w:rsidRDefault="00EF514C">
            <w:pPr>
              <w:spacing w:line="240" w:lineRule="auto"/>
              <w:jc w:val="center"/>
            </w:pPr>
            <w:r>
              <w:rPr>
                <w:rFonts w:ascii="宋体" w:hAnsi="宋体" w:cs="宋体"/>
              </w:rPr>
              <w:t>项目</w:t>
            </w:r>
          </w:p>
        </w:tc>
        <w:tc>
          <w:tcPr>
            <w:tcW w:w="3077"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卖出股票成交总额</w:t>
            </w:r>
          </w:p>
        </w:tc>
        <w:tc>
          <w:tcPr>
            <w:tcW w:w="0" w:type="dxa"/>
          </w:tcPr>
          <w:p w:rsidR="00A06A54" w:rsidRDefault="00EF514C">
            <w:pPr>
              <w:spacing w:line="240" w:lineRule="auto"/>
              <w:jc w:val="right"/>
            </w:pPr>
            <w:r>
              <w:rPr>
                <w:rFonts w:ascii="宋体" w:hAnsi="宋体" w:cs="宋体"/>
              </w:rPr>
              <w:t>1,474,643,780.67</w:t>
            </w:r>
          </w:p>
        </w:tc>
      </w:tr>
      <w:tr w:rsidR="00A06A54">
        <w:tc>
          <w:tcPr>
            <w:tcW w:w="0" w:type="dxa"/>
          </w:tcPr>
          <w:p w:rsidR="00A06A54" w:rsidRDefault="00EF514C">
            <w:pPr>
              <w:spacing w:line="240" w:lineRule="auto"/>
              <w:jc w:val="left"/>
            </w:pPr>
            <w:r>
              <w:rPr>
                <w:rFonts w:ascii="宋体" w:hAnsi="宋体" w:cs="宋体"/>
              </w:rPr>
              <w:t>减：卖出股票成本总额</w:t>
            </w:r>
          </w:p>
        </w:tc>
        <w:tc>
          <w:tcPr>
            <w:tcW w:w="0" w:type="dxa"/>
          </w:tcPr>
          <w:p w:rsidR="00A06A54" w:rsidRDefault="00EF514C">
            <w:pPr>
              <w:spacing w:line="240" w:lineRule="auto"/>
              <w:jc w:val="right"/>
            </w:pPr>
            <w:r>
              <w:rPr>
                <w:rFonts w:ascii="宋体" w:hAnsi="宋体" w:cs="宋体"/>
              </w:rPr>
              <w:t>1,480,760,348.86</w:t>
            </w:r>
          </w:p>
        </w:tc>
      </w:tr>
      <w:tr w:rsidR="00A06A54">
        <w:tc>
          <w:tcPr>
            <w:tcW w:w="0" w:type="dxa"/>
          </w:tcPr>
          <w:p w:rsidR="00A06A54" w:rsidRDefault="00EF514C">
            <w:pPr>
              <w:spacing w:line="240" w:lineRule="auto"/>
              <w:jc w:val="left"/>
            </w:pPr>
            <w:r>
              <w:rPr>
                <w:rFonts w:ascii="宋体" w:hAnsi="宋体" w:cs="宋体"/>
              </w:rPr>
              <w:t>减：交易费用</w:t>
            </w:r>
          </w:p>
        </w:tc>
        <w:tc>
          <w:tcPr>
            <w:tcW w:w="0" w:type="dxa"/>
          </w:tcPr>
          <w:p w:rsidR="00A06A54" w:rsidRDefault="00EF514C">
            <w:pPr>
              <w:spacing w:line="240" w:lineRule="auto"/>
              <w:jc w:val="right"/>
            </w:pPr>
            <w:r>
              <w:rPr>
                <w:rFonts w:ascii="宋体" w:hAnsi="宋体" w:cs="宋体"/>
              </w:rPr>
              <w:t>2,041,298.11</w:t>
            </w:r>
          </w:p>
        </w:tc>
      </w:tr>
      <w:tr w:rsidR="00A06A54">
        <w:tc>
          <w:tcPr>
            <w:tcW w:w="0" w:type="dxa"/>
          </w:tcPr>
          <w:p w:rsidR="00A06A54" w:rsidRDefault="00EF514C">
            <w:pPr>
              <w:spacing w:line="240" w:lineRule="auto"/>
              <w:jc w:val="left"/>
            </w:pPr>
            <w:r>
              <w:rPr>
                <w:rFonts w:ascii="宋体" w:hAnsi="宋体" w:cs="宋体"/>
              </w:rPr>
              <w:t>买卖股票差价收入</w:t>
            </w:r>
          </w:p>
        </w:tc>
        <w:tc>
          <w:tcPr>
            <w:tcW w:w="0" w:type="dxa"/>
          </w:tcPr>
          <w:p w:rsidR="00A06A54" w:rsidRDefault="00EF514C">
            <w:pPr>
              <w:spacing w:line="240" w:lineRule="auto"/>
              <w:jc w:val="right"/>
            </w:pPr>
            <w:r>
              <w:rPr>
                <w:rFonts w:ascii="宋体" w:hAnsi="宋体" w:cs="宋体"/>
              </w:rPr>
              <w:t>-8,157,866.30</w:t>
            </w:r>
          </w:p>
        </w:tc>
      </w:tr>
    </w:tbl>
    <w:p w:rsidR="00A06A54" w:rsidRDefault="00A06A54"/>
    <w:p w:rsidR="00A06A54" w:rsidRDefault="00EF514C">
      <w:r>
        <w:rPr>
          <w:rFonts w:ascii="宋体" w:hAnsi="宋体" w:cs="宋体"/>
          <w:b/>
        </w:rPr>
        <w:t xml:space="preserve">6.4.7.11 </w:t>
      </w:r>
      <w:r>
        <w:rPr>
          <w:rFonts w:ascii="宋体" w:hAnsi="宋体" w:cs="宋体"/>
          <w:b/>
        </w:rPr>
        <w:t>债券投资收益</w:t>
      </w:r>
    </w:p>
    <w:p w:rsidR="00A06A54" w:rsidRDefault="00EF514C">
      <w:r>
        <w:rPr>
          <w:rFonts w:ascii="宋体" w:hAnsi="宋体" w:cs="宋体"/>
          <w:b/>
        </w:rPr>
        <w:t xml:space="preserve">6.4.7.11.1 </w:t>
      </w:r>
      <w:r>
        <w:rPr>
          <w:rFonts w:ascii="宋体" w:hAnsi="宋体" w:cs="宋体"/>
          <w:b/>
        </w:rPr>
        <w:t>债券投资收益项目构成</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1"/>
        <w:gridCol w:w="4769"/>
      </w:tblGrid>
      <w:tr w:rsidR="00A06A54">
        <w:tc>
          <w:tcPr>
            <w:tcW w:w="2250" w:type="pct"/>
            <w:shd w:val="clear" w:color="auto" w:fill="D9D9D9"/>
            <w:vAlign w:val="center"/>
          </w:tcPr>
          <w:p w:rsidR="00A06A54" w:rsidRDefault="00EF514C">
            <w:pPr>
              <w:spacing w:line="240" w:lineRule="auto"/>
              <w:jc w:val="center"/>
            </w:pPr>
            <w:r>
              <w:rPr>
                <w:rFonts w:ascii="宋体" w:hAnsi="宋体" w:cs="宋体"/>
              </w:rPr>
              <w:t>项目</w:t>
            </w:r>
          </w:p>
        </w:tc>
        <w:tc>
          <w:tcPr>
            <w:tcW w:w="2500"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vAlign w:val="center"/>
          </w:tcPr>
          <w:p w:rsidR="00A06A54" w:rsidRDefault="00EF514C">
            <w:pPr>
              <w:spacing w:line="240" w:lineRule="auto"/>
              <w:jc w:val="left"/>
            </w:pPr>
            <w:r>
              <w:rPr>
                <w:rFonts w:ascii="宋体" w:hAnsi="宋体" w:cs="宋体"/>
              </w:rPr>
              <w:lastRenderedPageBreak/>
              <w:t>债券投资收益</w:t>
            </w:r>
            <w:r>
              <w:rPr>
                <w:rFonts w:ascii="宋体" w:hAnsi="宋体" w:cs="宋体"/>
              </w:rPr>
              <w:t>——</w:t>
            </w:r>
            <w:r>
              <w:rPr>
                <w:rFonts w:ascii="宋体" w:hAnsi="宋体" w:cs="宋体"/>
              </w:rPr>
              <w:t>利息收入</w:t>
            </w:r>
          </w:p>
        </w:tc>
        <w:tc>
          <w:tcPr>
            <w:tcW w:w="0" w:type="dxa"/>
            <w:vAlign w:val="center"/>
          </w:tcPr>
          <w:p w:rsidR="00A06A54" w:rsidRDefault="00EF514C">
            <w:pPr>
              <w:spacing w:line="240" w:lineRule="auto"/>
              <w:jc w:val="right"/>
            </w:pPr>
            <w:r>
              <w:rPr>
                <w:rFonts w:ascii="宋体" w:hAnsi="宋体" w:cs="宋体"/>
              </w:rPr>
              <w:t>1,173,780.25</w:t>
            </w:r>
          </w:p>
        </w:tc>
      </w:tr>
      <w:tr w:rsidR="00A06A54">
        <w:tc>
          <w:tcPr>
            <w:tcW w:w="0" w:type="dxa"/>
            <w:vAlign w:val="center"/>
          </w:tcPr>
          <w:p w:rsidR="00A06A54" w:rsidRDefault="00EF514C">
            <w:pPr>
              <w:spacing w:line="240" w:lineRule="auto"/>
              <w:jc w:val="left"/>
            </w:pPr>
            <w:r>
              <w:rPr>
                <w:rFonts w:ascii="宋体" w:hAnsi="宋体" w:cs="宋体"/>
              </w:rPr>
              <w:t>债券投资收益</w:t>
            </w:r>
            <w:r>
              <w:rPr>
                <w:rFonts w:ascii="宋体" w:hAnsi="宋体" w:cs="宋体"/>
              </w:rPr>
              <w:t>——</w:t>
            </w:r>
            <w:r>
              <w:rPr>
                <w:rFonts w:ascii="宋体" w:hAnsi="宋体" w:cs="宋体"/>
              </w:rPr>
              <w:t>买卖债券（债转股及债券到期兑付）差价收入</w:t>
            </w:r>
          </w:p>
        </w:tc>
        <w:tc>
          <w:tcPr>
            <w:tcW w:w="0" w:type="dxa"/>
            <w:vAlign w:val="center"/>
          </w:tcPr>
          <w:p w:rsidR="00A06A54" w:rsidRDefault="00EF514C">
            <w:pPr>
              <w:spacing w:line="240" w:lineRule="auto"/>
              <w:jc w:val="right"/>
            </w:pPr>
            <w:r>
              <w:rPr>
                <w:rFonts w:ascii="宋体" w:hAnsi="宋体" w:cs="宋体"/>
              </w:rPr>
              <w:t>-300,719.06</w:t>
            </w:r>
          </w:p>
        </w:tc>
      </w:tr>
      <w:tr w:rsidR="00A06A54">
        <w:tc>
          <w:tcPr>
            <w:tcW w:w="0" w:type="dxa"/>
            <w:vAlign w:val="center"/>
          </w:tcPr>
          <w:p w:rsidR="00A06A54" w:rsidRDefault="00EF514C">
            <w:pPr>
              <w:spacing w:line="240" w:lineRule="auto"/>
              <w:jc w:val="left"/>
            </w:pPr>
            <w:r>
              <w:rPr>
                <w:rFonts w:ascii="宋体" w:hAnsi="宋体" w:cs="宋体"/>
              </w:rPr>
              <w:t>债券投资收益</w:t>
            </w:r>
            <w:r>
              <w:rPr>
                <w:rFonts w:ascii="宋体" w:hAnsi="宋体" w:cs="宋体"/>
              </w:rPr>
              <w:t>——</w:t>
            </w:r>
            <w:r>
              <w:rPr>
                <w:rFonts w:ascii="宋体" w:hAnsi="宋体" w:cs="宋体"/>
              </w:rPr>
              <w:t>赎回差价收入</w:t>
            </w:r>
          </w:p>
        </w:tc>
        <w:tc>
          <w:tcPr>
            <w:tcW w:w="0" w:type="dxa"/>
            <w:vAlign w:val="center"/>
          </w:tcPr>
          <w:p w:rsidR="00A06A54" w:rsidRDefault="00EF514C">
            <w:pPr>
              <w:spacing w:line="240" w:lineRule="auto"/>
              <w:jc w:val="righ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债券投资收益</w:t>
            </w:r>
            <w:r>
              <w:rPr>
                <w:rFonts w:ascii="宋体" w:hAnsi="宋体" w:cs="宋体"/>
              </w:rPr>
              <w:t>——</w:t>
            </w:r>
            <w:r>
              <w:rPr>
                <w:rFonts w:ascii="宋体" w:hAnsi="宋体" w:cs="宋体"/>
              </w:rPr>
              <w:t>申购差价收入</w:t>
            </w:r>
          </w:p>
        </w:tc>
        <w:tc>
          <w:tcPr>
            <w:tcW w:w="0" w:type="dxa"/>
            <w:vAlign w:val="center"/>
          </w:tcPr>
          <w:p w:rsidR="00A06A54" w:rsidRDefault="00EF514C">
            <w:pPr>
              <w:spacing w:line="240" w:lineRule="auto"/>
              <w:jc w:val="righ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合计</w:t>
            </w:r>
          </w:p>
        </w:tc>
        <w:tc>
          <w:tcPr>
            <w:tcW w:w="0" w:type="dxa"/>
            <w:vAlign w:val="center"/>
          </w:tcPr>
          <w:p w:rsidR="00A06A54" w:rsidRDefault="00EF514C">
            <w:pPr>
              <w:spacing w:line="240" w:lineRule="auto"/>
              <w:jc w:val="right"/>
            </w:pPr>
            <w:r>
              <w:rPr>
                <w:rFonts w:ascii="宋体" w:hAnsi="宋体" w:cs="宋体"/>
              </w:rPr>
              <w:t>873,061.19</w:t>
            </w:r>
          </w:p>
        </w:tc>
      </w:tr>
    </w:tbl>
    <w:p w:rsidR="00A06A54" w:rsidRDefault="00A06A54"/>
    <w:p w:rsidR="00A06A54" w:rsidRDefault="00EF514C">
      <w:r>
        <w:rPr>
          <w:rFonts w:ascii="宋体" w:hAnsi="宋体" w:cs="宋体"/>
          <w:b/>
        </w:rPr>
        <w:t xml:space="preserve">6.4.7.11.2 </w:t>
      </w:r>
      <w:r>
        <w:rPr>
          <w:rFonts w:ascii="宋体" w:hAnsi="宋体" w:cs="宋体"/>
          <w:b/>
        </w:rPr>
        <w:t>债券投资收益</w:t>
      </w:r>
      <w:r>
        <w:rPr>
          <w:rFonts w:ascii="宋体" w:hAnsi="宋体" w:cs="宋体"/>
          <w:b/>
        </w:rPr>
        <w:t>——</w:t>
      </w:r>
      <w:r>
        <w:rPr>
          <w:rFonts w:ascii="宋体" w:hAnsi="宋体" w:cs="宋体"/>
          <w:b/>
        </w:rPr>
        <w:t>买卖债券差价收入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7"/>
        <w:gridCol w:w="3883"/>
      </w:tblGrid>
      <w:tr w:rsidR="00A06A54">
        <w:tc>
          <w:tcPr>
            <w:tcW w:w="2000" w:type="pct"/>
            <w:shd w:val="clear" w:color="auto" w:fill="D9D9D9"/>
            <w:vAlign w:val="center"/>
          </w:tcPr>
          <w:p w:rsidR="00A06A54" w:rsidRDefault="00EF514C">
            <w:pPr>
              <w:spacing w:line="240" w:lineRule="auto"/>
              <w:jc w:val="center"/>
            </w:pPr>
            <w:r>
              <w:rPr>
                <w:rFonts w:ascii="宋体" w:hAnsi="宋体" w:cs="宋体"/>
              </w:rPr>
              <w:t>项目</w:t>
            </w:r>
          </w:p>
        </w:tc>
        <w:tc>
          <w:tcPr>
            <w:tcW w:w="1500"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vAlign w:val="center"/>
          </w:tcPr>
          <w:p w:rsidR="00A06A54" w:rsidRDefault="00EF514C">
            <w:pPr>
              <w:spacing w:line="240" w:lineRule="auto"/>
              <w:jc w:val="left"/>
            </w:pPr>
            <w:r>
              <w:rPr>
                <w:rFonts w:ascii="宋体" w:hAnsi="宋体" w:cs="宋体"/>
              </w:rPr>
              <w:t>卖出债券（债转股及债券到期兑付）成交总额</w:t>
            </w:r>
          </w:p>
        </w:tc>
        <w:tc>
          <w:tcPr>
            <w:tcW w:w="0" w:type="dxa"/>
            <w:vAlign w:val="center"/>
          </w:tcPr>
          <w:p w:rsidR="00A06A54" w:rsidRDefault="00EF514C">
            <w:pPr>
              <w:spacing w:line="240" w:lineRule="auto"/>
              <w:jc w:val="right"/>
            </w:pPr>
            <w:r>
              <w:rPr>
                <w:rFonts w:ascii="宋体" w:hAnsi="宋体" w:cs="宋体"/>
              </w:rPr>
              <w:t>120,581,570.00</w:t>
            </w:r>
          </w:p>
        </w:tc>
      </w:tr>
      <w:tr w:rsidR="00A06A54">
        <w:tc>
          <w:tcPr>
            <w:tcW w:w="0" w:type="dxa"/>
            <w:vAlign w:val="center"/>
          </w:tcPr>
          <w:p w:rsidR="00A06A54" w:rsidRDefault="00EF514C">
            <w:pPr>
              <w:spacing w:line="240" w:lineRule="auto"/>
              <w:jc w:val="left"/>
            </w:pPr>
            <w:r>
              <w:rPr>
                <w:rFonts w:ascii="宋体" w:hAnsi="宋体" w:cs="宋体"/>
              </w:rPr>
              <w:t>减：卖出债券（债转股及债券到期兑付）成本总额</w:t>
            </w:r>
          </w:p>
        </w:tc>
        <w:tc>
          <w:tcPr>
            <w:tcW w:w="0" w:type="dxa"/>
            <w:vAlign w:val="center"/>
          </w:tcPr>
          <w:p w:rsidR="00A06A54" w:rsidRDefault="00EF514C">
            <w:pPr>
              <w:spacing w:line="240" w:lineRule="auto"/>
              <w:jc w:val="right"/>
            </w:pPr>
            <w:r>
              <w:rPr>
                <w:rFonts w:ascii="宋体" w:hAnsi="宋体" w:cs="宋体"/>
              </w:rPr>
              <w:t>118,894,299.00</w:t>
            </w:r>
          </w:p>
        </w:tc>
      </w:tr>
      <w:tr w:rsidR="00A06A54">
        <w:tc>
          <w:tcPr>
            <w:tcW w:w="0" w:type="dxa"/>
            <w:vAlign w:val="center"/>
          </w:tcPr>
          <w:p w:rsidR="00A06A54" w:rsidRDefault="00EF514C">
            <w:pPr>
              <w:spacing w:line="240" w:lineRule="auto"/>
              <w:jc w:val="left"/>
            </w:pPr>
            <w:r>
              <w:rPr>
                <w:rFonts w:ascii="宋体" w:hAnsi="宋体" w:cs="宋体"/>
              </w:rPr>
              <w:t>减：应计利息总额</w:t>
            </w:r>
          </w:p>
        </w:tc>
        <w:tc>
          <w:tcPr>
            <w:tcW w:w="0" w:type="dxa"/>
            <w:vAlign w:val="center"/>
          </w:tcPr>
          <w:p w:rsidR="00A06A54" w:rsidRDefault="00EF514C">
            <w:pPr>
              <w:spacing w:line="240" w:lineRule="auto"/>
              <w:jc w:val="right"/>
            </w:pPr>
            <w:r>
              <w:rPr>
                <w:rFonts w:ascii="宋体" w:hAnsi="宋体" w:cs="宋体"/>
              </w:rPr>
              <w:t>1,981,570.00</w:t>
            </w:r>
          </w:p>
        </w:tc>
      </w:tr>
      <w:tr w:rsidR="00A06A54">
        <w:tc>
          <w:tcPr>
            <w:tcW w:w="0" w:type="dxa"/>
            <w:vAlign w:val="center"/>
          </w:tcPr>
          <w:p w:rsidR="00A06A54" w:rsidRDefault="00EF514C">
            <w:pPr>
              <w:spacing w:line="240" w:lineRule="auto"/>
              <w:jc w:val="left"/>
            </w:pPr>
            <w:r>
              <w:rPr>
                <w:rFonts w:ascii="宋体" w:hAnsi="宋体" w:cs="宋体"/>
              </w:rPr>
              <w:t>减：交易费用</w:t>
            </w:r>
          </w:p>
        </w:tc>
        <w:tc>
          <w:tcPr>
            <w:tcW w:w="0" w:type="dxa"/>
            <w:vAlign w:val="center"/>
          </w:tcPr>
          <w:p w:rsidR="00A06A54" w:rsidRDefault="00EF514C">
            <w:pPr>
              <w:spacing w:line="240" w:lineRule="auto"/>
              <w:jc w:val="right"/>
            </w:pPr>
            <w:r>
              <w:rPr>
                <w:rFonts w:ascii="宋体" w:hAnsi="宋体" w:cs="宋体"/>
              </w:rPr>
              <w:t>6,420.06</w:t>
            </w:r>
          </w:p>
        </w:tc>
      </w:tr>
      <w:tr w:rsidR="00A06A54">
        <w:tc>
          <w:tcPr>
            <w:tcW w:w="0" w:type="dxa"/>
            <w:vAlign w:val="center"/>
          </w:tcPr>
          <w:p w:rsidR="00A06A54" w:rsidRDefault="00EF514C">
            <w:pPr>
              <w:spacing w:line="240" w:lineRule="auto"/>
              <w:jc w:val="left"/>
            </w:pPr>
            <w:r>
              <w:rPr>
                <w:rFonts w:ascii="宋体" w:hAnsi="宋体" w:cs="宋体"/>
              </w:rPr>
              <w:t>买卖债券差价收入</w:t>
            </w:r>
          </w:p>
        </w:tc>
        <w:tc>
          <w:tcPr>
            <w:tcW w:w="0" w:type="dxa"/>
            <w:vAlign w:val="center"/>
          </w:tcPr>
          <w:p w:rsidR="00A06A54" w:rsidRDefault="00EF514C">
            <w:pPr>
              <w:spacing w:line="240" w:lineRule="auto"/>
              <w:jc w:val="right"/>
            </w:pPr>
            <w:r>
              <w:rPr>
                <w:rFonts w:ascii="宋体" w:hAnsi="宋体" w:cs="宋体"/>
              </w:rPr>
              <w:t>-300,719.06</w:t>
            </w:r>
          </w:p>
        </w:tc>
      </w:tr>
    </w:tbl>
    <w:p w:rsidR="00A06A54" w:rsidRDefault="00A06A54"/>
    <w:p w:rsidR="00A06A54" w:rsidRDefault="00EF514C">
      <w:r>
        <w:rPr>
          <w:rFonts w:ascii="宋体" w:hAnsi="宋体" w:cs="宋体"/>
          <w:b/>
        </w:rPr>
        <w:t xml:space="preserve">6.4.7.12 </w:t>
      </w:r>
      <w:r>
        <w:rPr>
          <w:rFonts w:ascii="宋体" w:hAnsi="宋体" w:cs="宋体"/>
          <w:b/>
        </w:rPr>
        <w:t>资产支持证券投资收益</w:t>
      </w:r>
    </w:p>
    <w:p w:rsidR="00A06A54" w:rsidRDefault="00EF514C">
      <w:r>
        <w:rPr>
          <w:rFonts w:ascii="宋体" w:hAnsi="宋体" w:cs="宋体"/>
        </w:rPr>
        <w:t xml:space="preserve">    </w:t>
      </w:r>
      <w:r>
        <w:rPr>
          <w:rFonts w:ascii="宋体" w:hAnsi="宋体" w:cs="宋体"/>
        </w:rPr>
        <w:t>本基金本报告期内无资产支持证券投资收益。</w:t>
      </w:r>
    </w:p>
    <w:p w:rsidR="00A06A54" w:rsidRDefault="00A06A54"/>
    <w:p w:rsidR="00A06A54" w:rsidRDefault="00EF514C">
      <w:r>
        <w:rPr>
          <w:rFonts w:ascii="宋体" w:hAnsi="宋体" w:cs="宋体"/>
          <w:b/>
        </w:rPr>
        <w:t xml:space="preserve">6.4.7.13 </w:t>
      </w:r>
      <w:r>
        <w:rPr>
          <w:rFonts w:ascii="宋体" w:hAnsi="宋体" w:cs="宋体"/>
          <w:b/>
        </w:rPr>
        <w:t>贵金属投资收益</w:t>
      </w:r>
    </w:p>
    <w:p w:rsidR="00A06A54" w:rsidRDefault="00EF514C">
      <w:r>
        <w:rPr>
          <w:rFonts w:ascii="宋体" w:hAnsi="宋体" w:cs="宋体"/>
        </w:rPr>
        <w:t xml:space="preserve">    </w:t>
      </w:r>
      <w:r>
        <w:rPr>
          <w:rFonts w:ascii="宋体" w:hAnsi="宋体" w:cs="宋体"/>
        </w:rPr>
        <w:t>本基金本报告期内无贵金属投资收益。</w:t>
      </w:r>
    </w:p>
    <w:p w:rsidR="00A06A54" w:rsidRDefault="00A06A54"/>
    <w:p w:rsidR="00A06A54" w:rsidRDefault="00EF514C">
      <w:r>
        <w:rPr>
          <w:rFonts w:ascii="宋体" w:hAnsi="宋体" w:cs="宋体"/>
          <w:b/>
        </w:rPr>
        <w:t xml:space="preserve">6.4.7.14 </w:t>
      </w:r>
      <w:r>
        <w:rPr>
          <w:rFonts w:ascii="宋体" w:hAnsi="宋体" w:cs="宋体"/>
          <w:b/>
        </w:rPr>
        <w:t>衍生工具收益</w:t>
      </w:r>
    </w:p>
    <w:p w:rsidR="00A06A54" w:rsidRDefault="00EF514C">
      <w:r>
        <w:rPr>
          <w:rFonts w:ascii="宋体" w:hAnsi="宋体" w:cs="宋体"/>
        </w:rPr>
        <w:t xml:space="preserve">    </w:t>
      </w:r>
      <w:r>
        <w:rPr>
          <w:rFonts w:ascii="宋体" w:hAnsi="宋体" w:cs="宋体"/>
        </w:rPr>
        <w:t>本基金本报告期内无衍生工具收益。</w:t>
      </w:r>
    </w:p>
    <w:p w:rsidR="00A06A54" w:rsidRDefault="00A06A54"/>
    <w:p w:rsidR="00A06A54" w:rsidRDefault="00EF514C">
      <w:r>
        <w:rPr>
          <w:rFonts w:ascii="宋体" w:hAnsi="宋体" w:cs="宋体"/>
          <w:b/>
        </w:rPr>
        <w:t xml:space="preserve">6.4.7.15 </w:t>
      </w:r>
      <w:r>
        <w:rPr>
          <w:rFonts w:ascii="宋体" w:hAnsi="宋体" w:cs="宋体"/>
          <w:b/>
        </w:rPr>
        <w:t>股利收益</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A06A54">
        <w:tc>
          <w:tcPr>
            <w:tcW w:w="1669" w:type="pct"/>
            <w:shd w:val="clear" w:color="auto" w:fill="D9D9D9"/>
            <w:vAlign w:val="center"/>
          </w:tcPr>
          <w:p w:rsidR="00A06A54" w:rsidRDefault="00EF514C">
            <w:pPr>
              <w:spacing w:line="240" w:lineRule="auto"/>
              <w:jc w:val="center"/>
            </w:pPr>
            <w:r>
              <w:rPr>
                <w:rFonts w:ascii="宋体" w:hAnsi="宋体" w:cs="宋体"/>
              </w:rPr>
              <w:t>项目</w:t>
            </w:r>
          </w:p>
        </w:tc>
        <w:tc>
          <w:tcPr>
            <w:tcW w:w="3077"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股票投资产生的股利收益</w:t>
            </w:r>
          </w:p>
        </w:tc>
        <w:tc>
          <w:tcPr>
            <w:tcW w:w="0" w:type="dxa"/>
          </w:tcPr>
          <w:p w:rsidR="00A06A54" w:rsidRDefault="00EF514C">
            <w:pPr>
              <w:spacing w:line="240" w:lineRule="auto"/>
              <w:jc w:val="right"/>
            </w:pPr>
            <w:r>
              <w:rPr>
                <w:rFonts w:ascii="宋体" w:hAnsi="宋体" w:cs="宋体"/>
              </w:rPr>
              <w:t>6,394,828.92</w:t>
            </w:r>
          </w:p>
        </w:tc>
      </w:tr>
      <w:tr w:rsidR="00A06A54">
        <w:tc>
          <w:tcPr>
            <w:tcW w:w="0" w:type="dxa"/>
          </w:tcPr>
          <w:p w:rsidR="00A06A54" w:rsidRDefault="00EF514C">
            <w:pPr>
              <w:spacing w:line="240" w:lineRule="auto"/>
              <w:jc w:val="left"/>
            </w:pPr>
            <w:r>
              <w:rPr>
                <w:rFonts w:ascii="宋体" w:hAnsi="宋体" w:cs="宋体"/>
              </w:rPr>
              <w:t>其中：证券出借权益补偿收入</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基金投资产生的股利收益</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合计</w:t>
            </w:r>
          </w:p>
        </w:tc>
        <w:tc>
          <w:tcPr>
            <w:tcW w:w="0" w:type="dxa"/>
          </w:tcPr>
          <w:p w:rsidR="00A06A54" w:rsidRDefault="00EF514C">
            <w:pPr>
              <w:spacing w:line="240" w:lineRule="auto"/>
              <w:jc w:val="right"/>
            </w:pPr>
            <w:r>
              <w:rPr>
                <w:rFonts w:ascii="宋体" w:hAnsi="宋体" w:cs="宋体"/>
              </w:rPr>
              <w:t>6,394,828.92</w:t>
            </w:r>
          </w:p>
        </w:tc>
      </w:tr>
    </w:tbl>
    <w:p w:rsidR="00A06A54" w:rsidRDefault="00A06A54"/>
    <w:p w:rsidR="00A06A54" w:rsidRDefault="00EF514C">
      <w:r>
        <w:rPr>
          <w:rFonts w:ascii="宋体" w:hAnsi="宋体" w:cs="宋体"/>
          <w:b/>
        </w:rPr>
        <w:t xml:space="preserve">6.4.7.16 </w:t>
      </w:r>
      <w:r>
        <w:rPr>
          <w:rFonts w:ascii="宋体" w:hAnsi="宋体" w:cs="宋体"/>
          <w:b/>
        </w:rPr>
        <w:t>公允价值变动收益</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1"/>
        <w:gridCol w:w="6039"/>
      </w:tblGrid>
      <w:tr w:rsidR="00A06A54">
        <w:tc>
          <w:tcPr>
            <w:tcW w:w="1500" w:type="pct"/>
            <w:shd w:val="clear" w:color="auto" w:fill="D9D9D9"/>
            <w:vAlign w:val="center"/>
          </w:tcPr>
          <w:p w:rsidR="00A06A54" w:rsidRDefault="00EF514C">
            <w:pPr>
              <w:spacing w:line="240" w:lineRule="auto"/>
              <w:jc w:val="center"/>
            </w:pPr>
            <w:r>
              <w:rPr>
                <w:rFonts w:ascii="宋体" w:hAnsi="宋体" w:cs="宋体"/>
              </w:rPr>
              <w:t>项目名称</w:t>
            </w:r>
          </w:p>
        </w:tc>
        <w:tc>
          <w:tcPr>
            <w:tcW w:w="3000"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1.</w:t>
            </w:r>
            <w:r>
              <w:rPr>
                <w:rFonts w:ascii="宋体" w:hAnsi="宋体" w:cs="宋体"/>
              </w:rPr>
              <w:t>交易性金融资产</w:t>
            </w:r>
          </w:p>
        </w:tc>
        <w:tc>
          <w:tcPr>
            <w:tcW w:w="0" w:type="dxa"/>
          </w:tcPr>
          <w:p w:rsidR="00A06A54" w:rsidRDefault="00EF514C">
            <w:pPr>
              <w:spacing w:line="240" w:lineRule="auto"/>
              <w:jc w:val="right"/>
            </w:pPr>
            <w:r>
              <w:rPr>
                <w:rFonts w:ascii="宋体" w:hAnsi="宋体" w:cs="宋体"/>
              </w:rPr>
              <w:t>300,011,272.85</w:t>
            </w:r>
          </w:p>
        </w:tc>
      </w:tr>
      <w:tr w:rsidR="00A06A54">
        <w:tc>
          <w:tcPr>
            <w:tcW w:w="0" w:type="dxa"/>
          </w:tcPr>
          <w:p w:rsidR="00A06A54" w:rsidRDefault="00EF514C">
            <w:pPr>
              <w:spacing w:line="240" w:lineRule="auto"/>
              <w:jc w:val="left"/>
            </w:pPr>
            <w:r>
              <w:rPr>
                <w:rFonts w:ascii="宋体" w:hAnsi="宋体" w:cs="宋体"/>
              </w:rPr>
              <w:t>——</w:t>
            </w:r>
            <w:r>
              <w:rPr>
                <w:rFonts w:ascii="宋体" w:hAnsi="宋体" w:cs="宋体"/>
              </w:rPr>
              <w:t>股票投资</w:t>
            </w:r>
          </w:p>
        </w:tc>
        <w:tc>
          <w:tcPr>
            <w:tcW w:w="0" w:type="dxa"/>
          </w:tcPr>
          <w:p w:rsidR="00A06A54" w:rsidRDefault="00EF514C">
            <w:pPr>
              <w:spacing w:line="240" w:lineRule="auto"/>
              <w:jc w:val="right"/>
            </w:pPr>
            <w:r>
              <w:rPr>
                <w:rFonts w:ascii="宋体" w:hAnsi="宋体" w:cs="宋体"/>
              </w:rPr>
              <w:t>299,993,510.85</w:t>
            </w:r>
          </w:p>
        </w:tc>
      </w:tr>
      <w:tr w:rsidR="00A06A54">
        <w:tc>
          <w:tcPr>
            <w:tcW w:w="0" w:type="dxa"/>
          </w:tcPr>
          <w:p w:rsidR="00A06A54" w:rsidRDefault="00EF514C">
            <w:pPr>
              <w:spacing w:line="240" w:lineRule="auto"/>
              <w:jc w:val="left"/>
            </w:pPr>
            <w:r>
              <w:rPr>
                <w:rFonts w:ascii="宋体" w:hAnsi="宋体" w:cs="宋体"/>
              </w:rPr>
              <w:t>——</w:t>
            </w:r>
            <w:r>
              <w:rPr>
                <w:rFonts w:ascii="宋体" w:hAnsi="宋体" w:cs="宋体"/>
              </w:rPr>
              <w:t>债券投资</w:t>
            </w:r>
          </w:p>
        </w:tc>
        <w:tc>
          <w:tcPr>
            <w:tcW w:w="0" w:type="dxa"/>
          </w:tcPr>
          <w:p w:rsidR="00A06A54" w:rsidRDefault="00EF514C">
            <w:pPr>
              <w:spacing w:line="240" w:lineRule="auto"/>
              <w:jc w:val="right"/>
            </w:pPr>
            <w:r>
              <w:rPr>
                <w:rFonts w:ascii="宋体" w:hAnsi="宋体" w:cs="宋体"/>
              </w:rPr>
              <w:t>17,762.00</w:t>
            </w:r>
          </w:p>
        </w:tc>
      </w:tr>
      <w:tr w:rsidR="00A06A54">
        <w:tc>
          <w:tcPr>
            <w:tcW w:w="0" w:type="dxa"/>
          </w:tcPr>
          <w:p w:rsidR="00A06A54" w:rsidRDefault="00EF514C">
            <w:pPr>
              <w:spacing w:line="240" w:lineRule="auto"/>
              <w:jc w:val="left"/>
            </w:pPr>
            <w:r>
              <w:rPr>
                <w:rFonts w:ascii="宋体" w:hAnsi="宋体" w:cs="宋体"/>
              </w:rPr>
              <w:lastRenderedPageBreak/>
              <w:t>——</w:t>
            </w:r>
            <w:r>
              <w:rPr>
                <w:rFonts w:ascii="宋体" w:hAnsi="宋体" w:cs="宋体"/>
              </w:rPr>
              <w:t>资产支持证券投资</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w:t>
            </w:r>
            <w:r>
              <w:rPr>
                <w:rFonts w:ascii="宋体" w:hAnsi="宋体" w:cs="宋体"/>
              </w:rPr>
              <w:t>基金投资</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w:t>
            </w:r>
            <w:r>
              <w:rPr>
                <w:rFonts w:ascii="宋体" w:hAnsi="宋体" w:cs="宋体"/>
              </w:rPr>
              <w:t>贵金属投资</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w:t>
            </w: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2.</w:t>
            </w:r>
            <w:r>
              <w:rPr>
                <w:rFonts w:ascii="宋体" w:hAnsi="宋体" w:cs="宋体"/>
              </w:rPr>
              <w:t>衍生工具</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w:t>
            </w:r>
            <w:r>
              <w:rPr>
                <w:rFonts w:ascii="宋体" w:hAnsi="宋体" w:cs="宋体"/>
              </w:rPr>
              <w:t>权证投资</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3.</w:t>
            </w: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减：应税金融商品公允价值变动产生的预估增值税</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300,011,272.85</w:t>
            </w:r>
          </w:p>
        </w:tc>
      </w:tr>
    </w:tbl>
    <w:p w:rsidR="00A06A54" w:rsidRDefault="00A06A54"/>
    <w:p w:rsidR="00A06A54" w:rsidRDefault="00EF514C">
      <w:r>
        <w:rPr>
          <w:rFonts w:ascii="宋体" w:hAnsi="宋体" w:cs="宋体"/>
          <w:b/>
        </w:rPr>
        <w:t xml:space="preserve">6.4.7.17 </w:t>
      </w:r>
      <w:r>
        <w:rPr>
          <w:rFonts w:ascii="宋体" w:hAnsi="宋体" w:cs="宋体"/>
          <w:b/>
        </w:rPr>
        <w:t>其他收入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A06A54">
        <w:tc>
          <w:tcPr>
            <w:tcW w:w="1669" w:type="pct"/>
            <w:shd w:val="clear" w:color="auto" w:fill="D9D9D9"/>
            <w:vAlign w:val="center"/>
          </w:tcPr>
          <w:p w:rsidR="00A06A54" w:rsidRDefault="00EF514C">
            <w:pPr>
              <w:spacing w:line="240" w:lineRule="auto"/>
              <w:jc w:val="center"/>
            </w:pPr>
            <w:r>
              <w:rPr>
                <w:rFonts w:ascii="宋体" w:hAnsi="宋体" w:cs="宋体"/>
              </w:rPr>
              <w:t>项目</w:t>
            </w:r>
          </w:p>
        </w:tc>
        <w:tc>
          <w:tcPr>
            <w:tcW w:w="3077"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基金赎回费收入</w:t>
            </w:r>
          </w:p>
        </w:tc>
        <w:tc>
          <w:tcPr>
            <w:tcW w:w="0" w:type="dxa"/>
          </w:tcPr>
          <w:p w:rsidR="00A06A54" w:rsidRDefault="00EF514C">
            <w:pPr>
              <w:spacing w:line="240" w:lineRule="auto"/>
              <w:jc w:val="right"/>
            </w:pPr>
            <w:r>
              <w:rPr>
                <w:rFonts w:ascii="宋体" w:hAnsi="宋体" w:cs="宋体"/>
              </w:rPr>
              <w:t>1,399,134.24</w:t>
            </w:r>
          </w:p>
        </w:tc>
      </w:tr>
      <w:tr w:rsidR="00A06A54">
        <w:tc>
          <w:tcPr>
            <w:tcW w:w="0" w:type="dxa"/>
          </w:tcPr>
          <w:p w:rsidR="00A06A54" w:rsidRDefault="00EF514C">
            <w:pPr>
              <w:spacing w:line="240" w:lineRule="auto"/>
              <w:jc w:val="left"/>
            </w:pPr>
            <w:r>
              <w:rPr>
                <w:rFonts w:ascii="宋体" w:hAnsi="宋体" w:cs="宋体"/>
              </w:rPr>
              <w:t>转换费收入</w:t>
            </w:r>
          </w:p>
        </w:tc>
        <w:tc>
          <w:tcPr>
            <w:tcW w:w="0" w:type="dxa"/>
          </w:tcPr>
          <w:p w:rsidR="00A06A54" w:rsidRDefault="00EF514C">
            <w:pPr>
              <w:spacing w:line="240" w:lineRule="auto"/>
              <w:jc w:val="right"/>
            </w:pPr>
            <w:r>
              <w:rPr>
                <w:rFonts w:ascii="宋体" w:hAnsi="宋体" w:cs="宋体"/>
              </w:rPr>
              <w:t>1,822.25</w:t>
            </w:r>
          </w:p>
        </w:tc>
      </w:tr>
      <w:tr w:rsidR="00A06A54">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1,400,956.49</w:t>
            </w:r>
          </w:p>
        </w:tc>
      </w:tr>
    </w:tbl>
    <w:p w:rsidR="00A06A54" w:rsidRDefault="00A06A54"/>
    <w:p w:rsidR="00A06A54" w:rsidRDefault="00EF514C">
      <w:r>
        <w:rPr>
          <w:rFonts w:ascii="宋体" w:hAnsi="宋体" w:cs="宋体"/>
          <w:b/>
        </w:rPr>
        <w:t xml:space="preserve">6.4.7.18 </w:t>
      </w:r>
      <w:r>
        <w:rPr>
          <w:rFonts w:ascii="宋体" w:hAnsi="宋体" w:cs="宋体"/>
          <w:b/>
        </w:rPr>
        <w:t>其他费用</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875"/>
      </w:tblGrid>
      <w:tr w:rsidR="00A06A54">
        <w:tc>
          <w:tcPr>
            <w:tcW w:w="1669" w:type="pct"/>
            <w:shd w:val="clear" w:color="auto" w:fill="D9D9D9"/>
            <w:vAlign w:val="center"/>
          </w:tcPr>
          <w:p w:rsidR="00A06A54" w:rsidRDefault="00EF514C">
            <w:pPr>
              <w:spacing w:line="240" w:lineRule="auto"/>
              <w:jc w:val="center"/>
            </w:pPr>
            <w:r>
              <w:rPr>
                <w:rFonts w:ascii="宋体" w:hAnsi="宋体" w:cs="宋体"/>
              </w:rPr>
              <w:t>项目</w:t>
            </w:r>
          </w:p>
        </w:tc>
        <w:tc>
          <w:tcPr>
            <w:tcW w:w="3077"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tcPr>
          <w:p w:rsidR="00A06A54" w:rsidRDefault="00EF514C">
            <w:pPr>
              <w:spacing w:line="240" w:lineRule="auto"/>
              <w:jc w:val="left"/>
            </w:pPr>
            <w:r>
              <w:rPr>
                <w:rFonts w:ascii="宋体" w:hAnsi="宋体" w:cs="宋体"/>
              </w:rPr>
              <w:t>审计费用</w:t>
            </w:r>
          </w:p>
        </w:tc>
        <w:tc>
          <w:tcPr>
            <w:tcW w:w="0" w:type="dxa"/>
          </w:tcPr>
          <w:p w:rsidR="00A06A54" w:rsidRDefault="00EF514C">
            <w:pPr>
              <w:spacing w:line="240" w:lineRule="auto"/>
              <w:jc w:val="right"/>
            </w:pPr>
            <w:r>
              <w:rPr>
                <w:rFonts w:ascii="宋体" w:hAnsi="宋体" w:cs="宋体"/>
              </w:rPr>
              <w:t>36,200.00</w:t>
            </w:r>
          </w:p>
        </w:tc>
      </w:tr>
      <w:tr w:rsidR="00A06A54">
        <w:tc>
          <w:tcPr>
            <w:tcW w:w="0" w:type="dxa"/>
          </w:tcPr>
          <w:p w:rsidR="00A06A54" w:rsidRDefault="00EF514C">
            <w:pPr>
              <w:spacing w:line="240" w:lineRule="auto"/>
              <w:jc w:val="left"/>
            </w:pPr>
            <w:r>
              <w:rPr>
                <w:rFonts w:ascii="宋体" w:hAnsi="宋体" w:cs="宋体"/>
              </w:rPr>
              <w:t>信息披露费</w:t>
            </w:r>
          </w:p>
        </w:tc>
        <w:tc>
          <w:tcPr>
            <w:tcW w:w="0" w:type="dxa"/>
          </w:tcPr>
          <w:p w:rsidR="00A06A54" w:rsidRDefault="00EF514C">
            <w:pPr>
              <w:spacing w:line="240" w:lineRule="auto"/>
              <w:jc w:val="right"/>
            </w:pPr>
            <w:r>
              <w:rPr>
                <w:rFonts w:ascii="宋体" w:hAnsi="宋体" w:cs="宋体"/>
              </w:rPr>
              <w:t>59,507.37</w:t>
            </w:r>
          </w:p>
        </w:tc>
      </w:tr>
      <w:tr w:rsidR="00A06A54">
        <w:tc>
          <w:tcPr>
            <w:tcW w:w="0" w:type="dxa"/>
          </w:tcPr>
          <w:p w:rsidR="00A06A54" w:rsidRDefault="00EF514C">
            <w:pPr>
              <w:spacing w:line="240" w:lineRule="auto"/>
              <w:jc w:val="left"/>
            </w:pPr>
            <w:r>
              <w:rPr>
                <w:rFonts w:ascii="宋体" w:hAnsi="宋体" w:cs="宋体"/>
              </w:rPr>
              <w:t>证券出借违约金</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汇划手续费</w:t>
            </w:r>
          </w:p>
        </w:tc>
        <w:tc>
          <w:tcPr>
            <w:tcW w:w="0" w:type="dxa"/>
          </w:tcPr>
          <w:p w:rsidR="00A06A54" w:rsidRDefault="00EF514C">
            <w:pPr>
              <w:spacing w:line="240" w:lineRule="auto"/>
              <w:jc w:val="right"/>
            </w:pPr>
            <w:r>
              <w:rPr>
                <w:rFonts w:ascii="宋体" w:hAnsi="宋体" w:cs="宋体"/>
              </w:rPr>
              <w:t>8,699.60</w:t>
            </w:r>
          </w:p>
        </w:tc>
      </w:tr>
      <w:tr w:rsidR="00A06A54">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104,406.97</w:t>
            </w:r>
          </w:p>
        </w:tc>
      </w:tr>
    </w:tbl>
    <w:p w:rsidR="00A06A54" w:rsidRDefault="00A06A54"/>
    <w:p w:rsidR="00A06A54" w:rsidRDefault="00EF514C">
      <w:r>
        <w:rPr>
          <w:rFonts w:ascii="宋体" w:hAnsi="宋体" w:cs="宋体"/>
          <w:b/>
        </w:rPr>
        <w:t xml:space="preserve">6.4.8 </w:t>
      </w:r>
      <w:r>
        <w:rPr>
          <w:rFonts w:ascii="宋体" w:hAnsi="宋体" w:cs="宋体"/>
          <w:b/>
        </w:rPr>
        <w:t>或有事项、资产负债表日后事项的说明</w:t>
      </w:r>
    </w:p>
    <w:p w:rsidR="00A06A54" w:rsidRDefault="00EF514C">
      <w:r>
        <w:rPr>
          <w:rFonts w:ascii="宋体" w:hAnsi="宋体" w:cs="宋体"/>
          <w:b/>
        </w:rPr>
        <w:t xml:space="preserve">6.4.8.1 </w:t>
      </w:r>
      <w:r>
        <w:rPr>
          <w:rFonts w:ascii="宋体" w:hAnsi="宋体" w:cs="宋体"/>
          <w:b/>
        </w:rPr>
        <w:t>或有事项</w:t>
      </w:r>
    </w:p>
    <w:p w:rsidR="00A06A54" w:rsidRDefault="00EF514C">
      <w:pPr>
        <w:jc w:val="left"/>
      </w:pPr>
      <w:r>
        <w:rPr>
          <w:rFonts w:ascii="宋体" w:hAnsi="宋体" w:cs="宋体"/>
        </w:rPr>
        <w:t xml:space="preserve">    </w:t>
      </w:r>
      <w:r>
        <w:rPr>
          <w:rFonts w:ascii="宋体" w:hAnsi="宋体" w:cs="宋体"/>
        </w:rPr>
        <w:t>截至资产负债表日，本基金并无须作披露的或有事项。</w:t>
      </w:r>
    </w:p>
    <w:p w:rsidR="00A06A54" w:rsidRDefault="00A06A54"/>
    <w:p w:rsidR="00A06A54" w:rsidRDefault="00EF514C">
      <w:r>
        <w:rPr>
          <w:rFonts w:ascii="宋体" w:hAnsi="宋体" w:cs="宋体"/>
          <w:b/>
        </w:rPr>
        <w:t xml:space="preserve">6.4.8.2 </w:t>
      </w:r>
      <w:r>
        <w:rPr>
          <w:rFonts w:ascii="宋体" w:hAnsi="宋体" w:cs="宋体"/>
          <w:b/>
        </w:rPr>
        <w:t>资产负债表日后事项</w:t>
      </w:r>
    </w:p>
    <w:p w:rsidR="00A06A54" w:rsidRDefault="00EF514C">
      <w:pPr>
        <w:jc w:val="left"/>
      </w:pPr>
      <w:r>
        <w:rPr>
          <w:rFonts w:ascii="宋体" w:hAnsi="宋体" w:cs="宋体"/>
        </w:rPr>
        <w:t xml:space="preserve">    </w:t>
      </w:r>
      <w:r>
        <w:rPr>
          <w:rFonts w:ascii="宋体" w:hAnsi="宋体" w:cs="宋体"/>
        </w:rPr>
        <w:t>截至财务报表报出日，本基金并无须作披露的资产负债表日后事项。</w:t>
      </w:r>
    </w:p>
    <w:p w:rsidR="00A06A54" w:rsidRDefault="00A06A54"/>
    <w:p w:rsidR="00A06A54" w:rsidRDefault="00EF514C">
      <w:r>
        <w:rPr>
          <w:rFonts w:ascii="宋体" w:hAnsi="宋体" w:cs="宋体"/>
          <w:b/>
        </w:rPr>
        <w:t xml:space="preserve">6.4.9 </w:t>
      </w:r>
      <w:r>
        <w:rPr>
          <w:rFonts w:ascii="宋体" w:hAnsi="宋体" w:cs="宋体"/>
          <w:b/>
        </w:rPr>
        <w:t>关联方关系</w:t>
      </w:r>
    </w:p>
    <w:p w:rsidR="00A06A54" w:rsidRDefault="00EF514C">
      <w:r>
        <w:rPr>
          <w:rFonts w:ascii="宋体" w:hAnsi="宋体" w:cs="宋体"/>
          <w:b/>
        </w:rPr>
        <w:t xml:space="preserve">6.4.9.1 </w:t>
      </w:r>
      <w:r>
        <w:rPr>
          <w:rFonts w:ascii="宋体" w:hAnsi="宋体" w:cs="宋体"/>
          <w:b/>
        </w:rPr>
        <w:t>本报告期存在控制关系或其他重大利害关系的关联方发生变化的情况</w:t>
      </w:r>
    </w:p>
    <w:p w:rsidR="00A06A54" w:rsidRDefault="00EF514C">
      <w:pPr>
        <w:jc w:val="left"/>
      </w:pPr>
      <w:r>
        <w:rPr>
          <w:rFonts w:ascii="宋体" w:hAnsi="宋体" w:cs="宋体"/>
        </w:rPr>
        <w:t xml:space="preserve">    </w:t>
      </w:r>
      <w:r>
        <w:rPr>
          <w:rFonts w:ascii="宋体" w:hAnsi="宋体" w:cs="宋体"/>
        </w:rPr>
        <w:t>本报告期内存在控制关系或其他重大利害关系的关联方未发生变化。</w:t>
      </w:r>
    </w:p>
    <w:p w:rsidR="00A06A54" w:rsidRDefault="00A06A54"/>
    <w:p w:rsidR="00A06A54" w:rsidRDefault="00EF514C">
      <w:r>
        <w:rPr>
          <w:rFonts w:ascii="宋体" w:hAnsi="宋体" w:cs="宋体"/>
          <w:b/>
        </w:rPr>
        <w:t xml:space="preserve">6.4.9.2 </w:t>
      </w:r>
      <w:r>
        <w:rPr>
          <w:rFonts w:ascii="宋体" w:hAnsi="宋体" w:cs="宋体"/>
          <w:b/>
        </w:rPr>
        <w:t>本报告期与基金发生关联交易的各关联方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4"/>
        <w:gridCol w:w="5436"/>
      </w:tblGrid>
      <w:tr w:rsidR="00A06A54">
        <w:tc>
          <w:tcPr>
            <w:tcW w:w="2000" w:type="pct"/>
            <w:shd w:val="clear" w:color="auto" w:fill="D9D9D9"/>
          </w:tcPr>
          <w:p w:rsidR="00A06A54" w:rsidRDefault="00EF514C">
            <w:pPr>
              <w:spacing w:line="240" w:lineRule="auto"/>
              <w:jc w:val="center"/>
            </w:pPr>
            <w:r>
              <w:rPr>
                <w:rFonts w:ascii="宋体" w:hAnsi="宋体" w:cs="宋体"/>
              </w:rPr>
              <w:t>关联方名称</w:t>
            </w:r>
          </w:p>
        </w:tc>
        <w:tc>
          <w:tcPr>
            <w:tcW w:w="3000" w:type="pct"/>
            <w:shd w:val="clear" w:color="auto" w:fill="D9D9D9"/>
          </w:tcPr>
          <w:p w:rsidR="00A06A54" w:rsidRDefault="00EF514C">
            <w:pPr>
              <w:spacing w:line="240" w:lineRule="auto"/>
              <w:jc w:val="center"/>
            </w:pPr>
            <w:r>
              <w:rPr>
                <w:rFonts w:ascii="宋体" w:hAnsi="宋体" w:cs="宋体"/>
              </w:rPr>
              <w:t>与本基金的关系</w:t>
            </w:r>
          </w:p>
        </w:tc>
      </w:tr>
      <w:tr w:rsidR="00A06A54">
        <w:tc>
          <w:tcPr>
            <w:tcW w:w="0" w:type="dxa"/>
          </w:tcPr>
          <w:p w:rsidR="00A06A54" w:rsidRDefault="00EF514C">
            <w:pPr>
              <w:spacing w:line="240" w:lineRule="auto"/>
              <w:jc w:val="left"/>
            </w:pPr>
            <w:r>
              <w:rPr>
                <w:rFonts w:ascii="宋体" w:hAnsi="宋体" w:cs="宋体"/>
              </w:rPr>
              <w:lastRenderedPageBreak/>
              <w:t>东方阿尔法基金管理有限公司</w:t>
            </w:r>
            <w:r>
              <w:rPr>
                <w:rFonts w:ascii="宋体" w:hAnsi="宋体" w:cs="宋体"/>
              </w:rPr>
              <w:t>(“</w:t>
            </w:r>
            <w:r>
              <w:rPr>
                <w:rFonts w:ascii="宋体" w:hAnsi="宋体" w:cs="宋体"/>
              </w:rPr>
              <w:t>东方阿尔法基金</w:t>
            </w:r>
            <w:r>
              <w:rPr>
                <w:rFonts w:ascii="宋体" w:hAnsi="宋体" w:cs="宋体"/>
              </w:rPr>
              <w:t>”)</w:t>
            </w:r>
          </w:p>
        </w:tc>
        <w:tc>
          <w:tcPr>
            <w:tcW w:w="0" w:type="dxa"/>
          </w:tcPr>
          <w:p w:rsidR="00A06A54" w:rsidRDefault="00EF514C">
            <w:pPr>
              <w:spacing w:line="240" w:lineRule="auto"/>
              <w:jc w:val="left"/>
            </w:pPr>
            <w:r>
              <w:rPr>
                <w:rFonts w:ascii="宋体" w:hAnsi="宋体" w:cs="宋体"/>
              </w:rPr>
              <w:t>基金管理人、基金销售机构</w:t>
            </w:r>
          </w:p>
        </w:tc>
      </w:tr>
      <w:tr w:rsidR="00A06A54">
        <w:tc>
          <w:tcPr>
            <w:tcW w:w="0" w:type="dxa"/>
          </w:tcPr>
          <w:p w:rsidR="00A06A54" w:rsidRDefault="00EF514C">
            <w:pPr>
              <w:spacing w:line="240" w:lineRule="auto"/>
              <w:jc w:val="left"/>
            </w:pPr>
            <w:r>
              <w:rPr>
                <w:rFonts w:ascii="宋体" w:hAnsi="宋体" w:cs="宋体"/>
              </w:rPr>
              <w:t>招商银行股份有限公司</w:t>
            </w:r>
            <w:r>
              <w:rPr>
                <w:rFonts w:ascii="宋体" w:hAnsi="宋体" w:cs="宋体"/>
              </w:rPr>
              <w:t>(“</w:t>
            </w:r>
            <w:r>
              <w:rPr>
                <w:rFonts w:ascii="宋体" w:hAnsi="宋体" w:cs="宋体"/>
              </w:rPr>
              <w:t>招商银行</w:t>
            </w:r>
            <w:r>
              <w:rPr>
                <w:rFonts w:ascii="宋体" w:hAnsi="宋体" w:cs="宋体"/>
              </w:rPr>
              <w:t>”)</w:t>
            </w:r>
          </w:p>
        </w:tc>
        <w:tc>
          <w:tcPr>
            <w:tcW w:w="0" w:type="dxa"/>
          </w:tcPr>
          <w:p w:rsidR="00A06A54" w:rsidRDefault="00EF514C">
            <w:pPr>
              <w:spacing w:line="240" w:lineRule="auto"/>
              <w:jc w:val="left"/>
            </w:pPr>
            <w:r>
              <w:rPr>
                <w:rFonts w:ascii="宋体" w:hAnsi="宋体" w:cs="宋体"/>
              </w:rPr>
              <w:t>基金托管人、基金销售机构</w:t>
            </w:r>
          </w:p>
        </w:tc>
      </w:tr>
      <w:tr w:rsidR="00A06A54">
        <w:tc>
          <w:tcPr>
            <w:tcW w:w="0" w:type="dxa"/>
          </w:tcPr>
          <w:p w:rsidR="00A06A54" w:rsidRDefault="00EF514C">
            <w:pPr>
              <w:spacing w:line="240" w:lineRule="auto"/>
              <w:jc w:val="left"/>
            </w:pPr>
            <w:r>
              <w:rPr>
                <w:rFonts w:ascii="宋体" w:hAnsi="宋体" w:cs="宋体"/>
              </w:rPr>
              <w:t>珠海共同成长投资合伙企业</w:t>
            </w:r>
            <w:r>
              <w:rPr>
                <w:rFonts w:ascii="宋体" w:hAnsi="宋体" w:cs="宋体"/>
              </w:rPr>
              <w:t>(</w:t>
            </w:r>
            <w:r>
              <w:rPr>
                <w:rFonts w:ascii="宋体" w:hAnsi="宋体" w:cs="宋体"/>
              </w:rPr>
              <w:t>有限合伙</w:t>
            </w:r>
            <w:r>
              <w:rPr>
                <w:rFonts w:ascii="宋体" w:hAnsi="宋体" w:cs="宋体"/>
              </w:rPr>
              <w:t>)</w:t>
            </w:r>
          </w:p>
        </w:tc>
        <w:tc>
          <w:tcPr>
            <w:tcW w:w="0" w:type="dxa"/>
          </w:tcPr>
          <w:p w:rsidR="00A06A54" w:rsidRDefault="00EF514C">
            <w:pPr>
              <w:spacing w:line="240" w:lineRule="auto"/>
              <w:jc w:val="left"/>
            </w:pPr>
            <w:r>
              <w:rPr>
                <w:rFonts w:ascii="宋体" w:hAnsi="宋体" w:cs="宋体"/>
              </w:rPr>
              <w:t>基金管理人的股东</w:t>
            </w:r>
          </w:p>
        </w:tc>
      </w:tr>
      <w:tr w:rsidR="00A06A54">
        <w:tc>
          <w:tcPr>
            <w:tcW w:w="0" w:type="dxa"/>
          </w:tcPr>
          <w:p w:rsidR="00A06A54" w:rsidRDefault="00EF514C">
            <w:pPr>
              <w:spacing w:line="240" w:lineRule="auto"/>
              <w:jc w:val="left"/>
            </w:pPr>
            <w:r>
              <w:rPr>
                <w:rFonts w:ascii="宋体" w:hAnsi="宋体" w:cs="宋体"/>
              </w:rPr>
              <w:t>刘明</w:t>
            </w:r>
          </w:p>
        </w:tc>
        <w:tc>
          <w:tcPr>
            <w:tcW w:w="0" w:type="dxa"/>
          </w:tcPr>
          <w:p w:rsidR="00A06A54" w:rsidRDefault="00EF514C">
            <w:pPr>
              <w:spacing w:line="240" w:lineRule="auto"/>
              <w:jc w:val="left"/>
            </w:pPr>
            <w:r>
              <w:rPr>
                <w:rFonts w:ascii="宋体" w:hAnsi="宋体" w:cs="宋体"/>
              </w:rPr>
              <w:t>基金管理人的股东</w:t>
            </w:r>
          </w:p>
        </w:tc>
      </w:tr>
      <w:tr w:rsidR="00A06A54">
        <w:tc>
          <w:tcPr>
            <w:tcW w:w="0" w:type="dxa"/>
          </w:tcPr>
          <w:p w:rsidR="00A06A54" w:rsidRDefault="00EF514C">
            <w:pPr>
              <w:spacing w:line="240" w:lineRule="auto"/>
              <w:jc w:val="left"/>
            </w:pPr>
            <w:r>
              <w:rPr>
                <w:rFonts w:ascii="宋体" w:hAnsi="宋体" w:cs="宋体"/>
              </w:rPr>
              <w:t>曾健</w:t>
            </w:r>
          </w:p>
        </w:tc>
        <w:tc>
          <w:tcPr>
            <w:tcW w:w="0" w:type="dxa"/>
          </w:tcPr>
          <w:p w:rsidR="00A06A54" w:rsidRDefault="00EF514C">
            <w:pPr>
              <w:spacing w:line="240" w:lineRule="auto"/>
              <w:jc w:val="left"/>
            </w:pPr>
            <w:r>
              <w:rPr>
                <w:rFonts w:ascii="宋体" w:hAnsi="宋体" w:cs="宋体"/>
              </w:rPr>
              <w:t>基金管理人的股东</w:t>
            </w:r>
          </w:p>
        </w:tc>
      </w:tr>
      <w:tr w:rsidR="00A06A54">
        <w:tc>
          <w:tcPr>
            <w:tcW w:w="0" w:type="dxa"/>
          </w:tcPr>
          <w:p w:rsidR="00A06A54" w:rsidRDefault="00EF514C">
            <w:pPr>
              <w:spacing w:line="240" w:lineRule="auto"/>
              <w:jc w:val="left"/>
            </w:pPr>
            <w:r>
              <w:rPr>
                <w:rFonts w:ascii="宋体" w:hAnsi="宋体" w:cs="宋体"/>
              </w:rPr>
              <w:t>肖冰</w:t>
            </w:r>
          </w:p>
        </w:tc>
        <w:tc>
          <w:tcPr>
            <w:tcW w:w="0" w:type="dxa"/>
          </w:tcPr>
          <w:p w:rsidR="00A06A54" w:rsidRDefault="00EF514C">
            <w:pPr>
              <w:spacing w:line="240" w:lineRule="auto"/>
              <w:jc w:val="left"/>
            </w:pPr>
            <w:r>
              <w:rPr>
                <w:rFonts w:ascii="宋体" w:hAnsi="宋体" w:cs="宋体"/>
              </w:rPr>
              <w:t>基金管理人的股东</w:t>
            </w:r>
          </w:p>
        </w:tc>
      </w:tr>
    </w:tbl>
    <w:p w:rsidR="00A06A54" w:rsidRDefault="00EF514C">
      <w:r>
        <w:rPr>
          <w:rFonts w:ascii="宋体" w:hAnsi="宋体" w:cs="宋体"/>
        </w:rPr>
        <w:t>注：下述关联交易均在正常业务范围内按一般商业条款订立。</w:t>
      </w:r>
    </w:p>
    <w:p w:rsidR="00A06A54" w:rsidRDefault="00A06A54"/>
    <w:p w:rsidR="00A06A54" w:rsidRDefault="00EF514C">
      <w:r>
        <w:rPr>
          <w:rFonts w:ascii="宋体" w:hAnsi="宋体" w:cs="宋体"/>
          <w:b/>
        </w:rPr>
        <w:t xml:space="preserve">6.4.10 </w:t>
      </w:r>
      <w:r>
        <w:rPr>
          <w:rFonts w:ascii="宋体" w:hAnsi="宋体" w:cs="宋体"/>
          <w:b/>
        </w:rPr>
        <w:t>本报告期及上年度可比期间的关联方交易</w:t>
      </w:r>
    </w:p>
    <w:p w:rsidR="00A06A54" w:rsidRDefault="00EF514C">
      <w:r>
        <w:rPr>
          <w:rFonts w:ascii="宋体" w:hAnsi="宋体" w:cs="宋体"/>
          <w:b/>
        </w:rPr>
        <w:t xml:space="preserve">6.4.10.1 </w:t>
      </w:r>
      <w:r>
        <w:rPr>
          <w:rFonts w:ascii="宋体" w:hAnsi="宋体" w:cs="宋体"/>
          <w:b/>
        </w:rPr>
        <w:t>通过关联方交易单元进行的交易</w:t>
      </w:r>
    </w:p>
    <w:p w:rsidR="00A06A54" w:rsidRDefault="00EF514C">
      <w:r>
        <w:rPr>
          <w:rFonts w:ascii="宋体" w:hAnsi="宋体" w:cs="宋体"/>
          <w:b/>
        </w:rPr>
        <w:t xml:space="preserve">6.4.10.1.1 </w:t>
      </w:r>
      <w:r>
        <w:rPr>
          <w:rFonts w:ascii="宋体" w:hAnsi="宋体" w:cs="宋体"/>
          <w:b/>
        </w:rPr>
        <w:t>股票交易</w:t>
      </w:r>
    </w:p>
    <w:p w:rsidR="00A06A54" w:rsidRDefault="00EF514C">
      <w:r>
        <w:rPr>
          <w:rFonts w:ascii="宋体" w:hAnsi="宋体" w:cs="宋体"/>
        </w:rPr>
        <w:t xml:space="preserve">    </w:t>
      </w:r>
      <w:r>
        <w:rPr>
          <w:rFonts w:ascii="宋体" w:hAnsi="宋体" w:cs="宋体"/>
        </w:rPr>
        <w:t>本基金本报告期内及上年度可比期间未通过关联方交易单元进行股票交易。</w:t>
      </w:r>
    </w:p>
    <w:p w:rsidR="00A06A54" w:rsidRDefault="00A06A54"/>
    <w:p w:rsidR="00A06A54" w:rsidRDefault="00EF514C">
      <w:r>
        <w:rPr>
          <w:rFonts w:ascii="宋体" w:hAnsi="宋体" w:cs="宋体"/>
          <w:b/>
        </w:rPr>
        <w:t xml:space="preserve">6.4.10.1.2 </w:t>
      </w:r>
      <w:r>
        <w:rPr>
          <w:rFonts w:ascii="宋体" w:hAnsi="宋体" w:cs="宋体"/>
          <w:b/>
        </w:rPr>
        <w:t>权证交易</w:t>
      </w:r>
    </w:p>
    <w:p w:rsidR="00A06A54" w:rsidRDefault="00EF514C">
      <w:r>
        <w:rPr>
          <w:rFonts w:ascii="宋体" w:hAnsi="宋体" w:cs="宋体"/>
        </w:rPr>
        <w:t xml:space="preserve">    </w:t>
      </w:r>
      <w:r>
        <w:rPr>
          <w:rFonts w:ascii="宋体" w:hAnsi="宋体" w:cs="宋体"/>
        </w:rPr>
        <w:t>本基金本报告期内及上年度可比期间未通过关联方交易单元进行权证交易。</w:t>
      </w:r>
    </w:p>
    <w:p w:rsidR="00A06A54" w:rsidRDefault="00A06A54"/>
    <w:p w:rsidR="00A06A54" w:rsidRDefault="00EF514C">
      <w:r>
        <w:rPr>
          <w:rFonts w:ascii="宋体" w:hAnsi="宋体" w:cs="宋体"/>
          <w:b/>
        </w:rPr>
        <w:t xml:space="preserve">6.4.10.1.3 </w:t>
      </w:r>
      <w:r>
        <w:rPr>
          <w:rFonts w:ascii="宋体" w:hAnsi="宋体" w:cs="宋体"/>
          <w:b/>
        </w:rPr>
        <w:t>债券交易</w:t>
      </w:r>
    </w:p>
    <w:p w:rsidR="00A06A54" w:rsidRDefault="00EF514C">
      <w:r>
        <w:rPr>
          <w:rFonts w:ascii="宋体" w:hAnsi="宋体" w:cs="宋体"/>
        </w:rPr>
        <w:t xml:space="preserve">    </w:t>
      </w:r>
      <w:r>
        <w:rPr>
          <w:rFonts w:ascii="宋体" w:hAnsi="宋体" w:cs="宋体"/>
        </w:rPr>
        <w:t>本基金本报告期内及上年度可比期间未通过关联方交易单元进行债券交易。</w:t>
      </w:r>
    </w:p>
    <w:p w:rsidR="00A06A54" w:rsidRDefault="00A06A54"/>
    <w:p w:rsidR="00A06A54" w:rsidRDefault="00EF514C">
      <w:r>
        <w:rPr>
          <w:rFonts w:ascii="宋体" w:hAnsi="宋体" w:cs="宋体"/>
          <w:b/>
        </w:rPr>
        <w:t xml:space="preserve">6.4.10.1.4 </w:t>
      </w:r>
      <w:r>
        <w:rPr>
          <w:rFonts w:ascii="宋体" w:hAnsi="宋体" w:cs="宋体"/>
          <w:b/>
        </w:rPr>
        <w:t>债券回购交易</w:t>
      </w:r>
    </w:p>
    <w:p w:rsidR="00A06A54" w:rsidRDefault="00EF514C">
      <w:r>
        <w:rPr>
          <w:rFonts w:ascii="宋体" w:hAnsi="宋体" w:cs="宋体"/>
        </w:rPr>
        <w:t xml:space="preserve">    </w:t>
      </w:r>
      <w:r>
        <w:rPr>
          <w:rFonts w:ascii="宋体" w:hAnsi="宋体" w:cs="宋体"/>
        </w:rPr>
        <w:t>本基金本报告期内及上年度可比期间未通过关联方交易单元进行债券回购交易。</w:t>
      </w:r>
    </w:p>
    <w:p w:rsidR="00A06A54" w:rsidRDefault="00A06A54"/>
    <w:p w:rsidR="00A06A54" w:rsidRDefault="00EF514C">
      <w:r>
        <w:rPr>
          <w:rFonts w:ascii="宋体" w:hAnsi="宋体" w:cs="宋体"/>
          <w:b/>
        </w:rPr>
        <w:t xml:space="preserve">6.4.10.1.5 </w:t>
      </w:r>
      <w:r>
        <w:rPr>
          <w:rFonts w:ascii="宋体" w:hAnsi="宋体" w:cs="宋体"/>
          <w:b/>
        </w:rPr>
        <w:t>应支付关联方的佣金</w:t>
      </w:r>
    </w:p>
    <w:p w:rsidR="00A06A54" w:rsidRDefault="00EF514C">
      <w:r>
        <w:rPr>
          <w:rFonts w:ascii="宋体" w:hAnsi="宋体" w:cs="宋体"/>
        </w:rPr>
        <w:t xml:space="preserve">    </w:t>
      </w:r>
      <w:r>
        <w:rPr>
          <w:rFonts w:ascii="宋体" w:hAnsi="宋体" w:cs="宋体"/>
        </w:rPr>
        <w:t>本基金本报告期内及上年度可比期间无应支付关联方的佣金。</w:t>
      </w:r>
    </w:p>
    <w:p w:rsidR="00A06A54" w:rsidRDefault="00A06A54"/>
    <w:p w:rsidR="00A06A54" w:rsidRDefault="00EF514C">
      <w:r>
        <w:rPr>
          <w:rFonts w:ascii="宋体" w:hAnsi="宋体" w:cs="宋体"/>
          <w:b/>
        </w:rPr>
        <w:t xml:space="preserve">6.4.10.2 </w:t>
      </w:r>
      <w:r>
        <w:rPr>
          <w:rFonts w:ascii="宋体" w:hAnsi="宋体" w:cs="宋体"/>
          <w:b/>
        </w:rPr>
        <w:t>关联方报酬</w:t>
      </w:r>
    </w:p>
    <w:p w:rsidR="00A06A54" w:rsidRDefault="00EF514C">
      <w:r>
        <w:rPr>
          <w:rFonts w:ascii="宋体" w:hAnsi="宋体" w:cs="宋体"/>
          <w:b/>
        </w:rPr>
        <w:t xml:space="preserve">6.4.10.2.1 </w:t>
      </w:r>
      <w:r>
        <w:rPr>
          <w:rFonts w:ascii="宋体" w:hAnsi="宋体" w:cs="宋体"/>
          <w:b/>
        </w:rPr>
        <w:t>基金管理费</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A06A54">
        <w:tc>
          <w:tcPr>
            <w:tcW w:w="1538" w:type="pct"/>
            <w:shd w:val="clear" w:color="auto" w:fill="D9D9D9"/>
            <w:vAlign w:val="center"/>
          </w:tcPr>
          <w:p w:rsidR="00A06A54" w:rsidRDefault="00EF514C">
            <w:pPr>
              <w:spacing w:line="240" w:lineRule="auto"/>
              <w:jc w:val="center"/>
            </w:pPr>
            <w:r>
              <w:rPr>
                <w:rFonts w:ascii="宋体" w:hAnsi="宋体" w:cs="宋体"/>
              </w:rPr>
              <w:t>项目</w:t>
            </w:r>
          </w:p>
        </w:tc>
        <w:tc>
          <w:tcPr>
            <w:tcW w:w="1538"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shd w:val="clear" w:color="auto" w:fill="D9D9D9"/>
            <w:vAlign w:val="center"/>
          </w:tcPr>
          <w:p w:rsidR="00A06A54" w:rsidRDefault="00EF514C">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vAlign w:val="center"/>
          </w:tcPr>
          <w:p w:rsidR="00A06A54" w:rsidRDefault="00EF514C">
            <w:pPr>
              <w:spacing w:line="240" w:lineRule="auto"/>
              <w:jc w:val="left"/>
            </w:pPr>
            <w:r>
              <w:rPr>
                <w:rFonts w:ascii="宋体" w:hAnsi="宋体" w:cs="宋体"/>
              </w:rPr>
              <w:t>当期发生的基金应支付的管理费</w:t>
            </w:r>
          </w:p>
        </w:tc>
        <w:tc>
          <w:tcPr>
            <w:tcW w:w="0" w:type="dxa"/>
            <w:vAlign w:val="center"/>
          </w:tcPr>
          <w:p w:rsidR="00A06A54" w:rsidRDefault="00EF514C">
            <w:pPr>
              <w:spacing w:line="240" w:lineRule="auto"/>
              <w:jc w:val="right"/>
            </w:pPr>
            <w:r>
              <w:rPr>
                <w:rFonts w:ascii="宋体" w:hAnsi="宋体" w:cs="宋体"/>
              </w:rPr>
              <w:t>16,946,331.55</w:t>
            </w:r>
          </w:p>
        </w:tc>
        <w:tc>
          <w:tcPr>
            <w:tcW w:w="0" w:type="dxa"/>
            <w:vAlign w:val="center"/>
          </w:tcPr>
          <w:p w:rsidR="00A06A54" w:rsidRDefault="00EF514C">
            <w:pPr>
              <w:spacing w:line="240" w:lineRule="auto"/>
              <w:jc w:val="right"/>
            </w:pPr>
            <w:r>
              <w:rPr>
                <w:rFonts w:ascii="宋体" w:hAnsi="宋体" w:cs="宋体"/>
              </w:rPr>
              <w:t>18,968,354.35</w:t>
            </w:r>
          </w:p>
        </w:tc>
      </w:tr>
      <w:tr w:rsidR="00A06A54">
        <w:tc>
          <w:tcPr>
            <w:tcW w:w="0" w:type="dxa"/>
            <w:vAlign w:val="center"/>
          </w:tcPr>
          <w:p w:rsidR="00A06A54" w:rsidRDefault="00EF514C">
            <w:pPr>
              <w:spacing w:line="240" w:lineRule="auto"/>
              <w:jc w:val="left"/>
            </w:pPr>
            <w:r>
              <w:rPr>
                <w:rFonts w:ascii="宋体" w:hAnsi="宋体" w:cs="宋体"/>
              </w:rPr>
              <w:t>其中：应支付销售机构的客户维护费</w:t>
            </w:r>
          </w:p>
        </w:tc>
        <w:tc>
          <w:tcPr>
            <w:tcW w:w="0" w:type="dxa"/>
            <w:vAlign w:val="center"/>
          </w:tcPr>
          <w:p w:rsidR="00A06A54" w:rsidRDefault="00EF514C">
            <w:pPr>
              <w:spacing w:line="240" w:lineRule="auto"/>
              <w:jc w:val="right"/>
            </w:pPr>
            <w:r>
              <w:rPr>
                <w:rFonts w:ascii="宋体" w:hAnsi="宋体" w:cs="宋体"/>
              </w:rPr>
              <w:t>7,274,767.44</w:t>
            </w:r>
          </w:p>
        </w:tc>
        <w:tc>
          <w:tcPr>
            <w:tcW w:w="0" w:type="dxa"/>
            <w:vAlign w:val="center"/>
          </w:tcPr>
          <w:p w:rsidR="00A06A54" w:rsidRDefault="00EF514C">
            <w:pPr>
              <w:spacing w:line="240" w:lineRule="auto"/>
              <w:jc w:val="right"/>
            </w:pPr>
            <w:r>
              <w:rPr>
                <w:rFonts w:ascii="宋体" w:hAnsi="宋体" w:cs="宋体"/>
              </w:rPr>
              <w:t>8,105,598.88</w:t>
            </w:r>
          </w:p>
        </w:tc>
      </w:tr>
      <w:tr w:rsidR="00A06A54">
        <w:tc>
          <w:tcPr>
            <w:tcW w:w="0" w:type="dxa"/>
            <w:vAlign w:val="center"/>
          </w:tcPr>
          <w:p w:rsidR="00A06A54" w:rsidRDefault="00EF514C">
            <w:pPr>
              <w:spacing w:line="240" w:lineRule="auto"/>
              <w:jc w:val="left"/>
            </w:pPr>
            <w:r>
              <w:rPr>
                <w:rFonts w:ascii="宋体" w:hAnsi="宋体" w:cs="宋体"/>
              </w:rPr>
              <w:t xml:space="preserve">      </w:t>
            </w:r>
            <w:r>
              <w:rPr>
                <w:rFonts w:ascii="宋体" w:hAnsi="宋体" w:cs="宋体"/>
              </w:rPr>
              <w:t>应支付基金管理人的净管理费</w:t>
            </w:r>
          </w:p>
        </w:tc>
        <w:tc>
          <w:tcPr>
            <w:tcW w:w="0" w:type="dxa"/>
            <w:vAlign w:val="center"/>
          </w:tcPr>
          <w:p w:rsidR="00A06A54" w:rsidRDefault="00EF514C">
            <w:pPr>
              <w:spacing w:line="240" w:lineRule="auto"/>
              <w:jc w:val="right"/>
            </w:pPr>
            <w:r>
              <w:rPr>
                <w:rFonts w:ascii="宋体" w:hAnsi="宋体" w:cs="宋体"/>
              </w:rPr>
              <w:t>9,671,564.11</w:t>
            </w:r>
          </w:p>
        </w:tc>
        <w:tc>
          <w:tcPr>
            <w:tcW w:w="0" w:type="dxa"/>
            <w:vAlign w:val="center"/>
          </w:tcPr>
          <w:p w:rsidR="00A06A54" w:rsidRDefault="00EF514C">
            <w:pPr>
              <w:spacing w:line="240" w:lineRule="auto"/>
              <w:jc w:val="right"/>
            </w:pPr>
            <w:r>
              <w:rPr>
                <w:rFonts w:ascii="宋体" w:hAnsi="宋体" w:cs="宋体"/>
              </w:rPr>
              <w:t>10,862,755.47</w:t>
            </w:r>
          </w:p>
        </w:tc>
      </w:tr>
    </w:tbl>
    <w:p w:rsidR="00A06A54" w:rsidRDefault="00EF514C">
      <w:r>
        <w:rPr>
          <w:rFonts w:ascii="宋体" w:hAnsi="宋体" w:cs="宋体"/>
        </w:rPr>
        <w:lastRenderedPageBreak/>
        <w:t>注：支付基金管理人的管理人报酬按前一日基金资产净值</w:t>
      </w:r>
      <w:r>
        <w:rPr>
          <w:rFonts w:ascii="宋体" w:hAnsi="宋体" w:cs="宋体"/>
        </w:rPr>
        <w:t>1.20%</w:t>
      </w:r>
      <w:r>
        <w:rPr>
          <w:rFonts w:ascii="宋体" w:hAnsi="宋体" w:cs="宋体"/>
        </w:rPr>
        <w:t>的年费率计提，逐日累计至每月月底，按月支付。其计算公式为：</w:t>
      </w:r>
      <w:r>
        <w:rPr>
          <w:rFonts w:ascii="宋体" w:hAnsi="宋体" w:cs="宋体"/>
        </w:rPr>
        <w:cr/>
      </w:r>
      <w:r>
        <w:rPr>
          <w:rFonts w:ascii="宋体" w:hAnsi="宋体" w:cs="宋体"/>
        </w:rPr>
        <w:t>日管理人报酬＝前一日基金资产净值</w:t>
      </w:r>
      <w:r>
        <w:rPr>
          <w:rFonts w:ascii="宋体" w:hAnsi="宋体" w:cs="宋体"/>
        </w:rPr>
        <w:t xml:space="preserve"> × 1.20%/ </w:t>
      </w:r>
      <w:r>
        <w:rPr>
          <w:rFonts w:ascii="宋体" w:hAnsi="宋体" w:cs="宋体"/>
        </w:rPr>
        <w:t>当年天数。</w:t>
      </w:r>
    </w:p>
    <w:p w:rsidR="00A06A54" w:rsidRDefault="00A06A54"/>
    <w:p w:rsidR="00A06A54" w:rsidRDefault="00EF514C">
      <w:r>
        <w:rPr>
          <w:rFonts w:ascii="宋体" w:hAnsi="宋体" w:cs="宋体"/>
          <w:b/>
        </w:rPr>
        <w:t xml:space="preserve">6.4.10.2.2 </w:t>
      </w:r>
      <w:r>
        <w:rPr>
          <w:rFonts w:ascii="宋体" w:hAnsi="宋体" w:cs="宋体"/>
          <w:b/>
        </w:rPr>
        <w:t>基金托管费</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A06A54">
        <w:tc>
          <w:tcPr>
            <w:tcW w:w="1538" w:type="pct"/>
            <w:shd w:val="clear" w:color="auto" w:fill="D9D9D9"/>
            <w:vAlign w:val="center"/>
          </w:tcPr>
          <w:p w:rsidR="00A06A54" w:rsidRDefault="00EF514C">
            <w:pPr>
              <w:spacing w:line="240" w:lineRule="auto"/>
              <w:jc w:val="center"/>
            </w:pPr>
            <w:r>
              <w:rPr>
                <w:rFonts w:ascii="宋体" w:hAnsi="宋体" w:cs="宋体"/>
              </w:rPr>
              <w:t>项目</w:t>
            </w:r>
          </w:p>
        </w:tc>
        <w:tc>
          <w:tcPr>
            <w:tcW w:w="1538" w:type="pct"/>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shd w:val="clear" w:color="auto" w:fill="D9D9D9"/>
            <w:vAlign w:val="center"/>
          </w:tcPr>
          <w:p w:rsidR="00A06A54" w:rsidRDefault="00EF514C">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dxa"/>
            <w:vAlign w:val="center"/>
          </w:tcPr>
          <w:p w:rsidR="00A06A54" w:rsidRDefault="00EF514C">
            <w:pPr>
              <w:spacing w:line="240" w:lineRule="auto"/>
              <w:jc w:val="left"/>
            </w:pPr>
            <w:r>
              <w:rPr>
                <w:rFonts w:ascii="宋体" w:hAnsi="宋体" w:cs="宋体"/>
              </w:rPr>
              <w:t>当期发生的基金应支付的托管费</w:t>
            </w:r>
          </w:p>
        </w:tc>
        <w:tc>
          <w:tcPr>
            <w:tcW w:w="0" w:type="dxa"/>
            <w:vAlign w:val="center"/>
          </w:tcPr>
          <w:p w:rsidR="00A06A54" w:rsidRDefault="00EF514C">
            <w:pPr>
              <w:spacing w:line="240" w:lineRule="auto"/>
              <w:jc w:val="right"/>
            </w:pPr>
            <w:r>
              <w:rPr>
                <w:rFonts w:ascii="宋体" w:hAnsi="宋体" w:cs="宋体"/>
              </w:rPr>
              <w:t>2,824,388.57</w:t>
            </w:r>
          </w:p>
        </w:tc>
        <w:tc>
          <w:tcPr>
            <w:tcW w:w="0" w:type="dxa"/>
            <w:vAlign w:val="center"/>
          </w:tcPr>
          <w:p w:rsidR="00A06A54" w:rsidRDefault="00EF514C">
            <w:pPr>
              <w:spacing w:line="240" w:lineRule="auto"/>
              <w:jc w:val="right"/>
            </w:pPr>
            <w:r>
              <w:rPr>
                <w:rFonts w:ascii="宋体" w:hAnsi="宋体" w:cs="宋体"/>
              </w:rPr>
              <w:t>3,161,392.36</w:t>
            </w:r>
          </w:p>
        </w:tc>
      </w:tr>
    </w:tbl>
    <w:p w:rsidR="00A06A54" w:rsidRDefault="00EF514C">
      <w:r>
        <w:rPr>
          <w:rFonts w:ascii="宋体" w:hAnsi="宋体" w:cs="宋体"/>
        </w:rPr>
        <w:t>注：支付基金托管人的托管费按前一日基金资产净值</w:t>
      </w:r>
      <w:r>
        <w:rPr>
          <w:rFonts w:ascii="宋体" w:hAnsi="宋体" w:cs="宋体"/>
        </w:rPr>
        <w:t>0.20%</w:t>
      </w:r>
      <w:r>
        <w:rPr>
          <w:rFonts w:ascii="宋体" w:hAnsi="宋体" w:cs="宋体"/>
        </w:rPr>
        <w:t>的年费率计提，逐日累计至每月月底，按月支付。其计算公式为：</w:t>
      </w:r>
      <w:r>
        <w:rPr>
          <w:rFonts w:ascii="宋体" w:hAnsi="宋体" w:cs="宋体"/>
        </w:rPr>
        <w:cr/>
      </w:r>
      <w:r>
        <w:rPr>
          <w:rFonts w:ascii="宋体" w:hAnsi="宋体" w:cs="宋体"/>
        </w:rPr>
        <w:t>日托管费＝前一日基金资产净值</w:t>
      </w:r>
      <w:r>
        <w:rPr>
          <w:rFonts w:ascii="宋体" w:hAnsi="宋体" w:cs="宋体"/>
        </w:rPr>
        <w:t xml:space="preserve"> ×0.20%/ </w:t>
      </w:r>
      <w:r>
        <w:rPr>
          <w:rFonts w:ascii="宋体" w:hAnsi="宋体" w:cs="宋体"/>
        </w:rPr>
        <w:t>当年天数。</w:t>
      </w:r>
    </w:p>
    <w:p w:rsidR="00A06A54" w:rsidRDefault="00A06A54"/>
    <w:p w:rsidR="00A06A54" w:rsidRDefault="00EF514C">
      <w:r>
        <w:rPr>
          <w:rFonts w:ascii="宋体" w:hAnsi="宋体" w:cs="宋体"/>
          <w:b/>
        </w:rPr>
        <w:t xml:space="preserve">6.4.10.2.3 </w:t>
      </w:r>
      <w:r>
        <w:rPr>
          <w:rFonts w:ascii="宋体" w:hAnsi="宋体" w:cs="宋体"/>
          <w:b/>
        </w:rPr>
        <w:t>销售服务费</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2439"/>
        <w:gridCol w:w="2439"/>
        <w:gridCol w:w="1395"/>
      </w:tblGrid>
      <w:tr w:rsidR="00A06A54">
        <w:tc>
          <w:tcPr>
            <w:tcW w:w="1538" w:type="pct"/>
            <w:vMerge w:val="restart"/>
            <w:shd w:val="clear" w:color="auto" w:fill="D9D9D9"/>
            <w:vAlign w:val="center"/>
          </w:tcPr>
          <w:p w:rsidR="00A06A54" w:rsidRDefault="00EF514C">
            <w:pPr>
              <w:spacing w:line="240" w:lineRule="auto"/>
              <w:jc w:val="center"/>
            </w:pPr>
            <w:r>
              <w:rPr>
                <w:rFonts w:ascii="宋体" w:hAnsi="宋体" w:cs="宋体"/>
              </w:rPr>
              <w:t>获得销售服务费的各关联方名称</w:t>
            </w:r>
          </w:p>
        </w:tc>
        <w:tc>
          <w:tcPr>
            <w:tcW w:w="3462" w:type="pct"/>
            <w:gridSpan w:val="3"/>
            <w:shd w:val="clear" w:color="auto" w:fill="D9D9D9"/>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vMerge/>
          </w:tcPr>
          <w:p w:rsidR="00A06A54" w:rsidRDefault="00A06A54"/>
        </w:tc>
        <w:tc>
          <w:tcPr>
            <w:tcW w:w="0" w:type="dxa"/>
            <w:gridSpan w:val="3"/>
            <w:shd w:val="clear" w:color="auto" w:fill="D9D9D9"/>
          </w:tcPr>
          <w:p w:rsidR="00A06A54" w:rsidRDefault="00EF514C">
            <w:pPr>
              <w:spacing w:line="240" w:lineRule="auto"/>
              <w:jc w:val="center"/>
            </w:pPr>
            <w:r>
              <w:rPr>
                <w:rFonts w:ascii="宋体" w:hAnsi="宋体" w:cs="宋体"/>
              </w:rPr>
              <w:t>当期发生的基金应支付的销售服务费</w:t>
            </w:r>
          </w:p>
        </w:tc>
      </w:tr>
      <w:tr w:rsidR="00A06A54">
        <w:tc>
          <w:tcPr>
            <w:tcW w:w="0" w:type="auto"/>
            <w:vMerge/>
          </w:tcPr>
          <w:p w:rsidR="00A06A54" w:rsidRDefault="00A06A54"/>
        </w:tc>
        <w:tc>
          <w:tcPr>
            <w:tcW w:w="1346" w:type="pct"/>
            <w:shd w:val="clear" w:color="auto" w:fill="D9D9D9"/>
          </w:tcPr>
          <w:p w:rsidR="00A06A54" w:rsidRDefault="00EF514C">
            <w:pPr>
              <w:spacing w:line="240" w:lineRule="auto"/>
              <w:jc w:val="center"/>
            </w:pPr>
            <w:r>
              <w:rPr>
                <w:rFonts w:ascii="宋体" w:hAnsi="宋体" w:cs="宋体"/>
              </w:rPr>
              <w:t>东方阿尔法优势产业混合</w:t>
            </w:r>
            <w:r>
              <w:rPr>
                <w:rFonts w:ascii="宋体" w:hAnsi="宋体" w:cs="宋体"/>
              </w:rPr>
              <w:t>A</w:t>
            </w:r>
          </w:p>
        </w:tc>
        <w:tc>
          <w:tcPr>
            <w:tcW w:w="1346" w:type="pct"/>
            <w:shd w:val="clear" w:color="auto" w:fill="D9D9D9"/>
          </w:tcPr>
          <w:p w:rsidR="00A06A54" w:rsidRDefault="00EF514C">
            <w:pPr>
              <w:spacing w:line="240" w:lineRule="auto"/>
              <w:jc w:val="center"/>
            </w:pPr>
            <w:r>
              <w:rPr>
                <w:rFonts w:ascii="宋体" w:hAnsi="宋体" w:cs="宋体"/>
              </w:rPr>
              <w:t>东方阿尔法优势产业混合</w:t>
            </w:r>
            <w:r>
              <w:rPr>
                <w:rFonts w:ascii="宋体" w:hAnsi="宋体" w:cs="宋体"/>
              </w:rPr>
              <w:t>C</w:t>
            </w:r>
          </w:p>
        </w:tc>
        <w:tc>
          <w:tcPr>
            <w:tcW w:w="769" w:type="pct"/>
            <w:shd w:val="clear" w:color="auto" w:fill="D9D9D9"/>
          </w:tcPr>
          <w:p w:rsidR="00A06A54" w:rsidRDefault="00EF514C">
            <w:pPr>
              <w:spacing w:line="240" w:lineRule="auto"/>
              <w:jc w:val="center"/>
            </w:pPr>
            <w:r>
              <w:rPr>
                <w:rFonts w:ascii="宋体" w:hAnsi="宋体" w:cs="宋体"/>
              </w:rPr>
              <w:t>合计</w:t>
            </w:r>
          </w:p>
        </w:tc>
      </w:tr>
      <w:tr w:rsidR="00A06A54">
        <w:tc>
          <w:tcPr>
            <w:tcW w:w="0" w:type="dxa"/>
          </w:tcPr>
          <w:p w:rsidR="00A06A54" w:rsidRDefault="00EF514C">
            <w:pPr>
              <w:spacing w:line="240" w:lineRule="auto"/>
              <w:jc w:val="left"/>
            </w:pPr>
            <w:r>
              <w:rPr>
                <w:rFonts w:ascii="宋体" w:hAnsi="宋体" w:cs="宋体"/>
              </w:rPr>
              <w:t>招商银行</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226,665.37</w:t>
            </w:r>
          </w:p>
        </w:tc>
        <w:tc>
          <w:tcPr>
            <w:tcW w:w="0" w:type="dxa"/>
          </w:tcPr>
          <w:p w:rsidR="00A06A54" w:rsidRDefault="00EF514C">
            <w:pPr>
              <w:spacing w:line="240" w:lineRule="auto"/>
              <w:jc w:val="right"/>
            </w:pPr>
            <w:r>
              <w:rPr>
                <w:rFonts w:ascii="宋体" w:hAnsi="宋体" w:cs="宋体"/>
              </w:rPr>
              <w:t>226,665.37</w:t>
            </w:r>
          </w:p>
        </w:tc>
      </w:tr>
      <w:tr w:rsidR="00A06A54">
        <w:tc>
          <w:tcPr>
            <w:tcW w:w="0" w:type="dxa"/>
          </w:tcPr>
          <w:p w:rsidR="00A06A54" w:rsidRDefault="00EF514C">
            <w:pPr>
              <w:spacing w:line="240" w:lineRule="auto"/>
              <w:jc w:val="left"/>
            </w:pPr>
            <w:r>
              <w:rPr>
                <w:rFonts w:ascii="宋体" w:hAnsi="宋体" w:cs="宋体"/>
              </w:rPr>
              <w:t>东方阿尔法基金</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6,161.45</w:t>
            </w:r>
          </w:p>
        </w:tc>
        <w:tc>
          <w:tcPr>
            <w:tcW w:w="0" w:type="dxa"/>
          </w:tcPr>
          <w:p w:rsidR="00A06A54" w:rsidRDefault="00EF514C">
            <w:pPr>
              <w:spacing w:line="240" w:lineRule="auto"/>
              <w:jc w:val="right"/>
            </w:pPr>
            <w:r>
              <w:rPr>
                <w:rFonts w:ascii="宋体" w:hAnsi="宋体" w:cs="宋体"/>
              </w:rPr>
              <w:t>6,161.45</w:t>
            </w:r>
          </w:p>
        </w:tc>
      </w:tr>
      <w:tr w:rsidR="00A06A54">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232,826.82</w:t>
            </w:r>
          </w:p>
        </w:tc>
        <w:tc>
          <w:tcPr>
            <w:tcW w:w="0" w:type="dxa"/>
          </w:tcPr>
          <w:p w:rsidR="00A06A54" w:rsidRDefault="00EF514C">
            <w:pPr>
              <w:spacing w:line="240" w:lineRule="auto"/>
              <w:jc w:val="right"/>
            </w:pPr>
            <w:r>
              <w:rPr>
                <w:rFonts w:ascii="宋体" w:hAnsi="宋体" w:cs="宋体"/>
              </w:rPr>
              <w:t>232,826.82</w:t>
            </w:r>
          </w:p>
        </w:tc>
      </w:tr>
      <w:tr w:rsidR="00A06A54">
        <w:tc>
          <w:tcPr>
            <w:tcW w:w="0" w:type="dxa"/>
            <w:vMerge w:val="restart"/>
            <w:shd w:val="clear" w:color="auto" w:fill="D9D9D9"/>
            <w:vAlign w:val="center"/>
          </w:tcPr>
          <w:p w:rsidR="00A06A54" w:rsidRDefault="00EF514C">
            <w:pPr>
              <w:spacing w:line="240" w:lineRule="auto"/>
              <w:jc w:val="center"/>
            </w:pPr>
            <w:r>
              <w:rPr>
                <w:rFonts w:ascii="宋体" w:hAnsi="宋体" w:cs="宋体"/>
              </w:rPr>
              <w:t>获得销售服务费的各关联方名称</w:t>
            </w:r>
          </w:p>
        </w:tc>
        <w:tc>
          <w:tcPr>
            <w:tcW w:w="0" w:type="dxa"/>
            <w:gridSpan w:val="3"/>
            <w:shd w:val="clear" w:color="auto" w:fill="D9D9D9"/>
            <w:vAlign w:val="center"/>
          </w:tcPr>
          <w:p w:rsidR="00A06A54" w:rsidRDefault="00EF514C">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vMerge/>
          </w:tcPr>
          <w:p w:rsidR="00A06A54" w:rsidRDefault="00A06A54"/>
        </w:tc>
        <w:tc>
          <w:tcPr>
            <w:tcW w:w="0" w:type="dxa"/>
            <w:gridSpan w:val="3"/>
            <w:shd w:val="clear" w:color="auto" w:fill="D9D9D9"/>
          </w:tcPr>
          <w:p w:rsidR="00A06A54" w:rsidRDefault="00EF514C">
            <w:pPr>
              <w:spacing w:line="240" w:lineRule="auto"/>
              <w:jc w:val="center"/>
            </w:pPr>
            <w:r>
              <w:rPr>
                <w:rFonts w:ascii="宋体" w:hAnsi="宋体" w:cs="宋体"/>
              </w:rPr>
              <w:t>当期发生的基金应支付的销售服务费</w:t>
            </w:r>
          </w:p>
        </w:tc>
      </w:tr>
      <w:tr w:rsidR="00A06A54">
        <w:tc>
          <w:tcPr>
            <w:tcW w:w="0" w:type="auto"/>
            <w:vMerge/>
          </w:tcPr>
          <w:p w:rsidR="00A06A54" w:rsidRDefault="00A06A54"/>
        </w:tc>
        <w:tc>
          <w:tcPr>
            <w:tcW w:w="0" w:type="dxa"/>
            <w:shd w:val="clear" w:color="auto" w:fill="D9D9D9"/>
          </w:tcPr>
          <w:p w:rsidR="00A06A54" w:rsidRDefault="00EF514C">
            <w:pPr>
              <w:spacing w:line="240" w:lineRule="auto"/>
              <w:jc w:val="center"/>
            </w:pPr>
            <w:r>
              <w:rPr>
                <w:rFonts w:ascii="宋体" w:hAnsi="宋体" w:cs="宋体"/>
              </w:rPr>
              <w:t>东方阿尔法优势产业混合</w:t>
            </w:r>
            <w:r>
              <w:rPr>
                <w:rFonts w:ascii="宋体" w:hAnsi="宋体" w:cs="宋体"/>
              </w:rPr>
              <w:t>A</w:t>
            </w:r>
          </w:p>
        </w:tc>
        <w:tc>
          <w:tcPr>
            <w:tcW w:w="0" w:type="dxa"/>
            <w:shd w:val="clear" w:color="auto" w:fill="D9D9D9"/>
          </w:tcPr>
          <w:p w:rsidR="00A06A54" w:rsidRDefault="00EF514C">
            <w:pPr>
              <w:spacing w:line="240" w:lineRule="auto"/>
              <w:jc w:val="center"/>
            </w:pPr>
            <w:r>
              <w:rPr>
                <w:rFonts w:ascii="宋体" w:hAnsi="宋体" w:cs="宋体"/>
              </w:rPr>
              <w:t>东方阿尔法优势产业混合</w:t>
            </w:r>
            <w:r>
              <w:rPr>
                <w:rFonts w:ascii="宋体" w:hAnsi="宋体" w:cs="宋体"/>
              </w:rPr>
              <w:t>C</w:t>
            </w:r>
          </w:p>
        </w:tc>
        <w:tc>
          <w:tcPr>
            <w:tcW w:w="0" w:type="dxa"/>
            <w:shd w:val="clear" w:color="auto" w:fill="D9D9D9"/>
          </w:tcPr>
          <w:p w:rsidR="00A06A54" w:rsidRDefault="00EF514C">
            <w:pPr>
              <w:spacing w:line="240" w:lineRule="auto"/>
              <w:jc w:val="center"/>
            </w:pPr>
            <w:r>
              <w:rPr>
                <w:rFonts w:ascii="宋体" w:hAnsi="宋体" w:cs="宋体"/>
              </w:rPr>
              <w:t>合计</w:t>
            </w:r>
          </w:p>
        </w:tc>
      </w:tr>
      <w:tr w:rsidR="00A06A54">
        <w:tc>
          <w:tcPr>
            <w:tcW w:w="0" w:type="dxa"/>
          </w:tcPr>
          <w:p w:rsidR="00A06A54" w:rsidRDefault="00EF514C">
            <w:pPr>
              <w:spacing w:line="240" w:lineRule="auto"/>
              <w:jc w:val="left"/>
            </w:pPr>
            <w:r>
              <w:rPr>
                <w:rFonts w:ascii="宋体" w:hAnsi="宋体" w:cs="宋体"/>
              </w:rPr>
              <w:t>招商银行</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227,278.91</w:t>
            </w:r>
          </w:p>
        </w:tc>
        <w:tc>
          <w:tcPr>
            <w:tcW w:w="0" w:type="dxa"/>
          </w:tcPr>
          <w:p w:rsidR="00A06A54" w:rsidRDefault="00EF514C">
            <w:pPr>
              <w:spacing w:line="240" w:lineRule="auto"/>
              <w:jc w:val="right"/>
            </w:pPr>
            <w:r>
              <w:rPr>
                <w:rFonts w:ascii="宋体" w:hAnsi="宋体" w:cs="宋体"/>
              </w:rPr>
              <w:t>227,278.91</w:t>
            </w:r>
          </w:p>
        </w:tc>
      </w:tr>
      <w:tr w:rsidR="00A06A54">
        <w:tc>
          <w:tcPr>
            <w:tcW w:w="0" w:type="dxa"/>
          </w:tcPr>
          <w:p w:rsidR="00A06A54" w:rsidRDefault="00EF514C">
            <w:pPr>
              <w:spacing w:line="240" w:lineRule="auto"/>
              <w:jc w:val="left"/>
            </w:pPr>
            <w:r>
              <w:rPr>
                <w:rFonts w:ascii="宋体" w:hAnsi="宋体" w:cs="宋体"/>
              </w:rPr>
              <w:t>东方阿尔法基金</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11,430.15</w:t>
            </w:r>
          </w:p>
        </w:tc>
        <w:tc>
          <w:tcPr>
            <w:tcW w:w="0" w:type="dxa"/>
          </w:tcPr>
          <w:p w:rsidR="00A06A54" w:rsidRDefault="00EF514C">
            <w:pPr>
              <w:spacing w:line="240" w:lineRule="auto"/>
              <w:jc w:val="right"/>
            </w:pPr>
            <w:r>
              <w:rPr>
                <w:rFonts w:ascii="宋体" w:hAnsi="宋体" w:cs="宋体"/>
              </w:rPr>
              <w:t>11,430.15</w:t>
            </w:r>
          </w:p>
        </w:tc>
      </w:tr>
      <w:tr w:rsidR="00A06A54">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238,709.06</w:t>
            </w:r>
          </w:p>
        </w:tc>
        <w:tc>
          <w:tcPr>
            <w:tcW w:w="0" w:type="dxa"/>
          </w:tcPr>
          <w:p w:rsidR="00A06A54" w:rsidRDefault="00EF514C">
            <w:pPr>
              <w:spacing w:line="240" w:lineRule="auto"/>
              <w:jc w:val="right"/>
            </w:pPr>
            <w:r>
              <w:rPr>
                <w:rFonts w:ascii="宋体" w:hAnsi="宋体" w:cs="宋体"/>
              </w:rPr>
              <w:t>238,709.06</w:t>
            </w:r>
          </w:p>
        </w:tc>
      </w:tr>
    </w:tbl>
    <w:p w:rsidR="00A06A54" w:rsidRDefault="00EF514C">
      <w:r>
        <w:rPr>
          <w:rFonts w:ascii="宋体" w:hAnsi="宋体" w:cs="宋体"/>
        </w:rPr>
        <w:t>注：</w:t>
      </w:r>
      <w:r>
        <w:rPr>
          <w:rFonts w:ascii="宋体" w:hAnsi="宋体" w:cs="宋体"/>
        </w:rPr>
        <w:t>1</w:t>
      </w:r>
      <w:r>
        <w:rPr>
          <w:rFonts w:ascii="宋体" w:hAnsi="宋体" w:cs="宋体"/>
        </w:rPr>
        <w:t>、本基金</w:t>
      </w:r>
      <w:r>
        <w:rPr>
          <w:rFonts w:ascii="宋体" w:hAnsi="宋体" w:cs="宋体"/>
        </w:rPr>
        <w:t>A</w:t>
      </w:r>
      <w:r>
        <w:rPr>
          <w:rFonts w:ascii="宋体" w:hAnsi="宋体" w:cs="宋体"/>
        </w:rPr>
        <w:t>类基金份额不收取销售服务费，</w:t>
      </w:r>
      <w:r>
        <w:rPr>
          <w:rFonts w:ascii="宋体" w:hAnsi="宋体" w:cs="宋体"/>
        </w:rPr>
        <w:t>C</w:t>
      </w:r>
      <w:r>
        <w:rPr>
          <w:rFonts w:ascii="宋体" w:hAnsi="宋体" w:cs="宋体"/>
        </w:rPr>
        <w:t>类基金份额的销售服务费年费率为</w:t>
      </w:r>
      <w:r>
        <w:rPr>
          <w:rFonts w:ascii="宋体" w:hAnsi="宋体" w:cs="宋体"/>
        </w:rPr>
        <w:t>0.50%</w:t>
      </w:r>
      <w:r>
        <w:rPr>
          <w:rFonts w:ascii="宋体" w:hAnsi="宋体" w:cs="宋体"/>
        </w:rPr>
        <w:t>，逐日累计至每月月底，按月支付给登记机构</w:t>
      </w:r>
      <w:r>
        <w:rPr>
          <w:rFonts w:ascii="宋体" w:hAnsi="宋体" w:cs="宋体"/>
        </w:rPr>
        <w:t xml:space="preserve"> </w:t>
      </w:r>
      <w:r>
        <w:rPr>
          <w:rFonts w:ascii="宋体" w:hAnsi="宋体" w:cs="宋体"/>
        </w:rPr>
        <w:t>，由登记机构代付给各基金销售机构。</w:t>
      </w:r>
      <w:r>
        <w:rPr>
          <w:rFonts w:ascii="宋体" w:hAnsi="宋体" w:cs="宋体"/>
        </w:rPr>
        <w:cr/>
        <w:t>2</w:t>
      </w:r>
      <w:r>
        <w:rPr>
          <w:rFonts w:ascii="宋体" w:hAnsi="宋体" w:cs="宋体"/>
        </w:rPr>
        <w:t>、本基金销售服务费将专门用于本基金的销售与基金份额持有人服务。销售服务费计提的计算公式如下：</w:t>
      </w:r>
      <w:r>
        <w:rPr>
          <w:rFonts w:ascii="宋体" w:hAnsi="宋体" w:cs="宋体"/>
        </w:rPr>
        <w:cr/>
      </w:r>
      <w:r>
        <w:rPr>
          <w:rFonts w:ascii="宋体" w:hAnsi="宋体" w:cs="宋体"/>
        </w:rPr>
        <w:t>日销售服务费</w:t>
      </w:r>
      <w:r>
        <w:rPr>
          <w:rFonts w:ascii="宋体" w:hAnsi="宋体" w:cs="宋体"/>
        </w:rPr>
        <w:t>=</w:t>
      </w:r>
      <w:r>
        <w:rPr>
          <w:rFonts w:ascii="宋体" w:hAnsi="宋体" w:cs="宋体"/>
        </w:rPr>
        <w:t>前一日</w:t>
      </w:r>
      <w:r>
        <w:rPr>
          <w:rFonts w:ascii="宋体" w:hAnsi="宋体" w:cs="宋体"/>
        </w:rPr>
        <w:t>C</w:t>
      </w:r>
      <w:r>
        <w:rPr>
          <w:rFonts w:ascii="宋体" w:hAnsi="宋体" w:cs="宋体"/>
        </w:rPr>
        <w:t>类基金份额的基金资产净值</w:t>
      </w:r>
      <w:r>
        <w:rPr>
          <w:rFonts w:ascii="宋体" w:hAnsi="宋体" w:cs="宋体"/>
        </w:rPr>
        <w:t xml:space="preserve">×0.50%/ </w:t>
      </w:r>
      <w:r>
        <w:rPr>
          <w:rFonts w:ascii="宋体" w:hAnsi="宋体" w:cs="宋体"/>
        </w:rPr>
        <w:t>当年天数。</w:t>
      </w:r>
    </w:p>
    <w:p w:rsidR="00A06A54" w:rsidRDefault="00A06A54"/>
    <w:p w:rsidR="00A06A54" w:rsidRDefault="00EF514C">
      <w:r>
        <w:rPr>
          <w:rFonts w:ascii="宋体" w:hAnsi="宋体" w:cs="宋体"/>
          <w:b/>
        </w:rPr>
        <w:t xml:space="preserve">6.4.10.3 </w:t>
      </w:r>
      <w:r>
        <w:rPr>
          <w:rFonts w:ascii="宋体" w:hAnsi="宋体" w:cs="宋体"/>
          <w:b/>
        </w:rPr>
        <w:t>与关联方进行银行间同业市场的债券</w:t>
      </w:r>
      <w:r>
        <w:rPr>
          <w:rFonts w:ascii="宋体" w:hAnsi="宋体" w:cs="宋体"/>
          <w:b/>
        </w:rPr>
        <w:t>(</w:t>
      </w:r>
      <w:r>
        <w:rPr>
          <w:rFonts w:ascii="宋体" w:hAnsi="宋体" w:cs="宋体"/>
          <w:b/>
        </w:rPr>
        <w:t>含回购</w:t>
      </w:r>
      <w:r>
        <w:rPr>
          <w:rFonts w:ascii="宋体" w:hAnsi="宋体" w:cs="宋体"/>
          <w:b/>
        </w:rPr>
        <w:t>)</w:t>
      </w:r>
      <w:r>
        <w:rPr>
          <w:rFonts w:ascii="宋体" w:hAnsi="宋体" w:cs="宋体"/>
          <w:b/>
        </w:rPr>
        <w:t>交易</w:t>
      </w:r>
    </w:p>
    <w:p w:rsidR="00A06A54" w:rsidRDefault="00EF514C">
      <w:r>
        <w:rPr>
          <w:rFonts w:ascii="宋体" w:hAnsi="宋体" w:cs="宋体"/>
        </w:rPr>
        <w:t xml:space="preserve">    </w:t>
      </w:r>
      <w:r>
        <w:rPr>
          <w:rFonts w:ascii="宋体" w:hAnsi="宋体" w:cs="宋体"/>
        </w:rPr>
        <w:t>本基金本报告期内及上年度可比期间未与关联方进行银行间同业市场的债券</w:t>
      </w:r>
      <w:r>
        <w:rPr>
          <w:rFonts w:ascii="宋体" w:hAnsi="宋体" w:cs="宋体"/>
        </w:rPr>
        <w:t>(</w:t>
      </w:r>
      <w:r>
        <w:rPr>
          <w:rFonts w:ascii="宋体" w:hAnsi="宋体" w:cs="宋体"/>
        </w:rPr>
        <w:t>含回购</w:t>
      </w:r>
      <w:r>
        <w:rPr>
          <w:rFonts w:ascii="宋体" w:hAnsi="宋体" w:cs="宋体"/>
        </w:rPr>
        <w:t>)</w:t>
      </w:r>
      <w:r>
        <w:rPr>
          <w:rFonts w:ascii="宋体" w:hAnsi="宋体" w:cs="宋体"/>
        </w:rPr>
        <w:t>交易。</w:t>
      </w:r>
    </w:p>
    <w:p w:rsidR="00A06A54" w:rsidRDefault="00A06A54"/>
    <w:p w:rsidR="00A06A54" w:rsidRDefault="00EF514C">
      <w:r>
        <w:rPr>
          <w:rFonts w:ascii="宋体" w:hAnsi="宋体" w:cs="宋体"/>
          <w:b/>
        </w:rPr>
        <w:lastRenderedPageBreak/>
        <w:t xml:space="preserve">6.4.10.4 </w:t>
      </w:r>
      <w:r>
        <w:rPr>
          <w:rFonts w:ascii="宋体" w:hAnsi="宋体" w:cs="宋体"/>
          <w:b/>
        </w:rPr>
        <w:t>报告期内转融通证券出借业务发生重大关联交易事项的说明</w:t>
      </w:r>
    </w:p>
    <w:p w:rsidR="00A06A54" w:rsidRDefault="00EF514C">
      <w:r>
        <w:rPr>
          <w:rFonts w:ascii="宋体" w:hAnsi="宋体" w:cs="宋体"/>
          <w:b/>
        </w:rPr>
        <w:t xml:space="preserve">6.4.10.4.1 </w:t>
      </w:r>
      <w:r>
        <w:rPr>
          <w:rFonts w:ascii="宋体" w:hAnsi="宋体" w:cs="宋体"/>
          <w:b/>
        </w:rPr>
        <w:t>与关联方通过约定申报方式进行的适用固定期限费率的证券出借业务的情况</w:t>
      </w:r>
    </w:p>
    <w:p w:rsidR="00A06A54" w:rsidRDefault="00EF514C">
      <w:r>
        <w:rPr>
          <w:rFonts w:ascii="宋体" w:hAnsi="宋体" w:cs="宋体"/>
        </w:rPr>
        <w:t xml:space="preserve">    </w:t>
      </w:r>
      <w:r>
        <w:rPr>
          <w:rFonts w:ascii="宋体" w:hAnsi="宋体" w:cs="宋体"/>
        </w:rPr>
        <w:t>本基金本报告期及上年度可比期间未发生与关联方通过约定申报方式进行的适用固定期限费率的证券出借业务。</w:t>
      </w:r>
    </w:p>
    <w:p w:rsidR="00A06A54" w:rsidRDefault="00A06A54"/>
    <w:p w:rsidR="00A06A54" w:rsidRDefault="00EF514C">
      <w:r>
        <w:rPr>
          <w:rFonts w:ascii="宋体" w:hAnsi="宋体" w:cs="宋体"/>
          <w:b/>
        </w:rPr>
        <w:t xml:space="preserve">6.4.10.4.2 </w:t>
      </w:r>
      <w:r>
        <w:rPr>
          <w:rFonts w:ascii="宋体" w:hAnsi="宋体" w:cs="宋体"/>
          <w:b/>
        </w:rPr>
        <w:t>与关联方通过约定申报方式进行的适用市场化期限费率的证券出借业务的情况</w:t>
      </w:r>
    </w:p>
    <w:p w:rsidR="00A06A54" w:rsidRDefault="00EF514C">
      <w:r>
        <w:rPr>
          <w:rFonts w:ascii="宋体" w:hAnsi="宋体" w:cs="宋体"/>
        </w:rPr>
        <w:t xml:space="preserve">    </w:t>
      </w:r>
      <w:r>
        <w:rPr>
          <w:rFonts w:ascii="宋体" w:hAnsi="宋体" w:cs="宋体"/>
        </w:rPr>
        <w:t>本基金本报告期及上年度可比期间未发生与关联方通过约定申报方式进行的适用市场化期限费率的证券出借业务。</w:t>
      </w:r>
    </w:p>
    <w:p w:rsidR="00A06A54" w:rsidRDefault="00A06A54"/>
    <w:p w:rsidR="00A06A54" w:rsidRDefault="00EF514C">
      <w:r>
        <w:rPr>
          <w:rFonts w:ascii="宋体" w:hAnsi="宋体" w:cs="宋体"/>
          <w:b/>
        </w:rPr>
        <w:t xml:space="preserve">6.4.10.5 </w:t>
      </w:r>
      <w:r>
        <w:rPr>
          <w:rFonts w:ascii="宋体" w:hAnsi="宋体" w:cs="宋体"/>
          <w:b/>
        </w:rPr>
        <w:t>各关联方投资本基金的情况</w:t>
      </w:r>
    </w:p>
    <w:p w:rsidR="00A06A54" w:rsidRDefault="00EF514C">
      <w:r>
        <w:rPr>
          <w:rFonts w:ascii="宋体" w:hAnsi="宋体" w:cs="宋体"/>
          <w:b/>
        </w:rPr>
        <w:t xml:space="preserve">6.4.10.5.1 </w:t>
      </w:r>
      <w:r>
        <w:rPr>
          <w:rFonts w:ascii="宋体" w:hAnsi="宋体" w:cs="宋体"/>
          <w:b/>
        </w:rPr>
        <w:t>报告期内基金管理人运用</w:t>
      </w:r>
      <w:proofErr w:type="gramStart"/>
      <w:r>
        <w:rPr>
          <w:rFonts w:ascii="宋体" w:hAnsi="宋体" w:cs="宋体"/>
          <w:b/>
        </w:rPr>
        <w:t>固有资金</w:t>
      </w:r>
      <w:proofErr w:type="gramEnd"/>
      <w:r>
        <w:rPr>
          <w:rFonts w:ascii="宋体" w:hAnsi="宋体" w:cs="宋体"/>
          <w:b/>
        </w:rPr>
        <w:t>投资本基金的情况</w:t>
      </w:r>
    </w:p>
    <w:p w:rsidR="00A06A54" w:rsidRDefault="00EF514C">
      <w:r>
        <w:rPr>
          <w:rFonts w:ascii="宋体" w:hAnsi="宋体" w:cs="宋体"/>
        </w:rPr>
        <w:t xml:space="preserve">    </w:t>
      </w:r>
      <w:r>
        <w:rPr>
          <w:rFonts w:ascii="宋体" w:hAnsi="宋体" w:cs="宋体"/>
        </w:rPr>
        <w:t>本报告期内及上年度可比期间基金管理人未运用</w:t>
      </w:r>
      <w:proofErr w:type="gramStart"/>
      <w:r>
        <w:rPr>
          <w:rFonts w:ascii="宋体" w:hAnsi="宋体" w:cs="宋体"/>
        </w:rPr>
        <w:t>固有资金</w:t>
      </w:r>
      <w:proofErr w:type="gramEnd"/>
      <w:r>
        <w:rPr>
          <w:rFonts w:ascii="宋体" w:hAnsi="宋体" w:cs="宋体"/>
        </w:rPr>
        <w:t>投资本基金。</w:t>
      </w:r>
    </w:p>
    <w:p w:rsidR="00A06A54" w:rsidRDefault="00A06A54"/>
    <w:p w:rsidR="00A06A54" w:rsidRDefault="00EF514C">
      <w:r>
        <w:rPr>
          <w:rFonts w:ascii="宋体" w:hAnsi="宋体" w:cs="宋体"/>
          <w:b/>
        </w:rPr>
        <w:t xml:space="preserve">6.4.10.5.2 </w:t>
      </w:r>
      <w:r>
        <w:rPr>
          <w:rFonts w:ascii="宋体" w:hAnsi="宋体" w:cs="宋体"/>
          <w:b/>
        </w:rPr>
        <w:t>报告期末除基金管理人之外的其他关联方投资本基金的情况</w:t>
      </w:r>
    </w:p>
    <w:p w:rsidR="00A06A54" w:rsidRDefault="00EF514C">
      <w:pPr>
        <w:jc w:val="left"/>
      </w:pPr>
      <w:r>
        <w:rPr>
          <w:rFonts w:ascii="宋体" w:hAnsi="宋体" w:cs="宋体"/>
          <w:b/>
        </w:rPr>
        <w:t>东方阿尔法优势产业混合</w:t>
      </w:r>
      <w:r>
        <w:rPr>
          <w:rFonts w:ascii="宋体" w:hAnsi="宋体" w:cs="宋体"/>
          <w:b/>
        </w:rPr>
        <w:t>A</w:t>
      </w:r>
    </w:p>
    <w:p w:rsidR="00A06A54" w:rsidRDefault="00EF514C">
      <w:pPr>
        <w:jc w:val="right"/>
      </w:pPr>
      <w:r>
        <w:rPr>
          <w:rFonts w:ascii="宋体" w:hAnsi="宋体" w:cs="宋体"/>
        </w:rPr>
        <w:t>份额单位：份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1207"/>
        <w:gridCol w:w="1812"/>
        <w:gridCol w:w="1207"/>
        <w:gridCol w:w="1812"/>
      </w:tblGrid>
      <w:tr w:rsidR="00A06A54">
        <w:tc>
          <w:tcPr>
            <w:tcW w:w="1538" w:type="pct"/>
            <w:vMerge w:val="restart"/>
            <w:shd w:val="clear" w:color="auto" w:fill="D9D9D9"/>
            <w:vAlign w:val="center"/>
          </w:tcPr>
          <w:p w:rsidR="00A06A54" w:rsidRDefault="00EF514C">
            <w:pPr>
              <w:spacing w:line="240" w:lineRule="auto"/>
              <w:jc w:val="center"/>
            </w:pPr>
            <w:r>
              <w:rPr>
                <w:rFonts w:ascii="宋体" w:hAnsi="宋体" w:cs="宋体"/>
              </w:rPr>
              <w:t>关联方名称</w:t>
            </w:r>
          </w:p>
        </w:tc>
        <w:tc>
          <w:tcPr>
            <w:tcW w:w="1538" w:type="pct"/>
            <w:gridSpan w:val="2"/>
            <w:shd w:val="clear" w:color="auto" w:fill="D9D9D9"/>
            <w:vAlign w:val="center"/>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vAlign w:val="center"/>
          </w:tcPr>
          <w:p w:rsidR="00A06A54" w:rsidRDefault="00EF514C">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A06A54">
        <w:tc>
          <w:tcPr>
            <w:tcW w:w="0" w:type="auto"/>
            <w:vMerge/>
          </w:tcPr>
          <w:p w:rsidR="00A06A54" w:rsidRDefault="00A06A54"/>
        </w:tc>
        <w:tc>
          <w:tcPr>
            <w:tcW w:w="615" w:type="pct"/>
            <w:shd w:val="clear" w:color="auto" w:fill="D9D9D9"/>
            <w:vAlign w:val="center"/>
          </w:tcPr>
          <w:p w:rsidR="00A06A54" w:rsidRDefault="00EF514C">
            <w:pPr>
              <w:spacing w:line="240" w:lineRule="auto"/>
              <w:jc w:val="center"/>
            </w:pPr>
            <w:r>
              <w:rPr>
                <w:rFonts w:ascii="宋体" w:hAnsi="宋体" w:cs="宋体"/>
              </w:rPr>
              <w:t>持有的基金份额</w:t>
            </w:r>
          </w:p>
        </w:tc>
        <w:tc>
          <w:tcPr>
            <w:tcW w:w="923" w:type="pct"/>
            <w:shd w:val="clear" w:color="auto" w:fill="D9D9D9"/>
            <w:vAlign w:val="center"/>
          </w:tcPr>
          <w:p w:rsidR="00A06A54" w:rsidRDefault="00EF514C">
            <w:pPr>
              <w:spacing w:line="240" w:lineRule="auto"/>
              <w:jc w:val="center"/>
            </w:pPr>
            <w:r>
              <w:rPr>
                <w:rFonts w:ascii="宋体" w:hAnsi="宋体" w:cs="宋体"/>
              </w:rPr>
              <w:t>持有的基金份额占基金总份额的比例</w:t>
            </w:r>
          </w:p>
        </w:tc>
        <w:tc>
          <w:tcPr>
            <w:tcW w:w="615" w:type="pct"/>
            <w:shd w:val="clear" w:color="auto" w:fill="D9D9D9"/>
            <w:vAlign w:val="center"/>
          </w:tcPr>
          <w:p w:rsidR="00A06A54" w:rsidRDefault="00EF514C">
            <w:pPr>
              <w:spacing w:line="240" w:lineRule="auto"/>
              <w:jc w:val="center"/>
            </w:pPr>
            <w:r>
              <w:rPr>
                <w:rFonts w:ascii="宋体" w:hAnsi="宋体" w:cs="宋体"/>
              </w:rPr>
              <w:t>持有的基金份额</w:t>
            </w:r>
          </w:p>
        </w:tc>
        <w:tc>
          <w:tcPr>
            <w:tcW w:w="923" w:type="pct"/>
            <w:shd w:val="clear" w:color="auto" w:fill="D9D9D9"/>
            <w:vAlign w:val="center"/>
          </w:tcPr>
          <w:p w:rsidR="00A06A54" w:rsidRDefault="00EF514C">
            <w:pPr>
              <w:spacing w:line="240" w:lineRule="auto"/>
              <w:jc w:val="center"/>
            </w:pPr>
            <w:r>
              <w:rPr>
                <w:rFonts w:ascii="宋体" w:hAnsi="宋体" w:cs="宋体"/>
              </w:rPr>
              <w:t>持有的基金份额占基金总份额的比例</w:t>
            </w:r>
          </w:p>
        </w:tc>
      </w:tr>
      <w:tr w:rsidR="00A06A54">
        <w:tc>
          <w:tcPr>
            <w:tcW w:w="0" w:type="dxa"/>
          </w:tcPr>
          <w:p w:rsidR="00A06A54" w:rsidRDefault="00EF514C">
            <w:pPr>
              <w:spacing w:line="240" w:lineRule="auto"/>
              <w:jc w:val="left"/>
            </w:pPr>
            <w:r>
              <w:rPr>
                <w:rFonts w:ascii="宋体" w:hAnsi="宋体" w:cs="宋体"/>
              </w:rPr>
              <w:t>曾健</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38,931.90</w:t>
            </w:r>
          </w:p>
        </w:tc>
        <w:tc>
          <w:tcPr>
            <w:tcW w:w="0" w:type="dxa"/>
          </w:tcPr>
          <w:p w:rsidR="00A06A54" w:rsidRDefault="00EF514C">
            <w:pPr>
              <w:spacing w:line="240" w:lineRule="auto"/>
              <w:jc w:val="right"/>
            </w:pPr>
            <w:r>
              <w:rPr>
                <w:rFonts w:ascii="宋体" w:hAnsi="宋体" w:cs="宋体"/>
              </w:rPr>
              <w:t>0.00%</w:t>
            </w:r>
          </w:p>
        </w:tc>
      </w:tr>
    </w:tbl>
    <w:p w:rsidR="00A06A54" w:rsidRDefault="00EF514C">
      <w:r>
        <w:rPr>
          <w:rFonts w:ascii="宋体" w:hAnsi="宋体" w:cs="宋体"/>
        </w:rPr>
        <w:t>注</w:t>
      </w:r>
      <w:r>
        <w:rPr>
          <w:rFonts w:ascii="宋体" w:hAnsi="宋体" w:cs="宋体"/>
        </w:rPr>
        <w:t>: 1.</w:t>
      </w:r>
      <w:r>
        <w:rPr>
          <w:rFonts w:ascii="宋体" w:hAnsi="宋体" w:cs="宋体"/>
        </w:rPr>
        <w:t>以上表中</w:t>
      </w:r>
      <w:r>
        <w:rPr>
          <w:rFonts w:ascii="宋体" w:hAnsi="宋体" w:cs="宋体"/>
        </w:rPr>
        <w:t>"</w:t>
      </w:r>
      <w:r>
        <w:rPr>
          <w:rFonts w:ascii="宋体" w:hAnsi="宋体" w:cs="宋体"/>
        </w:rPr>
        <w:t>持有的基金份额占基金总份额的比例</w:t>
      </w:r>
      <w:r>
        <w:rPr>
          <w:rFonts w:ascii="宋体" w:hAnsi="宋体" w:cs="宋体"/>
        </w:rPr>
        <w:t>"</w:t>
      </w:r>
      <w:r>
        <w:rPr>
          <w:rFonts w:ascii="宋体" w:hAnsi="宋体" w:cs="宋体"/>
        </w:rPr>
        <w:t>的计算中，对下属不同类别基金比例的分母采用各自级别的份额。</w:t>
      </w:r>
      <w:r>
        <w:rPr>
          <w:rFonts w:ascii="宋体" w:hAnsi="宋体" w:cs="宋体"/>
        </w:rPr>
        <w:cr/>
        <w:t>2.</w:t>
      </w:r>
      <w:r>
        <w:rPr>
          <w:rFonts w:ascii="宋体" w:hAnsi="宋体" w:cs="宋体"/>
        </w:rPr>
        <w:t>上述关联方投资本基金适用的认购、申购、赎回费率按照本基金招募说明书的费率执行。</w:t>
      </w:r>
      <w:r>
        <w:rPr>
          <w:rFonts w:ascii="宋体" w:hAnsi="宋体" w:cs="宋体"/>
        </w:rPr>
        <w:cr/>
        <w:t xml:space="preserve">3. </w:t>
      </w:r>
      <w:r>
        <w:rPr>
          <w:rFonts w:ascii="宋体" w:hAnsi="宋体" w:cs="宋体"/>
        </w:rPr>
        <w:t>报告期末除基金管理人之外的其他关联方未投资</w:t>
      </w:r>
      <w:r>
        <w:rPr>
          <w:rFonts w:ascii="宋体" w:hAnsi="宋体" w:cs="宋体"/>
        </w:rPr>
        <w:t>"</w:t>
      </w:r>
      <w:r>
        <w:rPr>
          <w:rFonts w:ascii="宋体" w:hAnsi="宋体" w:cs="宋体"/>
        </w:rPr>
        <w:t>东方阿尔法优势产业混合</w:t>
      </w:r>
      <w:r>
        <w:rPr>
          <w:rFonts w:ascii="宋体" w:hAnsi="宋体" w:cs="宋体"/>
        </w:rPr>
        <w:t>C"</w:t>
      </w:r>
      <w:r>
        <w:rPr>
          <w:rFonts w:ascii="宋体" w:hAnsi="宋体" w:cs="宋体"/>
        </w:rPr>
        <w:t>。</w:t>
      </w:r>
    </w:p>
    <w:p w:rsidR="00A06A54" w:rsidRDefault="00A06A54"/>
    <w:p w:rsidR="00A06A54" w:rsidRDefault="00EF514C">
      <w:r>
        <w:rPr>
          <w:rFonts w:ascii="宋体" w:hAnsi="宋体" w:cs="宋体"/>
          <w:b/>
        </w:rPr>
        <w:t xml:space="preserve">6.4.10.6 </w:t>
      </w:r>
      <w:r>
        <w:rPr>
          <w:rFonts w:ascii="宋体" w:hAnsi="宋体" w:cs="宋体"/>
          <w:b/>
        </w:rPr>
        <w:t>由关联方保管的银行存款余额及当期产生的利息收入</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1581"/>
        <w:gridCol w:w="1462"/>
        <w:gridCol w:w="1581"/>
        <w:gridCol w:w="1462"/>
      </w:tblGrid>
      <w:tr w:rsidR="00A06A54">
        <w:tc>
          <w:tcPr>
            <w:tcW w:w="1538" w:type="pct"/>
            <w:vMerge w:val="restart"/>
            <w:shd w:val="clear" w:color="auto" w:fill="D9D9D9"/>
            <w:vAlign w:val="center"/>
          </w:tcPr>
          <w:p w:rsidR="00A06A54" w:rsidRDefault="00EF514C">
            <w:pPr>
              <w:spacing w:line="240" w:lineRule="auto"/>
              <w:jc w:val="center"/>
            </w:pPr>
            <w:r>
              <w:rPr>
                <w:rFonts w:ascii="宋体" w:hAnsi="宋体" w:cs="宋体"/>
              </w:rPr>
              <w:t>关联方名称</w:t>
            </w:r>
          </w:p>
        </w:tc>
        <w:tc>
          <w:tcPr>
            <w:tcW w:w="1538" w:type="pct"/>
            <w:gridSpan w:val="2"/>
            <w:shd w:val="clear" w:color="auto" w:fill="D9D9D9"/>
            <w:vAlign w:val="center"/>
          </w:tcPr>
          <w:p w:rsidR="00A06A54" w:rsidRDefault="00EF514C">
            <w:pPr>
              <w:spacing w:line="240" w:lineRule="auto"/>
              <w:jc w:val="center"/>
            </w:pPr>
            <w:r>
              <w:rPr>
                <w:rFonts w:ascii="宋体" w:hAnsi="宋体" w:cs="宋体"/>
              </w:rPr>
              <w:t>本期</w:t>
            </w: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vAlign w:val="center"/>
          </w:tcPr>
          <w:p w:rsidR="00A06A54" w:rsidRDefault="00EF514C">
            <w:pPr>
              <w:spacing w:line="240" w:lineRule="auto"/>
              <w:jc w:val="center"/>
            </w:pPr>
            <w:r>
              <w:rPr>
                <w:rFonts w:ascii="宋体" w:hAnsi="宋体" w:cs="宋体"/>
              </w:rPr>
              <w:t>上年度可比期间</w:t>
            </w:r>
            <w:r>
              <w:rPr>
                <w:rFonts w:ascii="宋体" w:hAnsi="宋体" w:cs="宋体"/>
              </w:rPr>
              <w:t>2024</w:t>
            </w:r>
            <w:r>
              <w:rPr>
                <w:rFonts w:ascii="宋体" w:hAnsi="宋体" w:cs="宋体"/>
              </w:rPr>
              <w:t>年</w:t>
            </w:r>
            <w:r>
              <w:rPr>
                <w:rFonts w:ascii="宋体" w:hAnsi="宋体" w:cs="宋体"/>
              </w:rPr>
              <w:t>01</w:t>
            </w:r>
            <w:r>
              <w:rPr>
                <w:rFonts w:ascii="宋体" w:hAnsi="宋体" w:cs="宋体"/>
              </w:rPr>
              <w:t>月</w:t>
            </w:r>
            <w:r>
              <w:rPr>
                <w:rFonts w:ascii="宋体" w:hAnsi="宋体" w:cs="宋体"/>
              </w:rPr>
              <w:t>01</w:t>
            </w:r>
            <w:r>
              <w:rPr>
                <w:rFonts w:ascii="宋体" w:hAnsi="宋体" w:cs="宋体"/>
              </w:rPr>
              <w:t>日至</w:t>
            </w:r>
            <w:r>
              <w:rPr>
                <w:rFonts w:ascii="宋体" w:hAnsi="宋体" w:cs="宋体"/>
              </w:rPr>
              <w:t>2024</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r>
      <w:tr w:rsidR="00A06A54">
        <w:tc>
          <w:tcPr>
            <w:tcW w:w="0" w:type="auto"/>
            <w:vMerge/>
          </w:tcPr>
          <w:p w:rsidR="00A06A54" w:rsidRDefault="00A06A54"/>
        </w:tc>
        <w:tc>
          <w:tcPr>
            <w:tcW w:w="769" w:type="pct"/>
            <w:shd w:val="clear" w:color="auto" w:fill="D9D9D9"/>
            <w:vAlign w:val="center"/>
          </w:tcPr>
          <w:p w:rsidR="00A06A54" w:rsidRDefault="00EF514C">
            <w:pPr>
              <w:spacing w:line="240" w:lineRule="auto"/>
              <w:jc w:val="center"/>
            </w:pPr>
            <w:r>
              <w:rPr>
                <w:rFonts w:ascii="宋体" w:hAnsi="宋体" w:cs="宋体"/>
              </w:rPr>
              <w:t>期末余额</w:t>
            </w:r>
          </w:p>
        </w:tc>
        <w:tc>
          <w:tcPr>
            <w:tcW w:w="769" w:type="pct"/>
            <w:shd w:val="clear" w:color="auto" w:fill="D9D9D9"/>
            <w:vAlign w:val="center"/>
          </w:tcPr>
          <w:p w:rsidR="00A06A54" w:rsidRDefault="00EF514C">
            <w:pPr>
              <w:spacing w:line="240" w:lineRule="auto"/>
              <w:jc w:val="center"/>
            </w:pPr>
            <w:r>
              <w:rPr>
                <w:rFonts w:ascii="宋体" w:hAnsi="宋体" w:cs="宋体"/>
              </w:rPr>
              <w:t>当期利息收入</w:t>
            </w:r>
          </w:p>
        </w:tc>
        <w:tc>
          <w:tcPr>
            <w:tcW w:w="769" w:type="pct"/>
            <w:shd w:val="clear" w:color="auto" w:fill="D9D9D9"/>
            <w:vAlign w:val="center"/>
          </w:tcPr>
          <w:p w:rsidR="00A06A54" w:rsidRDefault="00EF514C">
            <w:pPr>
              <w:spacing w:line="240" w:lineRule="auto"/>
              <w:jc w:val="center"/>
            </w:pPr>
            <w:r>
              <w:rPr>
                <w:rFonts w:ascii="宋体" w:hAnsi="宋体" w:cs="宋体"/>
              </w:rPr>
              <w:t>期末余额</w:t>
            </w:r>
          </w:p>
        </w:tc>
        <w:tc>
          <w:tcPr>
            <w:tcW w:w="769" w:type="pct"/>
            <w:shd w:val="clear" w:color="auto" w:fill="D9D9D9"/>
            <w:vAlign w:val="center"/>
          </w:tcPr>
          <w:p w:rsidR="00A06A54" w:rsidRDefault="00EF514C">
            <w:pPr>
              <w:spacing w:line="240" w:lineRule="auto"/>
              <w:jc w:val="center"/>
            </w:pPr>
            <w:r>
              <w:rPr>
                <w:rFonts w:ascii="宋体" w:hAnsi="宋体" w:cs="宋体"/>
              </w:rPr>
              <w:t>当期利息收入</w:t>
            </w:r>
          </w:p>
        </w:tc>
      </w:tr>
      <w:tr w:rsidR="00A06A54">
        <w:tc>
          <w:tcPr>
            <w:tcW w:w="0" w:type="dxa"/>
            <w:vAlign w:val="center"/>
          </w:tcPr>
          <w:p w:rsidR="00A06A54" w:rsidRDefault="00EF514C">
            <w:pPr>
              <w:spacing w:line="240" w:lineRule="auto"/>
              <w:jc w:val="left"/>
            </w:pPr>
            <w:r>
              <w:rPr>
                <w:rFonts w:ascii="宋体" w:hAnsi="宋体" w:cs="宋体"/>
              </w:rPr>
              <w:t>招商银行</w:t>
            </w:r>
          </w:p>
        </w:tc>
        <w:tc>
          <w:tcPr>
            <w:tcW w:w="0" w:type="dxa"/>
            <w:vAlign w:val="center"/>
          </w:tcPr>
          <w:p w:rsidR="00A06A54" w:rsidRDefault="00EF514C">
            <w:pPr>
              <w:spacing w:line="240" w:lineRule="auto"/>
              <w:jc w:val="right"/>
            </w:pPr>
            <w:r>
              <w:rPr>
                <w:rFonts w:ascii="宋体" w:hAnsi="宋体" w:cs="宋体"/>
              </w:rPr>
              <w:t>10,104,153.33</w:t>
            </w:r>
          </w:p>
        </w:tc>
        <w:tc>
          <w:tcPr>
            <w:tcW w:w="0" w:type="dxa"/>
            <w:vAlign w:val="center"/>
          </w:tcPr>
          <w:p w:rsidR="00A06A54" w:rsidRDefault="00EF514C">
            <w:pPr>
              <w:spacing w:line="240" w:lineRule="auto"/>
              <w:jc w:val="right"/>
            </w:pPr>
            <w:r>
              <w:rPr>
                <w:rFonts w:ascii="宋体" w:hAnsi="宋体" w:cs="宋体"/>
              </w:rPr>
              <w:t>19,115.27</w:t>
            </w:r>
          </w:p>
        </w:tc>
        <w:tc>
          <w:tcPr>
            <w:tcW w:w="0" w:type="dxa"/>
            <w:vAlign w:val="center"/>
          </w:tcPr>
          <w:p w:rsidR="00A06A54" w:rsidRDefault="00EF514C">
            <w:pPr>
              <w:spacing w:line="240" w:lineRule="auto"/>
              <w:jc w:val="right"/>
            </w:pPr>
            <w:r>
              <w:rPr>
                <w:rFonts w:ascii="宋体" w:hAnsi="宋体" w:cs="宋体"/>
              </w:rPr>
              <w:t>10,808,754.41</w:t>
            </w:r>
          </w:p>
        </w:tc>
        <w:tc>
          <w:tcPr>
            <w:tcW w:w="0" w:type="dxa"/>
            <w:vAlign w:val="center"/>
          </w:tcPr>
          <w:p w:rsidR="00A06A54" w:rsidRDefault="00EF514C">
            <w:pPr>
              <w:spacing w:line="240" w:lineRule="auto"/>
              <w:jc w:val="right"/>
            </w:pPr>
            <w:r>
              <w:rPr>
                <w:rFonts w:ascii="宋体" w:hAnsi="宋体" w:cs="宋体"/>
              </w:rPr>
              <w:t>19,789.56</w:t>
            </w:r>
          </w:p>
        </w:tc>
      </w:tr>
    </w:tbl>
    <w:p w:rsidR="00A06A54" w:rsidRDefault="00EF514C">
      <w:r>
        <w:rPr>
          <w:rFonts w:ascii="宋体" w:hAnsi="宋体" w:cs="宋体"/>
        </w:rPr>
        <w:t>注</w:t>
      </w:r>
      <w:r>
        <w:rPr>
          <w:rFonts w:ascii="宋体" w:hAnsi="宋体" w:cs="宋体"/>
        </w:rPr>
        <w:t>:</w:t>
      </w:r>
      <w:r>
        <w:rPr>
          <w:rFonts w:ascii="宋体" w:hAnsi="宋体" w:cs="宋体"/>
        </w:rPr>
        <w:t>本基金的银行存款由基金托管人招商银行保管，按银行同业利率计息。</w:t>
      </w:r>
    </w:p>
    <w:p w:rsidR="00A06A54" w:rsidRDefault="00A06A54"/>
    <w:p w:rsidR="00A06A54" w:rsidRDefault="00EF514C">
      <w:r>
        <w:rPr>
          <w:rFonts w:ascii="宋体" w:hAnsi="宋体" w:cs="宋体"/>
          <w:b/>
        </w:rPr>
        <w:t xml:space="preserve">6.4.10.7 </w:t>
      </w:r>
      <w:r>
        <w:rPr>
          <w:rFonts w:ascii="宋体" w:hAnsi="宋体" w:cs="宋体"/>
          <w:b/>
        </w:rPr>
        <w:t>本基金在承销期内参与关联方承销证券的情况</w:t>
      </w:r>
    </w:p>
    <w:p w:rsidR="00A06A54" w:rsidRDefault="00EF514C">
      <w:r>
        <w:rPr>
          <w:rFonts w:ascii="宋体" w:hAnsi="宋体" w:cs="宋体"/>
        </w:rPr>
        <w:t xml:space="preserve">    </w:t>
      </w:r>
      <w:r>
        <w:rPr>
          <w:rFonts w:ascii="宋体" w:hAnsi="宋体" w:cs="宋体"/>
        </w:rPr>
        <w:t>本基金本报告期内及上年度可比期间未在承销期内参与关联方承销的证券。</w:t>
      </w:r>
    </w:p>
    <w:p w:rsidR="00A06A54" w:rsidRDefault="00A06A54"/>
    <w:p w:rsidR="00A06A54" w:rsidRDefault="00EF514C">
      <w:r>
        <w:rPr>
          <w:rFonts w:ascii="宋体" w:hAnsi="宋体" w:cs="宋体"/>
          <w:b/>
        </w:rPr>
        <w:lastRenderedPageBreak/>
        <w:t xml:space="preserve">6.4.10.8 </w:t>
      </w:r>
      <w:r>
        <w:rPr>
          <w:rFonts w:ascii="宋体" w:hAnsi="宋体" w:cs="宋体"/>
          <w:b/>
        </w:rPr>
        <w:t>其他关联交易事项的说明</w:t>
      </w:r>
    </w:p>
    <w:p w:rsidR="00A06A54" w:rsidRDefault="00EF514C">
      <w:pPr>
        <w:jc w:val="left"/>
      </w:pPr>
      <w:r>
        <w:rPr>
          <w:rFonts w:ascii="宋体" w:hAnsi="宋体" w:cs="宋体"/>
        </w:rPr>
        <w:t xml:space="preserve">    </w:t>
      </w:r>
      <w:r>
        <w:rPr>
          <w:rFonts w:ascii="宋体" w:hAnsi="宋体" w:cs="宋体"/>
        </w:rPr>
        <w:t>本基金本报告期内及上年度可比期间无须作说明的其他关联交易事项。</w:t>
      </w:r>
    </w:p>
    <w:p w:rsidR="00A06A54" w:rsidRDefault="00A06A54"/>
    <w:p w:rsidR="00A06A54" w:rsidRDefault="00EF514C">
      <w:r>
        <w:rPr>
          <w:rFonts w:ascii="宋体" w:hAnsi="宋体" w:cs="宋体"/>
          <w:b/>
        </w:rPr>
        <w:t xml:space="preserve">6.4.11 </w:t>
      </w:r>
      <w:r>
        <w:rPr>
          <w:rFonts w:ascii="宋体" w:hAnsi="宋体" w:cs="宋体"/>
          <w:b/>
        </w:rPr>
        <w:t>利润分配情况</w:t>
      </w:r>
    </w:p>
    <w:p w:rsidR="00A06A54" w:rsidRDefault="00EF514C">
      <w:r>
        <w:rPr>
          <w:rFonts w:ascii="宋体" w:hAnsi="宋体" w:cs="宋体"/>
        </w:rPr>
        <w:t xml:space="preserve">    </w:t>
      </w:r>
      <w:r>
        <w:rPr>
          <w:rFonts w:ascii="宋体" w:hAnsi="宋体" w:cs="宋体"/>
        </w:rPr>
        <w:t>本基金本报告期内未进行利润分配。</w:t>
      </w:r>
    </w:p>
    <w:p w:rsidR="00A06A54" w:rsidRDefault="00A06A54"/>
    <w:p w:rsidR="00A06A54" w:rsidRDefault="00EF514C">
      <w:r>
        <w:rPr>
          <w:rFonts w:ascii="宋体" w:hAnsi="宋体" w:cs="宋体"/>
          <w:b/>
        </w:rPr>
        <w:t xml:space="preserve">6.4.12 </w:t>
      </w:r>
      <w:r>
        <w:rPr>
          <w:rFonts w:ascii="宋体" w:hAnsi="宋体" w:cs="宋体"/>
          <w:b/>
        </w:rPr>
        <w:t>期末（</w:t>
      </w:r>
      <w:r>
        <w:rPr>
          <w:rFonts w:ascii="宋体" w:hAnsi="宋体" w:cs="宋体"/>
          <w:b/>
        </w:rPr>
        <w:t>2025</w:t>
      </w:r>
      <w:r>
        <w:rPr>
          <w:rFonts w:ascii="宋体" w:hAnsi="宋体" w:cs="宋体"/>
          <w:b/>
        </w:rPr>
        <w:t>年</w:t>
      </w:r>
      <w:r>
        <w:rPr>
          <w:rFonts w:ascii="宋体" w:hAnsi="宋体" w:cs="宋体"/>
          <w:b/>
        </w:rPr>
        <w:t>06</w:t>
      </w:r>
      <w:r>
        <w:rPr>
          <w:rFonts w:ascii="宋体" w:hAnsi="宋体" w:cs="宋体"/>
          <w:b/>
        </w:rPr>
        <w:t>月</w:t>
      </w:r>
      <w:r>
        <w:rPr>
          <w:rFonts w:ascii="宋体" w:hAnsi="宋体" w:cs="宋体"/>
          <w:b/>
        </w:rPr>
        <w:t>30</w:t>
      </w:r>
      <w:r>
        <w:rPr>
          <w:rFonts w:ascii="宋体" w:hAnsi="宋体" w:cs="宋体"/>
          <w:b/>
        </w:rPr>
        <w:t>日）本基金持有的流通受限证券</w:t>
      </w:r>
    </w:p>
    <w:p w:rsidR="00A06A54" w:rsidRDefault="00EF514C">
      <w:r>
        <w:rPr>
          <w:rFonts w:ascii="宋体" w:hAnsi="宋体" w:cs="宋体"/>
          <w:b/>
        </w:rPr>
        <w:t xml:space="preserve">6.4.12.1 </w:t>
      </w:r>
      <w:r>
        <w:rPr>
          <w:rFonts w:ascii="宋体" w:hAnsi="宋体" w:cs="宋体"/>
          <w:b/>
        </w:rPr>
        <w:t>因认购新发</w:t>
      </w:r>
      <w:r>
        <w:rPr>
          <w:rFonts w:ascii="宋体" w:hAnsi="宋体" w:cs="宋体"/>
          <w:b/>
        </w:rPr>
        <w:t>/</w:t>
      </w:r>
      <w:r>
        <w:rPr>
          <w:rFonts w:ascii="宋体" w:hAnsi="宋体" w:cs="宋体"/>
          <w:b/>
        </w:rPr>
        <w:t>增发证券而于期末持有的流通受限证券</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22"/>
        <w:gridCol w:w="722"/>
        <w:gridCol w:w="722"/>
        <w:gridCol w:w="722"/>
        <w:gridCol w:w="741"/>
        <w:gridCol w:w="846"/>
        <w:gridCol w:w="703"/>
        <w:gridCol w:w="1161"/>
        <w:gridCol w:w="1161"/>
        <w:gridCol w:w="714"/>
      </w:tblGrid>
      <w:tr w:rsidR="00A06A54">
        <w:tc>
          <w:tcPr>
            <w:tcW w:w="0" w:type="dxa"/>
            <w:gridSpan w:val="11"/>
            <w:shd w:val="clear" w:color="auto" w:fill="D9D9D9"/>
          </w:tcPr>
          <w:p w:rsidR="00A06A54" w:rsidRDefault="00EF514C">
            <w:pPr>
              <w:spacing w:line="240" w:lineRule="auto"/>
              <w:jc w:val="left"/>
            </w:pPr>
            <w:r>
              <w:rPr>
                <w:rFonts w:ascii="宋体" w:hAnsi="宋体" w:cs="宋体"/>
              </w:rPr>
              <w:t xml:space="preserve">6.4.12.1.1 </w:t>
            </w:r>
            <w:r>
              <w:rPr>
                <w:rFonts w:ascii="宋体" w:hAnsi="宋体" w:cs="宋体"/>
              </w:rPr>
              <w:t>受限证券类别：股票</w:t>
            </w:r>
          </w:p>
        </w:tc>
      </w:tr>
      <w:tr w:rsidR="00A06A54">
        <w:tc>
          <w:tcPr>
            <w:tcW w:w="385" w:type="pct"/>
            <w:vAlign w:val="center"/>
          </w:tcPr>
          <w:p w:rsidR="00A06A54" w:rsidRDefault="00EF514C">
            <w:pPr>
              <w:spacing w:line="240" w:lineRule="auto"/>
              <w:jc w:val="left"/>
            </w:pPr>
            <w:r>
              <w:rPr>
                <w:rFonts w:ascii="宋体" w:hAnsi="宋体" w:cs="宋体"/>
              </w:rPr>
              <w:t>证券代码</w:t>
            </w:r>
          </w:p>
        </w:tc>
        <w:tc>
          <w:tcPr>
            <w:tcW w:w="462" w:type="pct"/>
            <w:vAlign w:val="center"/>
          </w:tcPr>
          <w:p w:rsidR="00A06A54" w:rsidRDefault="00EF514C">
            <w:pPr>
              <w:spacing w:line="240" w:lineRule="auto"/>
              <w:jc w:val="left"/>
            </w:pPr>
            <w:r>
              <w:rPr>
                <w:rFonts w:ascii="宋体" w:hAnsi="宋体" w:cs="宋体"/>
              </w:rPr>
              <w:t>证券名称</w:t>
            </w:r>
          </w:p>
        </w:tc>
        <w:tc>
          <w:tcPr>
            <w:tcW w:w="462" w:type="pct"/>
            <w:vAlign w:val="center"/>
          </w:tcPr>
          <w:p w:rsidR="00A06A54" w:rsidRDefault="00EF514C">
            <w:pPr>
              <w:spacing w:line="240" w:lineRule="auto"/>
              <w:jc w:val="left"/>
            </w:pPr>
            <w:r>
              <w:rPr>
                <w:rFonts w:ascii="宋体" w:hAnsi="宋体" w:cs="宋体"/>
              </w:rPr>
              <w:t>成功认购日</w:t>
            </w:r>
          </w:p>
        </w:tc>
        <w:tc>
          <w:tcPr>
            <w:tcW w:w="462" w:type="pct"/>
            <w:vAlign w:val="center"/>
          </w:tcPr>
          <w:p w:rsidR="00A06A54" w:rsidRDefault="00EF514C">
            <w:pPr>
              <w:spacing w:line="240" w:lineRule="auto"/>
              <w:jc w:val="left"/>
            </w:pPr>
            <w:r>
              <w:rPr>
                <w:rFonts w:ascii="宋体" w:hAnsi="宋体" w:cs="宋体"/>
              </w:rPr>
              <w:t>受限期</w:t>
            </w:r>
          </w:p>
        </w:tc>
        <w:tc>
          <w:tcPr>
            <w:tcW w:w="462" w:type="pct"/>
            <w:vAlign w:val="center"/>
          </w:tcPr>
          <w:p w:rsidR="00A06A54" w:rsidRDefault="00EF514C">
            <w:pPr>
              <w:spacing w:line="240" w:lineRule="auto"/>
              <w:jc w:val="left"/>
            </w:pPr>
            <w:r>
              <w:rPr>
                <w:rFonts w:ascii="宋体" w:hAnsi="宋体" w:cs="宋体"/>
              </w:rPr>
              <w:t>流通受限类型</w:t>
            </w:r>
          </w:p>
        </w:tc>
        <w:tc>
          <w:tcPr>
            <w:tcW w:w="462" w:type="pct"/>
            <w:vAlign w:val="center"/>
          </w:tcPr>
          <w:p w:rsidR="00A06A54" w:rsidRDefault="00EF514C">
            <w:pPr>
              <w:spacing w:line="240" w:lineRule="auto"/>
              <w:jc w:val="left"/>
            </w:pPr>
            <w:r>
              <w:rPr>
                <w:rFonts w:ascii="宋体" w:hAnsi="宋体" w:cs="宋体"/>
              </w:rPr>
              <w:t>认购价格</w:t>
            </w:r>
          </w:p>
        </w:tc>
        <w:tc>
          <w:tcPr>
            <w:tcW w:w="462" w:type="pct"/>
            <w:vAlign w:val="center"/>
          </w:tcPr>
          <w:p w:rsidR="00A06A54" w:rsidRDefault="00EF514C">
            <w:pPr>
              <w:spacing w:line="240" w:lineRule="auto"/>
              <w:jc w:val="left"/>
            </w:pPr>
            <w:r>
              <w:rPr>
                <w:rFonts w:ascii="宋体" w:hAnsi="宋体" w:cs="宋体"/>
              </w:rPr>
              <w:t>期末估值单价</w:t>
            </w:r>
          </w:p>
        </w:tc>
        <w:tc>
          <w:tcPr>
            <w:tcW w:w="462" w:type="pct"/>
            <w:vAlign w:val="center"/>
          </w:tcPr>
          <w:p w:rsidR="00A06A54" w:rsidRDefault="00EF514C">
            <w:pPr>
              <w:spacing w:line="240" w:lineRule="auto"/>
              <w:jc w:val="left"/>
            </w:pPr>
            <w:r>
              <w:rPr>
                <w:rFonts w:ascii="宋体" w:hAnsi="宋体" w:cs="宋体"/>
              </w:rPr>
              <w:t>数量</w:t>
            </w:r>
            <w:r>
              <w:rPr>
                <w:rFonts w:ascii="宋体" w:hAnsi="宋体" w:cs="宋体"/>
              </w:rPr>
              <w:t>(</w:t>
            </w:r>
            <w:r>
              <w:rPr>
                <w:rFonts w:ascii="宋体" w:hAnsi="宋体" w:cs="宋体"/>
              </w:rPr>
              <w:t>单位</w:t>
            </w:r>
            <w:r>
              <w:rPr>
                <w:rFonts w:ascii="宋体" w:hAnsi="宋体" w:cs="宋体"/>
              </w:rPr>
              <w:t>:</w:t>
            </w:r>
            <w:r>
              <w:rPr>
                <w:rFonts w:ascii="宋体" w:hAnsi="宋体" w:cs="宋体"/>
              </w:rPr>
              <w:t>股</w:t>
            </w:r>
            <w:r>
              <w:rPr>
                <w:rFonts w:ascii="宋体" w:hAnsi="宋体" w:cs="宋体"/>
              </w:rPr>
              <w:t>)</w:t>
            </w:r>
          </w:p>
        </w:tc>
        <w:tc>
          <w:tcPr>
            <w:tcW w:w="462" w:type="pct"/>
            <w:vAlign w:val="center"/>
          </w:tcPr>
          <w:p w:rsidR="00A06A54" w:rsidRDefault="00EF514C">
            <w:pPr>
              <w:spacing w:line="240" w:lineRule="auto"/>
              <w:jc w:val="left"/>
            </w:pPr>
            <w:r>
              <w:rPr>
                <w:rFonts w:ascii="宋体" w:hAnsi="宋体" w:cs="宋体"/>
              </w:rPr>
              <w:t>期末成本总额</w:t>
            </w:r>
          </w:p>
        </w:tc>
        <w:tc>
          <w:tcPr>
            <w:tcW w:w="462" w:type="pct"/>
            <w:vAlign w:val="center"/>
          </w:tcPr>
          <w:p w:rsidR="00A06A54" w:rsidRDefault="00EF514C">
            <w:pPr>
              <w:spacing w:line="240" w:lineRule="auto"/>
              <w:jc w:val="left"/>
            </w:pPr>
            <w:r>
              <w:rPr>
                <w:rFonts w:ascii="宋体" w:hAnsi="宋体" w:cs="宋体"/>
              </w:rPr>
              <w:t>期末估值总额</w:t>
            </w:r>
          </w:p>
        </w:tc>
        <w:tc>
          <w:tcPr>
            <w:tcW w:w="462" w:type="pct"/>
            <w:vAlign w:val="center"/>
          </w:tcPr>
          <w:p w:rsidR="00A06A54" w:rsidRDefault="00EF514C">
            <w:pPr>
              <w:spacing w:line="240" w:lineRule="auto"/>
              <w:jc w:val="left"/>
            </w:pPr>
            <w:r>
              <w:rPr>
                <w:rFonts w:ascii="宋体" w:hAnsi="宋体" w:cs="宋体"/>
              </w:rPr>
              <w:t>备注</w:t>
            </w:r>
          </w:p>
        </w:tc>
      </w:tr>
      <w:tr w:rsidR="00A06A54">
        <w:tc>
          <w:tcPr>
            <w:tcW w:w="0" w:type="dxa"/>
            <w:vAlign w:val="center"/>
          </w:tcPr>
          <w:p w:rsidR="00A06A54" w:rsidRDefault="00EF514C">
            <w:pPr>
              <w:spacing w:line="240" w:lineRule="auto"/>
              <w:jc w:val="left"/>
            </w:pPr>
            <w:r>
              <w:rPr>
                <w:rFonts w:ascii="宋体" w:hAnsi="宋体" w:cs="宋体"/>
              </w:rPr>
              <w:t>688775</w:t>
            </w:r>
          </w:p>
        </w:tc>
        <w:tc>
          <w:tcPr>
            <w:tcW w:w="0" w:type="dxa"/>
            <w:vAlign w:val="center"/>
          </w:tcPr>
          <w:p w:rsidR="00A06A54" w:rsidRDefault="00EF514C">
            <w:pPr>
              <w:spacing w:line="240" w:lineRule="auto"/>
              <w:jc w:val="left"/>
            </w:pPr>
            <w:proofErr w:type="gramStart"/>
            <w:r>
              <w:rPr>
                <w:rFonts w:ascii="宋体" w:hAnsi="宋体" w:cs="宋体"/>
              </w:rPr>
              <w:t>影石创新</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47.27</w:t>
            </w:r>
          </w:p>
        </w:tc>
        <w:tc>
          <w:tcPr>
            <w:tcW w:w="0" w:type="dxa"/>
            <w:vAlign w:val="center"/>
          </w:tcPr>
          <w:p w:rsidR="00A06A54" w:rsidRDefault="00EF514C">
            <w:pPr>
              <w:spacing w:line="240" w:lineRule="auto"/>
              <w:jc w:val="right"/>
            </w:pPr>
            <w:r>
              <w:rPr>
                <w:rFonts w:ascii="宋体" w:hAnsi="宋体" w:cs="宋体"/>
              </w:rPr>
              <w:t>124.16</w:t>
            </w:r>
          </w:p>
        </w:tc>
        <w:tc>
          <w:tcPr>
            <w:tcW w:w="0" w:type="dxa"/>
            <w:vAlign w:val="center"/>
          </w:tcPr>
          <w:p w:rsidR="00A06A54" w:rsidRDefault="00EF514C">
            <w:pPr>
              <w:spacing w:line="240" w:lineRule="auto"/>
              <w:jc w:val="right"/>
            </w:pPr>
            <w:r>
              <w:rPr>
                <w:rFonts w:ascii="宋体" w:hAnsi="宋体" w:cs="宋体"/>
              </w:rPr>
              <w:t>573</w:t>
            </w:r>
          </w:p>
        </w:tc>
        <w:tc>
          <w:tcPr>
            <w:tcW w:w="0" w:type="dxa"/>
            <w:vAlign w:val="center"/>
          </w:tcPr>
          <w:p w:rsidR="00A06A54" w:rsidRDefault="00EF514C">
            <w:pPr>
              <w:spacing w:line="240" w:lineRule="auto"/>
              <w:jc w:val="right"/>
            </w:pPr>
            <w:r>
              <w:rPr>
                <w:rFonts w:ascii="宋体" w:hAnsi="宋体" w:cs="宋体"/>
              </w:rPr>
              <w:t>27,085.71</w:t>
            </w:r>
          </w:p>
        </w:tc>
        <w:tc>
          <w:tcPr>
            <w:tcW w:w="0" w:type="dxa"/>
            <w:vAlign w:val="center"/>
          </w:tcPr>
          <w:p w:rsidR="00A06A54" w:rsidRDefault="00EF514C">
            <w:pPr>
              <w:spacing w:line="240" w:lineRule="auto"/>
              <w:jc w:val="right"/>
            </w:pPr>
            <w:r>
              <w:rPr>
                <w:rFonts w:ascii="宋体" w:hAnsi="宋体" w:cs="宋体"/>
              </w:rPr>
              <w:t>71,143.68</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688411</w:t>
            </w:r>
          </w:p>
        </w:tc>
        <w:tc>
          <w:tcPr>
            <w:tcW w:w="0" w:type="dxa"/>
            <w:vAlign w:val="center"/>
          </w:tcPr>
          <w:p w:rsidR="00A06A54" w:rsidRDefault="00EF514C">
            <w:pPr>
              <w:spacing w:line="240" w:lineRule="auto"/>
              <w:jc w:val="left"/>
            </w:pPr>
            <w:proofErr w:type="gramStart"/>
            <w:r>
              <w:rPr>
                <w:rFonts w:ascii="宋体" w:hAnsi="宋体" w:cs="宋体"/>
              </w:rPr>
              <w:t>海博思创</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20</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19.38</w:t>
            </w:r>
          </w:p>
        </w:tc>
        <w:tc>
          <w:tcPr>
            <w:tcW w:w="0" w:type="dxa"/>
            <w:vAlign w:val="center"/>
          </w:tcPr>
          <w:p w:rsidR="00A06A54" w:rsidRDefault="00EF514C">
            <w:pPr>
              <w:spacing w:line="240" w:lineRule="auto"/>
              <w:jc w:val="right"/>
            </w:pPr>
            <w:r>
              <w:rPr>
                <w:rFonts w:ascii="宋体" w:hAnsi="宋体" w:cs="宋体"/>
              </w:rPr>
              <w:t>83.49</w:t>
            </w:r>
          </w:p>
        </w:tc>
        <w:tc>
          <w:tcPr>
            <w:tcW w:w="0" w:type="dxa"/>
            <w:vAlign w:val="center"/>
          </w:tcPr>
          <w:p w:rsidR="00A06A54" w:rsidRDefault="00EF514C">
            <w:pPr>
              <w:spacing w:line="240" w:lineRule="auto"/>
              <w:jc w:val="right"/>
            </w:pPr>
            <w:r>
              <w:rPr>
                <w:rFonts w:ascii="宋体" w:hAnsi="宋体" w:cs="宋体"/>
              </w:rPr>
              <w:t>560</w:t>
            </w:r>
          </w:p>
        </w:tc>
        <w:tc>
          <w:tcPr>
            <w:tcW w:w="0" w:type="dxa"/>
            <w:vAlign w:val="center"/>
          </w:tcPr>
          <w:p w:rsidR="00A06A54" w:rsidRDefault="00EF514C">
            <w:pPr>
              <w:spacing w:line="240" w:lineRule="auto"/>
              <w:jc w:val="right"/>
            </w:pPr>
            <w:r>
              <w:rPr>
                <w:rFonts w:ascii="宋体" w:hAnsi="宋体" w:cs="宋体"/>
              </w:rPr>
              <w:t>10,852.80</w:t>
            </w:r>
          </w:p>
        </w:tc>
        <w:tc>
          <w:tcPr>
            <w:tcW w:w="0" w:type="dxa"/>
            <w:vAlign w:val="center"/>
          </w:tcPr>
          <w:p w:rsidR="00A06A54" w:rsidRDefault="00EF514C">
            <w:pPr>
              <w:spacing w:line="240" w:lineRule="auto"/>
              <w:jc w:val="right"/>
            </w:pPr>
            <w:r>
              <w:rPr>
                <w:rFonts w:ascii="宋体" w:hAnsi="宋体" w:cs="宋体"/>
              </w:rPr>
              <w:t>46,754.40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688545</w:t>
            </w:r>
          </w:p>
        </w:tc>
        <w:tc>
          <w:tcPr>
            <w:tcW w:w="0" w:type="dxa"/>
            <w:vAlign w:val="center"/>
          </w:tcPr>
          <w:p w:rsidR="00A06A54" w:rsidRDefault="00EF514C">
            <w:pPr>
              <w:spacing w:line="240" w:lineRule="auto"/>
              <w:jc w:val="left"/>
            </w:pPr>
            <w:r>
              <w:rPr>
                <w:rFonts w:ascii="宋体" w:hAnsi="宋体" w:cs="宋体"/>
              </w:rPr>
              <w:t>兴福电子</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15</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11.68</w:t>
            </w:r>
          </w:p>
        </w:tc>
        <w:tc>
          <w:tcPr>
            <w:tcW w:w="0" w:type="dxa"/>
            <w:vAlign w:val="center"/>
          </w:tcPr>
          <w:p w:rsidR="00A06A54" w:rsidRDefault="00EF514C">
            <w:pPr>
              <w:spacing w:line="240" w:lineRule="auto"/>
              <w:jc w:val="right"/>
            </w:pPr>
            <w:r>
              <w:rPr>
                <w:rFonts w:ascii="宋体" w:hAnsi="宋体" w:cs="宋体"/>
              </w:rPr>
              <w:t>26.95</w:t>
            </w:r>
          </w:p>
        </w:tc>
        <w:tc>
          <w:tcPr>
            <w:tcW w:w="0" w:type="dxa"/>
            <w:vAlign w:val="center"/>
          </w:tcPr>
          <w:p w:rsidR="00A06A54" w:rsidRDefault="00EF514C">
            <w:pPr>
              <w:spacing w:line="240" w:lineRule="auto"/>
              <w:jc w:val="right"/>
            </w:pPr>
            <w:r>
              <w:rPr>
                <w:rFonts w:ascii="宋体" w:hAnsi="宋体" w:cs="宋体"/>
              </w:rPr>
              <w:t>994</w:t>
            </w:r>
          </w:p>
        </w:tc>
        <w:tc>
          <w:tcPr>
            <w:tcW w:w="0" w:type="dxa"/>
            <w:vAlign w:val="center"/>
          </w:tcPr>
          <w:p w:rsidR="00A06A54" w:rsidRDefault="00EF514C">
            <w:pPr>
              <w:spacing w:line="240" w:lineRule="auto"/>
              <w:jc w:val="right"/>
            </w:pPr>
            <w:r>
              <w:rPr>
                <w:rFonts w:ascii="宋体" w:hAnsi="宋体" w:cs="宋体"/>
              </w:rPr>
              <w:t>11,609.92</w:t>
            </w:r>
          </w:p>
        </w:tc>
        <w:tc>
          <w:tcPr>
            <w:tcW w:w="0" w:type="dxa"/>
            <w:vAlign w:val="center"/>
          </w:tcPr>
          <w:p w:rsidR="00A06A54" w:rsidRDefault="00EF514C">
            <w:pPr>
              <w:spacing w:line="240" w:lineRule="auto"/>
              <w:jc w:val="right"/>
            </w:pPr>
            <w:r>
              <w:rPr>
                <w:rFonts w:ascii="宋体" w:hAnsi="宋体" w:cs="宋体"/>
              </w:rPr>
              <w:t>26,788.30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301458</w:t>
            </w:r>
          </w:p>
        </w:tc>
        <w:tc>
          <w:tcPr>
            <w:tcW w:w="0" w:type="dxa"/>
            <w:vAlign w:val="center"/>
          </w:tcPr>
          <w:p w:rsidR="00A06A54" w:rsidRDefault="00EF514C">
            <w:pPr>
              <w:spacing w:line="240" w:lineRule="auto"/>
              <w:jc w:val="left"/>
            </w:pPr>
            <w:r>
              <w:rPr>
                <w:rFonts w:ascii="宋体" w:hAnsi="宋体" w:cs="宋体"/>
              </w:rPr>
              <w:t>钧</w:t>
            </w:r>
            <w:proofErr w:type="gramStart"/>
            <w:r>
              <w:rPr>
                <w:rFonts w:ascii="宋体" w:hAnsi="宋体" w:cs="宋体"/>
              </w:rPr>
              <w:t>崴电子</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10.40</w:t>
            </w:r>
          </w:p>
        </w:tc>
        <w:tc>
          <w:tcPr>
            <w:tcW w:w="0" w:type="dxa"/>
            <w:vAlign w:val="center"/>
          </w:tcPr>
          <w:p w:rsidR="00A06A54" w:rsidRDefault="00EF514C">
            <w:pPr>
              <w:spacing w:line="240" w:lineRule="auto"/>
              <w:jc w:val="right"/>
            </w:pPr>
            <w:r>
              <w:rPr>
                <w:rFonts w:ascii="宋体" w:hAnsi="宋体" w:cs="宋体"/>
              </w:rPr>
              <w:t>34.11</w:t>
            </w:r>
          </w:p>
        </w:tc>
        <w:tc>
          <w:tcPr>
            <w:tcW w:w="0" w:type="dxa"/>
            <w:vAlign w:val="center"/>
          </w:tcPr>
          <w:p w:rsidR="00A06A54" w:rsidRDefault="00EF514C">
            <w:pPr>
              <w:spacing w:line="240" w:lineRule="auto"/>
              <w:jc w:val="right"/>
            </w:pPr>
            <w:r>
              <w:rPr>
                <w:rFonts w:ascii="宋体" w:hAnsi="宋体" w:cs="宋体"/>
              </w:rPr>
              <w:t>701</w:t>
            </w:r>
          </w:p>
        </w:tc>
        <w:tc>
          <w:tcPr>
            <w:tcW w:w="0" w:type="dxa"/>
            <w:vAlign w:val="center"/>
          </w:tcPr>
          <w:p w:rsidR="00A06A54" w:rsidRDefault="00EF514C">
            <w:pPr>
              <w:spacing w:line="240" w:lineRule="auto"/>
              <w:jc w:val="right"/>
            </w:pPr>
            <w:r>
              <w:rPr>
                <w:rFonts w:ascii="宋体" w:hAnsi="宋体" w:cs="宋体"/>
              </w:rPr>
              <w:t>7,290.40</w:t>
            </w:r>
          </w:p>
        </w:tc>
        <w:tc>
          <w:tcPr>
            <w:tcW w:w="0" w:type="dxa"/>
            <w:vAlign w:val="center"/>
          </w:tcPr>
          <w:p w:rsidR="00A06A54" w:rsidRDefault="00EF514C">
            <w:pPr>
              <w:spacing w:line="240" w:lineRule="auto"/>
              <w:jc w:val="right"/>
            </w:pPr>
            <w:r>
              <w:rPr>
                <w:rFonts w:ascii="宋体" w:hAnsi="宋体" w:cs="宋体"/>
              </w:rPr>
              <w:t>23,911.11</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301275</w:t>
            </w:r>
          </w:p>
        </w:tc>
        <w:tc>
          <w:tcPr>
            <w:tcW w:w="0" w:type="dxa"/>
            <w:vAlign w:val="center"/>
          </w:tcPr>
          <w:p w:rsidR="00A06A54" w:rsidRDefault="00EF514C">
            <w:pPr>
              <w:spacing w:line="240" w:lineRule="auto"/>
              <w:jc w:val="left"/>
            </w:pPr>
            <w:proofErr w:type="gramStart"/>
            <w:r>
              <w:rPr>
                <w:rFonts w:ascii="宋体" w:hAnsi="宋体" w:cs="宋体"/>
              </w:rPr>
              <w:t>汉朔科技</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27.50</w:t>
            </w:r>
          </w:p>
        </w:tc>
        <w:tc>
          <w:tcPr>
            <w:tcW w:w="0" w:type="dxa"/>
            <w:vAlign w:val="center"/>
          </w:tcPr>
          <w:p w:rsidR="00A06A54" w:rsidRDefault="00EF514C">
            <w:pPr>
              <w:spacing w:line="240" w:lineRule="auto"/>
              <w:jc w:val="right"/>
            </w:pPr>
            <w:r>
              <w:rPr>
                <w:rFonts w:ascii="宋体" w:hAnsi="宋体" w:cs="宋体"/>
              </w:rPr>
              <w:t>56.19</w:t>
            </w:r>
          </w:p>
        </w:tc>
        <w:tc>
          <w:tcPr>
            <w:tcW w:w="0" w:type="dxa"/>
            <w:vAlign w:val="center"/>
          </w:tcPr>
          <w:p w:rsidR="00A06A54" w:rsidRDefault="00EF514C">
            <w:pPr>
              <w:spacing w:line="240" w:lineRule="auto"/>
              <w:jc w:val="right"/>
            </w:pPr>
            <w:r>
              <w:rPr>
                <w:rFonts w:ascii="宋体" w:hAnsi="宋体" w:cs="宋体"/>
              </w:rPr>
              <w:t>397</w:t>
            </w:r>
          </w:p>
        </w:tc>
        <w:tc>
          <w:tcPr>
            <w:tcW w:w="0" w:type="dxa"/>
            <w:vAlign w:val="center"/>
          </w:tcPr>
          <w:p w:rsidR="00A06A54" w:rsidRDefault="00EF514C">
            <w:pPr>
              <w:spacing w:line="240" w:lineRule="auto"/>
              <w:jc w:val="right"/>
            </w:pPr>
            <w:r>
              <w:rPr>
                <w:rFonts w:ascii="宋体" w:hAnsi="宋体" w:cs="宋体"/>
              </w:rPr>
              <w:t>10,917.50</w:t>
            </w:r>
          </w:p>
        </w:tc>
        <w:tc>
          <w:tcPr>
            <w:tcW w:w="0" w:type="dxa"/>
            <w:vAlign w:val="center"/>
          </w:tcPr>
          <w:p w:rsidR="00A06A54" w:rsidRDefault="00EF514C">
            <w:pPr>
              <w:spacing w:line="240" w:lineRule="auto"/>
              <w:jc w:val="right"/>
            </w:pPr>
            <w:r>
              <w:rPr>
                <w:rFonts w:ascii="宋体" w:hAnsi="宋体" w:cs="宋体"/>
              </w:rPr>
              <w:t>22,307.43</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688583</w:t>
            </w:r>
          </w:p>
        </w:tc>
        <w:tc>
          <w:tcPr>
            <w:tcW w:w="0" w:type="dxa"/>
            <w:vAlign w:val="center"/>
          </w:tcPr>
          <w:p w:rsidR="00A06A54" w:rsidRDefault="00EF514C">
            <w:pPr>
              <w:spacing w:line="240" w:lineRule="auto"/>
              <w:jc w:val="left"/>
            </w:pPr>
            <w:proofErr w:type="gramStart"/>
            <w:r>
              <w:rPr>
                <w:rFonts w:ascii="宋体" w:hAnsi="宋体" w:cs="宋体"/>
              </w:rPr>
              <w:t>思看科技</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08</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33.46</w:t>
            </w:r>
          </w:p>
        </w:tc>
        <w:tc>
          <w:tcPr>
            <w:tcW w:w="0" w:type="dxa"/>
            <w:vAlign w:val="center"/>
          </w:tcPr>
          <w:p w:rsidR="00A06A54" w:rsidRDefault="00EF514C">
            <w:pPr>
              <w:spacing w:line="240" w:lineRule="auto"/>
              <w:jc w:val="right"/>
            </w:pPr>
            <w:r>
              <w:rPr>
                <w:rFonts w:ascii="宋体" w:hAnsi="宋体" w:cs="宋体"/>
              </w:rPr>
              <w:t>79.68</w:t>
            </w:r>
          </w:p>
        </w:tc>
        <w:tc>
          <w:tcPr>
            <w:tcW w:w="0" w:type="dxa"/>
            <w:vAlign w:val="center"/>
          </w:tcPr>
          <w:p w:rsidR="00A06A54" w:rsidRDefault="00EF514C">
            <w:pPr>
              <w:spacing w:line="240" w:lineRule="auto"/>
              <w:jc w:val="right"/>
            </w:pPr>
            <w:r>
              <w:rPr>
                <w:rFonts w:ascii="宋体" w:hAnsi="宋体" w:cs="宋体"/>
              </w:rPr>
              <w:t>227</w:t>
            </w:r>
          </w:p>
        </w:tc>
        <w:tc>
          <w:tcPr>
            <w:tcW w:w="0" w:type="dxa"/>
            <w:vAlign w:val="center"/>
          </w:tcPr>
          <w:p w:rsidR="00A06A54" w:rsidRDefault="00EF514C">
            <w:pPr>
              <w:spacing w:line="240" w:lineRule="auto"/>
              <w:jc w:val="right"/>
            </w:pPr>
            <w:r>
              <w:rPr>
                <w:rFonts w:ascii="宋体" w:hAnsi="宋体" w:cs="宋体"/>
              </w:rPr>
              <w:t>5,855.50</w:t>
            </w:r>
          </w:p>
        </w:tc>
        <w:tc>
          <w:tcPr>
            <w:tcW w:w="0" w:type="dxa"/>
            <w:vAlign w:val="center"/>
          </w:tcPr>
          <w:p w:rsidR="00A06A54" w:rsidRDefault="00EF514C">
            <w:pPr>
              <w:spacing w:line="240" w:lineRule="auto"/>
              <w:jc w:val="right"/>
            </w:pPr>
            <w:r>
              <w:rPr>
                <w:rFonts w:ascii="宋体" w:hAnsi="宋体" w:cs="宋体"/>
              </w:rPr>
              <w:t>18,087.36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301678</w:t>
            </w:r>
          </w:p>
        </w:tc>
        <w:tc>
          <w:tcPr>
            <w:tcW w:w="0" w:type="dxa"/>
            <w:vAlign w:val="center"/>
          </w:tcPr>
          <w:p w:rsidR="00A06A54" w:rsidRDefault="00EF514C">
            <w:pPr>
              <w:spacing w:line="240" w:lineRule="auto"/>
              <w:jc w:val="left"/>
            </w:pPr>
            <w:proofErr w:type="gramStart"/>
            <w:r>
              <w:rPr>
                <w:rFonts w:ascii="宋体" w:hAnsi="宋体" w:cs="宋体"/>
              </w:rPr>
              <w:t>新恒汇</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13</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12.80</w:t>
            </w:r>
          </w:p>
        </w:tc>
        <w:tc>
          <w:tcPr>
            <w:tcW w:w="0" w:type="dxa"/>
            <w:vAlign w:val="center"/>
          </w:tcPr>
          <w:p w:rsidR="00A06A54" w:rsidRDefault="00EF514C">
            <w:pPr>
              <w:spacing w:line="240" w:lineRule="auto"/>
              <w:jc w:val="right"/>
            </w:pPr>
            <w:r>
              <w:rPr>
                <w:rFonts w:ascii="宋体" w:hAnsi="宋体" w:cs="宋体"/>
              </w:rPr>
              <w:t>44.54</w:t>
            </w:r>
          </w:p>
        </w:tc>
        <w:tc>
          <w:tcPr>
            <w:tcW w:w="0" w:type="dxa"/>
            <w:vAlign w:val="center"/>
          </w:tcPr>
          <w:p w:rsidR="00A06A54" w:rsidRDefault="00EF514C">
            <w:pPr>
              <w:spacing w:line="240" w:lineRule="auto"/>
              <w:jc w:val="right"/>
            </w:pPr>
            <w:r>
              <w:rPr>
                <w:rFonts w:ascii="宋体" w:hAnsi="宋体" w:cs="宋体"/>
              </w:rPr>
              <w:t>382</w:t>
            </w:r>
          </w:p>
        </w:tc>
        <w:tc>
          <w:tcPr>
            <w:tcW w:w="0" w:type="dxa"/>
            <w:vAlign w:val="center"/>
          </w:tcPr>
          <w:p w:rsidR="00A06A54" w:rsidRDefault="00EF514C">
            <w:pPr>
              <w:spacing w:line="240" w:lineRule="auto"/>
              <w:jc w:val="right"/>
            </w:pPr>
            <w:r>
              <w:rPr>
                <w:rFonts w:ascii="宋体" w:hAnsi="宋体" w:cs="宋体"/>
              </w:rPr>
              <w:t>4,889.60</w:t>
            </w:r>
          </w:p>
        </w:tc>
        <w:tc>
          <w:tcPr>
            <w:tcW w:w="0" w:type="dxa"/>
            <w:vAlign w:val="center"/>
          </w:tcPr>
          <w:p w:rsidR="00A06A54" w:rsidRDefault="00EF514C">
            <w:pPr>
              <w:spacing w:line="240" w:lineRule="auto"/>
              <w:jc w:val="right"/>
            </w:pPr>
            <w:r>
              <w:rPr>
                <w:rFonts w:ascii="宋体" w:hAnsi="宋体" w:cs="宋体"/>
              </w:rPr>
              <w:t>17,014.28</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lastRenderedPageBreak/>
              <w:t>301602</w:t>
            </w:r>
          </w:p>
        </w:tc>
        <w:tc>
          <w:tcPr>
            <w:tcW w:w="0" w:type="dxa"/>
            <w:vAlign w:val="center"/>
          </w:tcPr>
          <w:p w:rsidR="00A06A54" w:rsidRDefault="00EF514C">
            <w:pPr>
              <w:spacing w:line="240" w:lineRule="auto"/>
              <w:jc w:val="left"/>
            </w:pPr>
            <w:r>
              <w:rPr>
                <w:rFonts w:ascii="宋体" w:hAnsi="宋体" w:cs="宋体"/>
              </w:rPr>
              <w:t>超</w:t>
            </w:r>
            <w:proofErr w:type="gramStart"/>
            <w:r>
              <w:rPr>
                <w:rFonts w:ascii="宋体" w:hAnsi="宋体" w:cs="宋体"/>
              </w:rPr>
              <w:t>研</w:t>
            </w:r>
            <w:proofErr w:type="gramEnd"/>
            <w:r>
              <w:rPr>
                <w:rFonts w:ascii="宋体" w:hAnsi="宋体" w:cs="宋体"/>
              </w:rPr>
              <w:t>股份</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15</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6.70</w:t>
            </w:r>
          </w:p>
        </w:tc>
        <w:tc>
          <w:tcPr>
            <w:tcW w:w="0" w:type="dxa"/>
            <w:vAlign w:val="center"/>
          </w:tcPr>
          <w:p w:rsidR="00A06A54" w:rsidRDefault="00EF514C">
            <w:pPr>
              <w:spacing w:line="240" w:lineRule="auto"/>
              <w:jc w:val="right"/>
            </w:pPr>
            <w:r>
              <w:rPr>
                <w:rFonts w:ascii="宋体" w:hAnsi="宋体" w:cs="宋体"/>
              </w:rPr>
              <w:t>24.80</w:t>
            </w:r>
          </w:p>
        </w:tc>
        <w:tc>
          <w:tcPr>
            <w:tcW w:w="0" w:type="dxa"/>
            <w:vAlign w:val="center"/>
          </w:tcPr>
          <w:p w:rsidR="00A06A54" w:rsidRDefault="00EF514C">
            <w:pPr>
              <w:spacing w:line="240" w:lineRule="auto"/>
              <w:jc w:val="right"/>
            </w:pPr>
            <w:r>
              <w:rPr>
                <w:rFonts w:ascii="宋体" w:hAnsi="宋体" w:cs="宋体"/>
              </w:rPr>
              <w:t>658</w:t>
            </w:r>
          </w:p>
        </w:tc>
        <w:tc>
          <w:tcPr>
            <w:tcW w:w="0" w:type="dxa"/>
            <w:vAlign w:val="center"/>
          </w:tcPr>
          <w:p w:rsidR="00A06A54" w:rsidRDefault="00EF514C">
            <w:pPr>
              <w:spacing w:line="240" w:lineRule="auto"/>
              <w:jc w:val="right"/>
            </w:pPr>
            <w:r>
              <w:rPr>
                <w:rFonts w:ascii="宋体" w:hAnsi="宋体" w:cs="宋体"/>
              </w:rPr>
              <w:t>4,408.60</w:t>
            </w:r>
          </w:p>
        </w:tc>
        <w:tc>
          <w:tcPr>
            <w:tcW w:w="0" w:type="dxa"/>
            <w:vAlign w:val="center"/>
          </w:tcPr>
          <w:p w:rsidR="00A06A54" w:rsidRDefault="00EF514C">
            <w:pPr>
              <w:spacing w:line="240" w:lineRule="auto"/>
              <w:jc w:val="right"/>
            </w:pPr>
            <w:r>
              <w:rPr>
                <w:rFonts w:ascii="宋体" w:hAnsi="宋体" w:cs="宋体"/>
              </w:rPr>
              <w:t>16,318.40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301501</w:t>
            </w:r>
          </w:p>
        </w:tc>
        <w:tc>
          <w:tcPr>
            <w:tcW w:w="0" w:type="dxa"/>
            <w:vAlign w:val="center"/>
          </w:tcPr>
          <w:p w:rsidR="00A06A54" w:rsidRDefault="00EF514C">
            <w:pPr>
              <w:spacing w:line="240" w:lineRule="auto"/>
              <w:jc w:val="left"/>
            </w:pPr>
            <w:r>
              <w:rPr>
                <w:rFonts w:ascii="宋体" w:hAnsi="宋体" w:cs="宋体"/>
              </w:rPr>
              <w:t>恒</w:t>
            </w:r>
            <w:proofErr w:type="gramStart"/>
            <w:r>
              <w:rPr>
                <w:rFonts w:ascii="宋体" w:hAnsi="宋体" w:cs="宋体"/>
              </w:rPr>
              <w:t>鑫</w:t>
            </w:r>
            <w:proofErr w:type="gramEnd"/>
            <w:r>
              <w:rPr>
                <w:rFonts w:ascii="宋体" w:hAnsi="宋体" w:cs="宋体"/>
              </w:rPr>
              <w:t>生活</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11</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39.92</w:t>
            </w:r>
          </w:p>
        </w:tc>
        <w:tc>
          <w:tcPr>
            <w:tcW w:w="0" w:type="dxa"/>
            <w:vAlign w:val="center"/>
          </w:tcPr>
          <w:p w:rsidR="00A06A54" w:rsidRDefault="00EF514C">
            <w:pPr>
              <w:spacing w:line="240" w:lineRule="auto"/>
              <w:jc w:val="right"/>
            </w:pPr>
            <w:r>
              <w:rPr>
                <w:rFonts w:ascii="宋体" w:hAnsi="宋体" w:cs="宋体"/>
              </w:rPr>
              <w:t>45.22</w:t>
            </w:r>
          </w:p>
        </w:tc>
        <w:tc>
          <w:tcPr>
            <w:tcW w:w="0" w:type="dxa"/>
            <w:vAlign w:val="center"/>
          </w:tcPr>
          <w:p w:rsidR="00A06A54" w:rsidRDefault="00EF514C">
            <w:pPr>
              <w:spacing w:line="240" w:lineRule="auto"/>
              <w:jc w:val="right"/>
            </w:pPr>
            <w:r>
              <w:rPr>
                <w:rFonts w:ascii="宋体" w:hAnsi="宋体" w:cs="宋体"/>
              </w:rPr>
              <w:t>349</w:t>
            </w:r>
          </w:p>
        </w:tc>
        <w:tc>
          <w:tcPr>
            <w:tcW w:w="0" w:type="dxa"/>
            <w:vAlign w:val="center"/>
          </w:tcPr>
          <w:p w:rsidR="00A06A54" w:rsidRDefault="00EF514C">
            <w:pPr>
              <w:spacing w:line="240" w:lineRule="auto"/>
              <w:jc w:val="right"/>
            </w:pPr>
            <w:r>
              <w:rPr>
                <w:rFonts w:ascii="宋体" w:hAnsi="宋体" w:cs="宋体"/>
              </w:rPr>
              <w:t>9,620.72</w:t>
            </w:r>
          </w:p>
        </w:tc>
        <w:tc>
          <w:tcPr>
            <w:tcW w:w="0" w:type="dxa"/>
            <w:vAlign w:val="center"/>
          </w:tcPr>
          <w:p w:rsidR="00A06A54" w:rsidRDefault="00EF514C">
            <w:pPr>
              <w:spacing w:line="240" w:lineRule="auto"/>
              <w:jc w:val="right"/>
            </w:pPr>
            <w:r>
              <w:rPr>
                <w:rFonts w:ascii="宋体" w:hAnsi="宋体" w:cs="宋体"/>
              </w:rPr>
              <w:t>15,781.78</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603202</w:t>
            </w:r>
          </w:p>
        </w:tc>
        <w:tc>
          <w:tcPr>
            <w:tcW w:w="0" w:type="dxa"/>
            <w:vAlign w:val="center"/>
          </w:tcPr>
          <w:p w:rsidR="00A06A54" w:rsidRDefault="00EF514C">
            <w:pPr>
              <w:spacing w:line="240" w:lineRule="auto"/>
              <w:jc w:val="left"/>
            </w:pPr>
            <w:r>
              <w:rPr>
                <w:rFonts w:ascii="宋体" w:hAnsi="宋体" w:cs="宋体"/>
              </w:rPr>
              <w:t>天有为</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16</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93.50</w:t>
            </w:r>
          </w:p>
        </w:tc>
        <w:tc>
          <w:tcPr>
            <w:tcW w:w="0" w:type="dxa"/>
            <w:vAlign w:val="center"/>
          </w:tcPr>
          <w:p w:rsidR="00A06A54" w:rsidRDefault="00EF514C">
            <w:pPr>
              <w:spacing w:line="240" w:lineRule="auto"/>
              <w:jc w:val="right"/>
            </w:pPr>
            <w:r>
              <w:rPr>
                <w:rFonts w:ascii="宋体" w:hAnsi="宋体" w:cs="宋体"/>
              </w:rPr>
              <w:t>90.66</w:t>
            </w:r>
          </w:p>
        </w:tc>
        <w:tc>
          <w:tcPr>
            <w:tcW w:w="0" w:type="dxa"/>
            <w:vAlign w:val="center"/>
          </w:tcPr>
          <w:p w:rsidR="00A06A54" w:rsidRDefault="00EF514C">
            <w:pPr>
              <w:spacing w:line="240" w:lineRule="auto"/>
              <w:jc w:val="right"/>
            </w:pPr>
            <w:r>
              <w:rPr>
                <w:rFonts w:ascii="宋体" w:hAnsi="宋体" w:cs="宋体"/>
              </w:rPr>
              <w:t>166</w:t>
            </w:r>
          </w:p>
        </w:tc>
        <w:tc>
          <w:tcPr>
            <w:tcW w:w="0" w:type="dxa"/>
            <w:vAlign w:val="center"/>
          </w:tcPr>
          <w:p w:rsidR="00A06A54" w:rsidRDefault="00EF514C">
            <w:pPr>
              <w:spacing w:line="240" w:lineRule="auto"/>
              <w:jc w:val="right"/>
            </w:pPr>
            <w:r>
              <w:rPr>
                <w:rFonts w:ascii="宋体" w:hAnsi="宋体" w:cs="宋体"/>
              </w:rPr>
              <w:t>15,521.00</w:t>
            </w:r>
          </w:p>
        </w:tc>
        <w:tc>
          <w:tcPr>
            <w:tcW w:w="0" w:type="dxa"/>
            <w:vAlign w:val="center"/>
          </w:tcPr>
          <w:p w:rsidR="00A06A54" w:rsidRDefault="00EF514C">
            <w:pPr>
              <w:spacing w:line="240" w:lineRule="auto"/>
              <w:jc w:val="right"/>
            </w:pPr>
            <w:r>
              <w:rPr>
                <w:rFonts w:ascii="宋体" w:hAnsi="宋体" w:cs="宋体"/>
              </w:rPr>
              <w:t>15,049.56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301479</w:t>
            </w:r>
          </w:p>
        </w:tc>
        <w:tc>
          <w:tcPr>
            <w:tcW w:w="0" w:type="dxa"/>
            <w:vAlign w:val="center"/>
          </w:tcPr>
          <w:p w:rsidR="00A06A54" w:rsidRDefault="00EF514C">
            <w:pPr>
              <w:spacing w:line="240" w:lineRule="auto"/>
              <w:jc w:val="left"/>
            </w:pPr>
            <w:r>
              <w:rPr>
                <w:rFonts w:ascii="宋体" w:hAnsi="宋体" w:cs="宋体"/>
              </w:rPr>
              <w:t>弘景光电</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06</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41.90</w:t>
            </w:r>
          </w:p>
        </w:tc>
        <w:tc>
          <w:tcPr>
            <w:tcW w:w="0" w:type="dxa"/>
            <w:vAlign w:val="center"/>
          </w:tcPr>
          <w:p w:rsidR="00A06A54" w:rsidRDefault="00EF514C">
            <w:pPr>
              <w:spacing w:line="240" w:lineRule="auto"/>
              <w:jc w:val="right"/>
            </w:pPr>
            <w:r>
              <w:rPr>
                <w:rFonts w:ascii="宋体" w:hAnsi="宋体" w:cs="宋体"/>
              </w:rPr>
              <w:t>77.87</w:t>
            </w:r>
          </w:p>
        </w:tc>
        <w:tc>
          <w:tcPr>
            <w:tcW w:w="0" w:type="dxa"/>
            <w:vAlign w:val="center"/>
          </w:tcPr>
          <w:p w:rsidR="00A06A54" w:rsidRDefault="00EF514C">
            <w:pPr>
              <w:spacing w:line="240" w:lineRule="auto"/>
              <w:jc w:val="right"/>
            </w:pPr>
            <w:r>
              <w:rPr>
                <w:rFonts w:ascii="宋体" w:hAnsi="宋体" w:cs="宋体"/>
              </w:rPr>
              <w:t>182</w:t>
            </w:r>
          </w:p>
        </w:tc>
        <w:tc>
          <w:tcPr>
            <w:tcW w:w="0" w:type="dxa"/>
            <w:vAlign w:val="center"/>
          </w:tcPr>
          <w:p w:rsidR="00A06A54" w:rsidRDefault="00EF514C">
            <w:pPr>
              <w:spacing w:line="240" w:lineRule="auto"/>
              <w:jc w:val="right"/>
            </w:pPr>
            <w:r>
              <w:rPr>
                <w:rFonts w:ascii="宋体" w:hAnsi="宋体" w:cs="宋体"/>
              </w:rPr>
              <w:t>5,447.00</w:t>
            </w:r>
          </w:p>
        </w:tc>
        <w:tc>
          <w:tcPr>
            <w:tcW w:w="0" w:type="dxa"/>
            <w:vAlign w:val="center"/>
          </w:tcPr>
          <w:p w:rsidR="00A06A54" w:rsidRDefault="00EF514C">
            <w:pPr>
              <w:spacing w:line="240" w:lineRule="auto"/>
              <w:jc w:val="right"/>
            </w:pPr>
            <w:r>
              <w:rPr>
                <w:rFonts w:ascii="宋体" w:hAnsi="宋体" w:cs="宋体"/>
              </w:rPr>
              <w:t>14,172.34</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301535</w:t>
            </w:r>
          </w:p>
        </w:tc>
        <w:tc>
          <w:tcPr>
            <w:tcW w:w="0" w:type="dxa"/>
            <w:vAlign w:val="center"/>
          </w:tcPr>
          <w:p w:rsidR="00A06A54" w:rsidRDefault="00EF514C">
            <w:pPr>
              <w:spacing w:line="240" w:lineRule="auto"/>
              <w:jc w:val="left"/>
            </w:pPr>
            <w:r>
              <w:rPr>
                <w:rFonts w:ascii="宋体" w:hAnsi="宋体" w:cs="宋体"/>
              </w:rPr>
              <w:t>浙江华远</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18</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4.92</w:t>
            </w:r>
          </w:p>
        </w:tc>
        <w:tc>
          <w:tcPr>
            <w:tcW w:w="0" w:type="dxa"/>
            <w:vAlign w:val="center"/>
          </w:tcPr>
          <w:p w:rsidR="00A06A54" w:rsidRDefault="00EF514C">
            <w:pPr>
              <w:spacing w:line="240" w:lineRule="auto"/>
              <w:jc w:val="right"/>
            </w:pPr>
            <w:r>
              <w:rPr>
                <w:rFonts w:ascii="宋体" w:hAnsi="宋体" w:cs="宋体"/>
              </w:rPr>
              <w:t>18.99</w:t>
            </w:r>
          </w:p>
        </w:tc>
        <w:tc>
          <w:tcPr>
            <w:tcW w:w="0" w:type="dxa"/>
            <w:vAlign w:val="center"/>
          </w:tcPr>
          <w:p w:rsidR="00A06A54" w:rsidRDefault="00EF514C">
            <w:pPr>
              <w:spacing w:line="240" w:lineRule="auto"/>
              <w:jc w:val="right"/>
            </w:pPr>
            <w:r>
              <w:rPr>
                <w:rFonts w:ascii="宋体" w:hAnsi="宋体" w:cs="宋体"/>
              </w:rPr>
              <w:t>734</w:t>
            </w:r>
          </w:p>
        </w:tc>
        <w:tc>
          <w:tcPr>
            <w:tcW w:w="0" w:type="dxa"/>
            <w:vAlign w:val="center"/>
          </w:tcPr>
          <w:p w:rsidR="00A06A54" w:rsidRDefault="00EF514C">
            <w:pPr>
              <w:spacing w:line="240" w:lineRule="auto"/>
              <w:jc w:val="right"/>
            </w:pPr>
            <w:r>
              <w:rPr>
                <w:rFonts w:ascii="宋体" w:hAnsi="宋体" w:cs="宋体"/>
              </w:rPr>
              <w:t>3,611.28</w:t>
            </w:r>
          </w:p>
        </w:tc>
        <w:tc>
          <w:tcPr>
            <w:tcW w:w="0" w:type="dxa"/>
            <w:vAlign w:val="center"/>
          </w:tcPr>
          <w:p w:rsidR="00A06A54" w:rsidRDefault="00EF514C">
            <w:pPr>
              <w:spacing w:line="240" w:lineRule="auto"/>
              <w:jc w:val="right"/>
            </w:pPr>
            <w:r>
              <w:rPr>
                <w:rFonts w:ascii="宋体" w:hAnsi="宋体" w:cs="宋体"/>
              </w:rPr>
              <w:t>13,938.66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001388</w:t>
            </w:r>
          </w:p>
        </w:tc>
        <w:tc>
          <w:tcPr>
            <w:tcW w:w="0" w:type="dxa"/>
            <w:vAlign w:val="center"/>
          </w:tcPr>
          <w:p w:rsidR="00A06A54" w:rsidRDefault="00EF514C">
            <w:pPr>
              <w:spacing w:line="240" w:lineRule="auto"/>
              <w:jc w:val="left"/>
            </w:pPr>
            <w:r>
              <w:rPr>
                <w:rFonts w:ascii="宋体" w:hAnsi="宋体" w:cs="宋体"/>
              </w:rPr>
              <w:t>信通电子</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5</w:t>
            </w:r>
            <w:r>
              <w:rPr>
                <w:rFonts w:ascii="宋体" w:hAnsi="宋体" w:cs="宋体"/>
              </w:rPr>
              <w:t>个交易日</w:t>
            </w:r>
          </w:p>
        </w:tc>
        <w:tc>
          <w:tcPr>
            <w:tcW w:w="0" w:type="dxa"/>
            <w:vAlign w:val="center"/>
          </w:tcPr>
          <w:p w:rsidR="00A06A54" w:rsidRDefault="00EF514C">
            <w:pPr>
              <w:spacing w:line="240" w:lineRule="auto"/>
              <w:jc w:val="left"/>
            </w:pPr>
            <w:r>
              <w:rPr>
                <w:rFonts w:ascii="宋体" w:hAnsi="宋体" w:cs="宋体"/>
              </w:rPr>
              <w:t>新股未上市</w:t>
            </w:r>
          </w:p>
        </w:tc>
        <w:tc>
          <w:tcPr>
            <w:tcW w:w="0" w:type="dxa"/>
            <w:vAlign w:val="center"/>
          </w:tcPr>
          <w:p w:rsidR="00A06A54" w:rsidRDefault="00EF514C">
            <w:pPr>
              <w:spacing w:line="240" w:lineRule="auto"/>
              <w:jc w:val="right"/>
            </w:pPr>
            <w:r>
              <w:rPr>
                <w:rFonts w:ascii="宋体" w:hAnsi="宋体" w:cs="宋体"/>
              </w:rPr>
              <w:t>16.42</w:t>
            </w:r>
          </w:p>
        </w:tc>
        <w:tc>
          <w:tcPr>
            <w:tcW w:w="0" w:type="dxa"/>
            <w:vAlign w:val="center"/>
          </w:tcPr>
          <w:p w:rsidR="00A06A54" w:rsidRDefault="00EF514C">
            <w:pPr>
              <w:spacing w:line="240" w:lineRule="auto"/>
              <w:jc w:val="right"/>
            </w:pPr>
            <w:r>
              <w:rPr>
                <w:rFonts w:ascii="宋体" w:hAnsi="宋体" w:cs="宋体"/>
              </w:rPr>
              <w:t>16.42</w:t>
            </w:r>
          </w:p>
        </w:tc>
        <w:tc>
          <w:tcPr>
            <w:tcW w:w="0" w:type="dxa"/>
            <w:vAlign w:val="center"/>
          </w:tcPr>
          <w:p w:rsidR="00A06A54" w:rsidRDefault="00EF514C">
            <w:pPr>
              <w:spacing w:line="240" w:lineRule="auto"/>
              <w:jc w:val="right"/>
            </w:pPr>
            <w:r>
              <w:rPr>
                <w:rFonts w:ascii="宋体" w:hAnsi="宋体" w:cs="宋体"/>
              </w:rPr>
              <w:t>843</w:t>
            </w:r>
          </w:p>
        </w:tc>
        <w:tc>
          <w:tcPr>
            <w:tcW w:w="0" w:type="dxa"/>
            <w:vAlign w:val="center"/>
          </w:tcPr>
          <w:p w:rsidR="00A06A54" w:rsidRDefault="00EF514C">
            <w:pPr>
              <w:spacing w:line="240" w:lineRule="auto"/>
              <w:jc w:val="right"/>
            </w:pPr>
            <w:r>
              <w:rPr>
                <w:rFonts w:ascii="宋体" w:hAnsi="宋体" w:cs="宋体"/>
              </w:rPr>
              <w:t>13,842.06</w:t>
            </w:r>
          </w:p>
        </w:tc>
        <w:tc>
          <w:tcPr>
            <w:tcW w:w="0" w:type="dxa"/>
            <w:vAlign w:val="center"/>
          </w:tcPr>
          <w:p w:rsidR="00A06A54" w:rsidRDefault="00EF514C">
            <w:pPr>
              <w:spacing w:line="240" w:lineRule="auto"/>
              <w:jc w:val="right"/>
            </w:pPr>
            <w:r>
              <w:rPr>
                <w:rFonts w:ascii="宋体" w:hAnsi="宋体" w:cs="宋体"/>
              </w:rPr>
              <w:t>13,842.06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603072</w:t>
            </w:r>
          </w:p>
        </w:tc>
        <w:tc>
          <w:tcPr>
            <w:tcW w:w="0" w:type="dxa"/>
            <w:vAlign w:val="center"/>
          </w:tcPr>
          <w:p w:rsidR="00A06A54" w:rsidRDefault="00EF514C">
            <w:pPr>
              <w:spacing w:line="240" w:lineRule="auto"/>
              <w:jc w:val="left"/>
            </w:pPr>
            <w:r>
              <w:rPr>
                <w:rFonts w:ascii="宋体" w:hAnsi="宋体" w:cs="宋体"/>
              </w:rPr>
              <w:t>天和磁材</w:t>
            </w:r>
          </w:p>
        </w:tc>
        <w:tc>
          <w:tcPr>
            <w:tcW w:w="0" w:type="dxa"/>
            <w:vAlign w:val="center"/>
          </w:tcPr>
          <w:p w:rsidR="00A06A54" w:rsidRDefault="00EF514C">
            <w:pPr>
              <w:spacing w:line="240" w:lineRule="auto"/>
              <w:jc w:val="left"/>
            </w:pP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12.30</w:t>
            </w:r>
          </w:p>
        </w:tc>
        <w:tc>
          <w:tcPr>
            <w:tcW w:w="0" w:type="dxa"/>
            <w:vAlign w:val="center"/>
          </w:tcPr>
          <w:p w:rsidR="00A06A54" w:rsidRDefault="00EF514C">
            <w:pPr>
              <w:spacing w:line="240" w:lineRule="auto"/>
              <w:jc w:val="right"/>
            </w:pPr>
            <w:r>
              <w:rPr>
                <w:rFonts w:ascii="宋体" w:hAnsi="宋体" w:cs="宋体"/>
              </w:rPr>
              <w:t>54.45</w:t>
            </w:r>
          </w:p>
        </w:tc>
        <w:tc>
          <w:tcPr>
            <w:tcW w:w="0" w:type="dxa"/>
            <w:vAlign w:val="center"/>
          </w:tcPr>
          <w:p w:rsidR="00A06A54" w:rsidRDefault="00EF514C">
            <w:pPr>
              <w:spacing w:line="240" w:lineRule="auto"/>
              <w:jc w:val="right"/>
            </w:pPr>
            <w:r>
              <w:rPr>
                <w:rFonts w:ascii="宋体" w:hAnsi="宋体" w:cs="宋体"/>
              </w:rPr>
              <w:t>226</w:t>
            </w:r>
          </w:p>
        </w:tc>
        <w:tc>
          <w:tcPr>
            <w:tcW w:w="0" w:type="dxa"/>
            <w:vAlign w:val="center"/>
          </w:tcPr>
          <w:p w:rsidR="00A06A54" w:rsidRDefault="00EF514C">
            <w:pPr>
              <w:spacing w:line="240" w:lineRule="auto"/>
              <w:jc w:val="right"/>
            </w:pPr>
            <w:r>
              <w:rPr>
                <w:rFonts w:ascii="宋体" w:hAnsi="宋体" w:cs="宋体"/>
              </w:rPr>
              <w:t>2,779.80</w:t>
            </w:r>
          </w:p>
        </w:tc>
        <w:tc>
          <w:tcPr>
            <w:tcW w:w="0" w:type="dxa"/>
            <w:vAlign w:val="center"/>
          </w:tcPr>
          <w:p w:rsidR="00A06A54" w:rsidRDefault="00EF514C">
            <w:pPr>
              <w:spacing w:line="240" w:lineRule="auto"/>
              <w:jc w:val="right"/>
            </w:pPr>
            <w:r>
              <w:rPr>
                <w:rFonts w:ascii="宋体" w:hAnsi="宋体" w:cs="宋体"/>
              </w:rPr>
              <w:t>12,305.70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301601</w:t>
            </w:r>
          </w:p>
        </w:tc>
        <w:tc>
          <w:tcPr>
            <w:tcW w:w="0" w:type="dxa"/>
            <w:vAlign w:val="center"/>
          </w:tcPr>
          <w:p w:rsidR="00A06A54" w:rsidRDefault="00EF514C">
            <w:pPr>
              <w:spacing w:line="240" w:lineRule="auto"/>
              <w:jc w:val="left"/>
            </w:pPr>
            <w:r>
              <w:rPr>
                <w:rFonts w:ascii="宋体" w:hAnsi="宋体" w:cs="宋体"/>
              </w:rPr>
              <w:t>惠通科技</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08</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11.80</w:t>
            </w:r>
          </w:p>
        </w:tc>
        <w:tc>
          <w:tcPr>
            <w:tcW w:w="0" w:type="dxa"/>
            <w:vAlign w:val="center"/>
          </w:tcPr>
          <w:p w:rsidR="00A06A54" w:rsidRDefault="00EF514C">
            <w:pPr>
              <w:spacing w:line="240" w:lineRule="auto"/>
              <w:jc w:val="right"/>
            </w:pPr>
            <w:r>
              <w:rPr>
                <w:rFonts w:ascii="宋体" w:hAnsi="宋体" w:cs="宋体"/>
              </w:rPr>
              <w:t>33.85</w:t>
            </w:r>
          </w:p>
        </w:tc>
        <w:tc>
          <w:tcPr>
            <w:tcW w:w="0" w:type="dxa"/>
            <w:vAlign w:val="center"/>
          </w:tcPr>
          <w:p w:rsidR="00A06A54" w:rsidRDefault="00EF514C">
            <w:pPr>
              <w:spacing w:line="240" w:lineRule="auto"/>
              <w:jc w:val="right"/>
            </w:pPr>
            <w:r>
              <w:rPr>
                <w:rFonts w:ascii="宋体" w:hAnsi="宋体" w:cs="宋体"/>
              </w:rPr>
              <w:t>342</w:t>
            </w:r>
          </w:p>
        </w:tc>
        <w:tc>
          <w:tcPr>
            <w:tcW w:w="0" w:type="dxa"/>
            <w:vAlign w:val="center"/>
          </w:tcPr>
          <w:p w:rsidR="00A06A54" w:rsidRDefault="00EF514C">
            <w:pPr>
              <w:spacing w:line="240" w:lineRule="auto"/>
              <w:jc w:val="right"/>
            </w:pPr>
            <w:r>
              <w:rPr>
                <w:rFonts w:ascii="宋体" w:hAnsi="宋体" w:cs="宋体"/>
              </w:rPr>
              <w:t>4,035.60</w:t>
            </w:r>
          </w:p>
        </w:tc>
        <w:tc>
          <w:tcPr>
            <w:tcW w:w="0" w:type="dxa"/>
            <w:vAlign w:val="center"/>
          </w:tcPr>
          <w:p w:rsidR="00A06A54" w:rsidRDefault="00EF514C">
            <w:pPr>
              <w:spacing w:line="240" w:lineRule="auto"/>
              <w:jc w:val="right"/>
            </w:pPr>
            <w:r>
              <w:rPr>
                <w:rFonts w:ascii="宋体" w:hAnsi="宋体" w:cs="宋体"/>
              </w:rPr>
              <w:t>11,576.70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001356</w:t>
            </w:r>
          </w:p>
        </w:tc>
        <w:tc>
          <w:tcPr>
            <w:tcW w:w="0" w:type="dxa"/>
            <w:vAlign w:val="center"/>
          </w:tcPr>
          <w:p w:rsidR="00A06A54" w:rsidRDefault="00EF514C">
            <w:pPr>
              <w:spacing w:line="240" w:lineRule="auto"/>
              <w:jc w:val="left"/>
            </w:pPr>
            <w:r>
              <w:rPr>
                <w:rFonts w:ascii="宋体" w:hAnsi="宋体" w:cs="宋体"/>
              </w:rPr>
              <w:t>富</w:t>
            </w:r>
            <w:proofErr w:type="gramStart"/>
            <w:r>
              <w:rPr>
                <w:rFonts w:ascii="宋体" w:hAnsi="宋体" w:cs="宋体"/>
              </w:rPr>
              <w:t>岭股份</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16</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5.30</w:t>
            </w:r>
          </w:p>
        </w:tc>
        <w:tc>
          <w:tcPr>
            <w:tcW w:w="0" w:type="dxa"/>
            <w:vAlign w:val="center"/>
          </w:tcPr>
          <w:p w:rsidR="00A06A54" w:rsidRDefault="00EF514C">
            <w:pPr>
              <w:spacing w:line="240" w:lineRule="auto"/>
              <w:jc w:val="right"/>
            </w:pPr>
            <w:r>
              <w:rPr>
                <w:rFonts w:ascii="宋体" w:hAnsi="宋体" w:cs="宋体"/>
              </w:rPr>
              <w:t>14.44</w:t>
            </w:r>
          </w:p>
        </w:tc>
        <w:tc>
          <w:tcPr>
            <w:tcW w:w="0" w:type="dxa"/>
            <w:vAlign w:val="center"/>
          </w:tcPr>
          <w:p w:rsidR="00A06A54" w:rsidRDefault="00EF514C">
            <w:pPr>
              <w:spacing w:line="240" w:lineRule="auto"/>
              <w:jc w:val="right"/>
            </w:pPr>
            <w:r>
              <w:rPr>
                <w:rFonts w:ascii="宋体" w:hAnsi="宋体" w:cs="宋体"/>
              </w:rPr>
              <w:t>709</w:t>
            </w:r>
          </w:p>
        </w:tc>
        <w:tc>
          <w:tcPr>
            <w:tcW w:w="0" w:type="dxa"/>
            <w:vAlign w:val="center"/>
          </w:tcPr>
          <w:p w:rsidR="00A06A54" w:rsidRDefault="00EF514C">
            <w:pPr>
              <w:spacing w:line="240" w:lineRule="auto"/>
              <w:jc w:val="right"/>
            </w:pPr>
            <w:r>
              <w:rPr>
                <w:rFonts w:ascii="宋体" w:hAnsi="宋体" w:cs="宋体"/>
              </w:rPr>
              <w:t>3,757.70</w:t>
            </w:r>
          </w:p>
        </w:tc>
        <w:tc>
          <w:tcPr>
            <w:tcW w:w="0" w:type="dxa"/>
            <w:vAlign w:val="center"/>
          </w:tcPr>
          <w:p w:rsidR="00A06A54" w:rsidRDefault="00EF514C">
            <w:pPr>
              <w:spacing w:line="240" w:lineRule="auto"/>
              <w:jc w:val="right"/>
            </w:pPr>
            <w:r>
              <w:rPr>
                <w:rFonts w:ascii="宋体" w:hAnsi="宋体" w:cs="宋体"/>
              </w:rPr>
              <w:t>10,237.96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301590</w:t>
            </w:r>
          </w:p>
        </w:tc>
        <w:tc>
          <w:tcPr>
            <w:tcW w:w="0" w:type="dxa"/>
            <w:vAlign w:val="center"/>
          </w:tcPr>
          <w:p w:rsidR="00A06A54" w:rsidRDefault="00EF514C">
            <w:pPr>
              <w:spacing w:line="240" w:lineRule="auto"/>
              <w:jc w:val="left"/>
            </w:pPr>
            <w:r>
              <w:rPr>
                <w:rFonts w:ascii="宋体" w:hAnsi="宋体" w:cs="宋体"/>
              </w:rPr>
              <w:t>优</w:t>
            </w:r>
            <w:proofErr w:type="gramStart"/>
            <w:r>
              <w:rPr>
                <w:rFonts w:ascii="宋体" w:hAnsi="宋体" w:cs="宋体"/>
              </w:rPr>
              <w:t>优绿能</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28</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89.60</w:t>
            </w:r>
          </w:p>
        </w:tc>
        <w:tc>
          <w:tcPr>
            <w:tcW w:w="0" w:type="dxa"/>
            <w:vAlign w:val="center"/>
          </w:tcPr>
          <w:p w:rsidR="00A06A54" w:rsidRDefault="00EF514C">
            <w:pPr>
              <w:spacing w:line="240" w:lineRule="auto"/>
              <w:jc w:val="right"/>
            </w:pPr>
            <w:r>
              <w:rPr>
                <w:rFonts w:ascii="宋体" w:hAnsi="宋体" w:cs="宋体"/>
              </w:rPr>
              <w:t>139.48</w:t>
            </w:r>
          </w:p>
        </w:tc>
        <w:tc>
          <w:tcPr>
            <w:tcW w:w="0" w:type="dxa"/>
            <w:vAlign w:val="center"/>
          </w:tcPr>
          <w:p w:rsidR="00A06A54" w:rsidRDefault="00EF514C">
            <w:pPr>
              <w:spacing w:line="240" w:lineRule="auto"/>
              <w:jc w:val="right"/>
            </w:pPr>
            <w:r>
              <w:rPr>
                <w:rFonts w:ascii="宋体" w:hAnsi="宋体" w:cs="宋体"/>
              </w:rPr>
              <w:t>73</w:t>
            </w:r>
          </w:p>
        </w:tc>
        <w:tc>
          <w:tcPr>
            <w:tcW w:w="0" w:type="dxa"/>
            <w:vAlign w:val="center"/>
          </w:tcPr>
          <w:p w:rsidR="00A06A54" w:rsidRDefault="00EF514C">
            <w:pPr>
              <w:spacing w:line="240" w:lineRule="auto"/>
              <w:jc w:val="right"/>
            </w:pPr>
            <w:r>
              <w:rPr>
                <w:rFonts w:ascii="宋体" w:hAnsi="宋体" w:cs="宋体"/>
              </w:rPr>
              <w:t>6,540.80</w:t>
            </w:r>
          </w:p>
        </w:tc>
        <w:tc>
          <w:tcPr>
            <w:tcW w:w="0" w:type="dxa"/>
            <w:vAlign w:val="center"/>
          </w:tcPr>
          <w:p w:rsidR="00A06A54" w:rsidRDefault="00EF514C">
            <w:pPr>
              <w:spacing w:line="240" w:lineRule="auto"/>
              <w:jc w:val="right"/>
            </w:pPr>
            <w:r>
              <w:rPr>
                <w:rFonts w:ascii="宋体" w:hAnsi="宋体" w:cs="宋体"/>
              </w:rPr>
              <w:t>10,182.04</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301665</w:t>
            </w:r>
          </w:p>
        </w:tc>
        <w:tc>
          <w:tcPr>
            <w:tcW w:w="0" w:type="dxa"/>
            <w:vAlign w:val="center"/>
          </w:tcPr>
          <w:p w:rsidR="00A06A54" w:rsidRDefault="00EF514C">
            <w:pPr>
              <w:spacing w:line="240" w:lineRule="auto"/>
              <w:jc w:val="left"/>
            </w:pPr>
            <w:proofErr w:type="gramStart"/>
            <w:r>
              <w:rPr>
                <w:rFonts w:ascii="宋体" w:hAnsi="宋体" w:cs="宋体"/>
              </w:rPr>
              <w:t>泰禾股份</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10.27</w:t>
            </w:r>
          </w:p>
        </w:tc>
        <w:tc>
          <w:tcPr>
            <w:tcW w:w="0" w:type="dxa"/>
            <w:vAlign w:val="center"/>
          </w:tcPr>
          <w:p w:rsidR="00A06A54" w:rsidRDefault="00EF514C">
            <w:pPr>
              <w:spacing w:line="240" w:lineRule="auto"/>
              <w:jc w:val="right"/>
            </w:pPr>
            <w:r>
              <w:rPr>
                <w:rFonts w:ascii="宋体" w:hAnsi="宋体" w:cs="宋体"/>
              </w:rPr>
              <w:t>22.39</w:t>
            </w:r>
          </w:p>
        </w:tc>
        <w:tc>
          <w:tcPr>
            <w:tcW w:w="0" w:type="dxa"/>
            <w:vAlign w:val="center"/>
          </w:tcPr>
          <w:p w:rsidR="00A06A54" w:rsidRDefault="00EF514C">
            <w:pPr>
              <w:spacing w:line="240" w:lineRule="auto"/>
              <w:jc w:val="right"/>
            </w:pPr>
            <w:r>
              <w:rPr>
                <w:rFonts w:ascii="宋体" w:hAnsi="宋体" w:cs="宋体"/>
              </w:rPr>
              <w:t>393</w:t>
            </w:r>
          </w:p>
        </w:tc>
        <w:tc>
          <w:tcPr>
            <w:tcW w:w="0" w:type="dxa"/>
            <w:vAlign w:val="center"/>
          </w:tcPr>
          <w:p w:rsidR="00A06A54" w:rsidRDefault="00EF514C">
            <w:pPr>
              <w:spacing w:line="240" w:lineRule="auto"/>
              <w:jc w:val="right"/>
            </w:pPr>
            <w:r>
              <w:rPr>
                <w:rFonts w:ascii="宋体" w:hAnsi="宋体" w:cs="宋体"/>
              </w:rPr>
              <w:t>4,036.11</w:t>
            </w:r>
          </w:p>
        </w:tc>
        <w:tc>
          <w:tcPr>
            <w:tcW w:w="0" w:type="dxa"/>
            <w:vAlign w:val="center"/>
          </w:tcPr>
          <w:p w:rsidR="00A06A54" w:rsidRDefault="00EF514C">
            <w:pPr>
              <w:spacing w:line="240" w:lineRule="auto"/>
              <w:jc w:val="right"/>
            </w:pPr>
            <w:r>
              <w:rPr>
                <w:rFonts w:ascii="宋体" w:hAnsi="宋体" w:cs="宋体"/>
              </w:rPr>
              <w:t>8,799.27</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lastRenderedPageBreak/>
              <w:t>301173</w:t>
            </w:r>
          </w:p>
        </w:tc>
        <w:tc>
          <w:tcPr>
            <w:tcW w:w="0" w:type="dxa"/>
            <w:vAlign w:val="center"/>
          </w:tcPr>
          <w:p w:rsidR="00A06A54" w:rsidRDefault="00EF514C">
            <w:pPr>
              <w:spacing w:line="240" w:lineRule="auto"/>
              <w:jc w:val="left"/>
            </w:pPr>
            <w:proofErr w:type="gramStart"/>
            <w:r>
              <w:rPr>
                <w:rFonts w:ascii="宋体" w:hAnsi="宋体" w:cs="宋体"/>
              </w:rPr>
              <w:t>毓恬冠佳</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02</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28.33</w:t>
            </w:r>
          </w:p>
        </w:tc>
        <w:tc>
          <w:tcPr>
            <w:tcW w:w="0" w:type="dxa"/>
            <w:vAlign w:val="center"/>
          </w:tcPr>
          <w:p w:rsidR="00A06A54" w:rsidRDefault="00EF514C">
            <w:pPr>
              <w:spacing w:line="240" w:lineRule="auto"/>
              <w:jc w:val="right"/>
            </w:pPr>
            <w:r>
              <w:rPr>
                <w:rFonts w:ascii="宋体" w:hAnsi="宋体" w:cs="宋体"/>
              </w:rPr>
              <w:t>44.98</w:t>
            </w:r>
          </w:p>
        </w:tc>
        <w:tc>
          <w:tcPr>
            <w:tcW w:w="0" w:type="dxa"/>
            <w:vAlign w:val="center"/>
          </w:tcPr>
          <w:p w:rsidR="00A06A54" w:rsidRDefault="00EF514C">
            <w:pPr>
              <w:spacing w:line="240" w:lineRule="auto"/>
              <w:jc w:val="right"/>
            </w:pPr>
            <w:r>
              <w:rPr>
                <w:rFonts w:ascii="宋体" w:hAnsi="宋体" w:cs="宋体"/>
              </w:rPr>
              <w:t>173</w:t>
            </w:r>
          </w:p>
        </w:tc>
        <w:tc>
          <w:tcPr>
            <w:tcW w:w="0" w:type="dxa"/>
            <w:vAlign w:val="center"/>
          </w:tcPr>
          <w:p w:rsidR="00A06A54" w:rsidRDefault="00EF514C">
            <w:pPr>
              <w:spacing w:line="240" w:lineRule="auto"/>
              <w:jc w:val="right"/>
            </w:pPr>
            <w:r>
              <w:rPr>
                <w:rFonts w:ascii="宋体" w:hAnsi="宋体" w:cs="宋体"/>
              </w:rPr>
              <w:t>4,901.09</w:t>
            </w:r>
          </w:p>
        </w:tc>
        <w:tc>
          <w:tcPr>
            <w:tcW w:w="0" w:type="dxa"/>
            <w:vAlign w:val="center"/>
          </w:tcPr>
          <w:p w:rsidR="00A06A54" w:rsidRDefault="00EF514C">
            <w:pPr>
              <w:spacing w:line="240" w:lineRule="auto"/>
              <w:jc w:val="right"/>
            </w:pPr>
            <w:r>
              <w:rPr>
                <w:rFonts w:ascii="宋体" w:hAnsi="宋体" w:cs="宋体"/>
              </w:rPr>
              <w:t>7,781.54</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001382</w:t>
            </w:r>
          </w:p>
        </w:tc>
        <w:tc>
          <w:tcPr>
            <w:tcW w:w="0" w:type="dxa"/>
            <w:vAlign w:val="center"/>
          </w:tcPr>
          <w:p w:rsidR="00A06A54" w:rsidRDefault="00EF514C">
            <w:pPr>
              <w:spacing w:line="240" w:lineRule="auto"/>
              <w:jc w:val="left"/>
            </w:pPr>
            <w:r>
              <w:rPr>
                <w:rFonts w:ascii="宋体" w:hAnsi="宋体" w:cs="宋体"/>
              </w:rPr>
              <w:t>新亚电缆</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13</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7.40</w:t>
            </w:r>
          </w:p>
        </w:tc>
        <w:tc>
          <w:tcPr>
            <w:tcW w:w="0" w:type="dxa"/>
            <w:vAlign w:val="center"/>
          </w:tcPr>
          <w:p w:rsidR="00A06A54" w:rsidRDefault="00EF514C">
            <w:pPr>
              <w:spacing w:line="240" w:lineRule="auto"/>
              <w:jc w:val="right"/>
            </w:pPr>
            <w:r>
              <w:rPr>
                <w:rFonts w:ascii="宋体" w:hAnsi="宋体" w:cs="宋体"/>
              </w:rPr>
              <w:t>20.21</w:t>
            </w:r>
          </w:p>
        </w:tc>
        <w:tc>
          <w:tcPr>
            <w:tcW w:w="0" w:type="dxa"/>
            <w:vAlign w:val="center"/>
          </w:tcPr>
          <w:p w:rsidR="00A06A54" w:rsidRDefault="00EF514C">
            <w:pPr>
              <w:spacing w:line="240" w:lineRule="auto"/>
              <w:jc w:val="right"/>
            </w:pPr>
            <w:r>
              <w:rPr>
                <w:rFonts w:ascii="宋体" w:hAnsi="宋体" w:cs="宋体"/>
              </w:rPr>
              <w:t>366</w:t>
            </w:r>
          </w:p>
        </w:tc>
        <w:tc>
          <w:tcPr>
            <w:tcW w:w="0" w:type="dxa"/>
            <w:vAlign w:val="center"/>
          </w:tcPr>
          <w:p w:rsidR="00A06A54" w:rsidRDefault="00EF514C">
            <w:pPr>
              <w:spacing w:line="240" w:lineRule="auto"/>
              <w:jc w:val="right"/>
            </w:pPr>
            <w:r>
              <w:rPr>
                <w:rFonts w:ascii="宋体" w:hAnsi="宋体" w:cs="宋体"/>
              </w:rPr>
              <w:t>2,708.40</w:t>
            </w:r>
          </w:p>
        </w:tc>
        <w:tc>
          <w:tcPr>
            <w:tcW w:w="0" w:type="dxa"/>
            <w:vAlign w:val="center"/>
          </w:tcPr>
          <w:p w:rsidR="00A06A54" w:rsidRDefault="00EF514C">
            <w:pPr>
              <w:spacing w:line="240" w:lineRule="auto"/>
              <w:jc w:val="right"/>
            </w:pPr>
            <w:r>
              <w:rPr>
                <w:rFonts w:ascii="宋体" w:hAnsi="宋体" w:cs="宋体"/>
              </w:rPr>
              <w:t>7,396.86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301636</w:t>
            </w:r>
          </w:p>
        </w:tc>
        <w:tc>
          <w:tcPr>
            <w:tcW w:w="0" w:type="dxa"/>
            <w:vAlign w:val="center"/>
          </w:tcPr>
          <w:p w:rsidR="00A06A54" w:rsidRDefault="00EF514C">
            <w:pPr>
              <w:spacing w:line="240" w:lineRule="auto"/>
              <w:jc w:val="left"/>
            </w:pPr>
            <w:r>
              <w:rPr>
                <w:rFonts w:ascii="宋体" w:hAnsi="宋体" w:cs="宋体"/>
              </w:rPr>
              <w:t>泽润新能</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30</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33.06</w:t>
            </w:r>
          </w:p>
        </w:tc>
        <w:tc>
          <w:tcPr>
            <w:tcW w:w="0" w:type="dxa"/>
            <w:vAlign w:val="center"/>
          </w:tcPr>
          <w:p w:rsidR="00A06A54" w:rsidRDefault="00EF514C">
            <w:pPr>
              <w:spacing w:line="240" w:lineRule="auto"/>
              <w:jc w:val="right"/>
            </w:pPr>
            <w:r>
              <w:rPr>
                <w:rFonts w:ascii="宋体" w:hAnsi="宋体" w:cs="宋体"/>
              </w:rPr>
              <w:t>47.46</w:t>
            </w:r>
          </w:p>
        </w:tc>
        <w:tc>
          <w:tcPr>
            <w:tcW w:w="0" w:type="dxa"/>
            <w:vAlign w:val="center"/>
          </w:tcPr>
          <w:p w:rsidR="00A06A54" w:rsidRDefault="00EF514C">
            <w:pPr>
              <w:spacing w:line="240" w:lineRule="auto"/>
              <w:jc w:val="right"/>
            </w:pPr>
            <w:r>
              <w:rPr>
                <w:rFonts w:ascii="宋体" w:hAnsi="宋体" w:cs="宋体"/>
              </w:rPr>
              <w:t>128</w:t>
            </w:r>
          </w:p>
        </w:tc>
        <w:tc>
          <w:tcPr>
            <w:tcW w:w="0" w:type="dxa"/>
            <w:vAlign w:val="center"/>
          </w:tcPr>
          <w:p w:rsidR="00A06A54" w:rsidRDefault="00EF514C">
            <w:pPr>
              <w:spacing w:line="240" w:lineRule="auto"/>
              <w:jc w:val="right"/>
            </w:pPr>
            <w:r>
              <w:rPr>
                <w:rFonts w:ascii="宋体" w:hAnsi="宋体" w:cs="宋体"/>
              </w:rPr>
              <w:t>4,231.68</w:t>
            </w:r>
          </w:p>
        </w:tc>
        <w:tc>
          <w:tcPr>
            <w:tcW w:w="0" w:type="dxa"/>
            <w:vAlign w:val="center"/>
          </w:tcPr>
          <w:p w:rsidR="00A06A54" w:rsidRDefault="00EF514C">
            <w:pPr>
              <w:spacing w:line="240" w:lineRule="auto"/>
              <w:jc w:val="right"/>
            </w:pPr>
            <w:r>
              <w:rPr>
                <w:rFonts w:ascii="宋体" w:hAnsi="宋体" w:cs="宋体"/>
              </w:rPr>
              <w:t>6,074.88</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301595</w:t>
            </w:r>
          </w:p>
        </w:tc>
        <w:tc>
          <w:tcPr>
            <w:tcW w:w="0" w:type="dxa"/>
            <w:vAlign w:val="center"/>
          </w:tcPr>
          <w:p w:rsidR="00A06A54" w:rsidRDefault="00EF514C">
            <w:pPr>
              <w:spacing w:line="240" w:lineRule="auto"/>
              <w:jc w:val="left"/>
            </w:pPr>
            <w:proofErr w:type="gramStart"/>
            <w:r>
              <w:rPr>
                <w:rFonts w:ascii="宋体" w:hAnsi="宋体" w:cs="宋体"/>
              </w:rPr>
              <w:t>太力科技</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05</w:t>
            </w:r>
            <w:r>
              <w:rPr>
                <w:rFonts w:ascii="宋体" w:hAnsi="宋体" w:cs="宋体"/>
              </w:rPr>
              <w:t>月</w:t>
            </w:r>
            <w:r>
              <w:rPr>
                <w:rFonts w:ascii="宋体" w:hAnsi="宋体" w:cs="宋体"/>
              </w:rPr>
              <w:t>12</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17.05</w:t>
            </w:r>
          </w:p>
        </w:tc>
        <w:tc>
          <w:tcPr>
            <w:tcW w:w="0" w:type="dxa"/>
            <w:vAlign w:val="center"/>
          </w:tcPr>
          <w:p w:rsidR="00A06A54" w:rsidRDefault="00EF514C">
            <w:pPr>
              <w:spacing w:line="240" w:lineRule="auto"/>
              <w:jc w:val="right"/>
            </w:pPr>
            <w:r>
              <w:rPr>
                <w:rFonts w:ascii="宋体" w:hAnsi="宋体" w:cs="宋体"/>
              </w:rPr>
              <w:t>29.10</w:t>
            </w:r>
          </w:p>
        </w:tc>
        <w:tc>
          <w:tcPr>
            <w:tcW w:w="0" w:type="dxa"/>
            <w:vAlign w:val="center"/>
          </w:tcPr>
          <w:p w:rsidR="00A06A54" w:rsidRDefault="00EF514C">
            <w:pPr>
              <w:spacing w:line="240" w:lineRule="auto"/>
              <w:jc w:val="right"/>
            </w:pPr>
            <w:r>
              <w:rPr>
                <w:rFonts w:ascii="宋体" w:hAnsi="宋体" w:cs="宋体"/>
              </w:rPr>
              <w:t>196</w:t>
            </w:r>
          </w:p>
        </w:tc>
        <w:tc>
          <w:tcPr>
            <w:tcW w:w="0" w:type="dxa"/>
            <w:vAlign w:val="center"/>
          </w:tcPr>
          <w:p w:rsidR="00A06A54" w:rsidRDefault="00EF514C">
            <w:pPr>
              <w:spacing w:line="240" w:lineRule="auto"/>
              <w:jc w:val="right"/>
            </w:pPr>
            <w:r>
              <w:rPr>
                <w:rFonts w:ascii="宋体" w:hAnsi="宋体" w:cs="宋体"/>
              </w:rPr>
              <w:t>3,341.80</w:t>
            </w:r>
          </w:p>
        </w:tc>
        <w:tc>
          <w:tcPr>
            <w:tcW w:w="0" w:type="dxa"/>
            <w:vAlign w:val="center"/>
          </w:tcPr>
          <w:p w:rsidR="00A06A54" w:rsidRDefault="00EF514C">
            <w:pPr>
              <w:spacing w:line="240" w:lineRule="auto"/>
              <w:jc w:val="right"/>
            </w:pPr>
            <w:r>
              <w:rPr>
                <w:rFonts w:ascii="宋体" w:hAnsi="宋体" w:cs="宋体"/>
              </w:rPr>
              <w:t>5,703.60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301560</w:t>
            </w:r>
          </w:p>
        </w:tc>
        <w:tc>
          <w:tcPr>
            <w:tcW w:w="0" w:type="dxa"/>
            <w:vAlign w:val="center"/>
          </w:tcPr>
          <w:p w:rsidR="00A06A54" w:rsidRDefault="00EF514C">
            <w:pPr>
              <w:spacing w:line="240" w:lineRule="auto"/>
              <w:jc w:val="left"/>
            </w:pPr>
            <w:proofErr w:type="gramStart"/>
            <w:r>
              <w:rPr>
                <w:rFonts w:ascii="宋体" w:hAnsi="宋体" w:cs="宋体"/>
              </w:rPr>
              <w:t>众捷汽车</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17</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16.50</w:t>
            </w:r>
          </w:p>
        </w:tc>
        <w:tc>
          <w:tcPr>
            <w:tcW w:w="0" w:type="dxa"/>
            <w:vAlign w:val="center"/>
          </w:tcPr>
          <w:p w:rsidR="00A06A54" w:rsidRDefault="00EF514C">
            <w:pPr>
              <w:spacing w:line="240" w:lineRule="auto"/>
              <w:jc w:val="right"/>
            </w:pPr>
            <w:r>
              <w:rPr>
                <w:rFonts w:ascii="宋体" w:hAnsi="宋体" w:cs="宋体"/>
              </w:rPr>
              <w:t>27.45</w:t>
            </w:r>
          </w:p>
        </w:tc>
        <w:tc>
          <w:tcPr>
            <w:tcW w:w="0" w:type="dxa"/>
            <w:vAlign w:val="center"/>
          </w:tcPr>
          <w:p w:rsidR="00A06A54" w:rsidRDefault="00EF514C">
            <w:pPr>
              <w:spacing w:line="240" w:lineRule="auto"/>
              <w:jc w:val="right"/>
            </w:pPr>
            <w:r>
              <w:rPr>
                <w:rFonts w:ascii="宋体" w:hAnsi="宋体" w:cs="宋体"/>
              </w:rPr>
              <w:t>190</w:t>
            </w:r>
          </w:p>
        </w:tc>
        <w:tc>
          <w:tcPr>
            <w:tcW w:w="0" w:type="dxa"/>
            <w:vAlign w:val="center"/>
          </w:tcPr>
          <w:p w:rsidR="00A06A54" w:rsidRDefault="00EF514C">
            <w:pPr>
              <w:spacing w:line="240" w:lineRule="auto"/>
              <w:jc w:val="right"/>
            </w:pPr>
            <w:r>
              <w:rPr>
                <w:rFonts w:ascii="宋体" w:hAnsi="宋体" w:cs="宋体"/>
              </w:rPr>
              <w:t>3,135.00</w:t>
            </w:r>
          </w:p>
        </w:tc>
        <w:tc>
          <w:tcPr>
            <w:tcW w:w="0" w:type="dxa"/>
            <w:vAlign w:val="center"/>
          </w:tcPr>
          <w:p w:rsidR="00A06A54" w:rsidRDefault="00EF514C">
            <w:pPr>
              <w:spacing w:line="240" w:lineRule="auto"/>
              <w:jc w:val="right"/>
            </w:pPr>
            <w:r>
              <w:rPr>
                <w:rFonts w:ascii="宋体" w:hAnsi="宋体" w:cs="宋体"/>
              </w:rPr>
              <w:t>5,215.50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603210</w:t>
            </w:r>
          </w:p>
        </w:tc>
        <w:tc>
          <w:tcPr>
            <w:tcW w:w="0" w:type="dxa"/>
            <w:vAlign w:val="center"/>
          </w:tcPr>
          <w:p w:rsidR="00A06A54" w:rsidRDefault="00EF514C">
            <w:pPr>
              <w:spacing w:line="240" w:lineRule="auto"/>
              <w:jc w:val="left"/>
            </w:pPr>
            <w:proofErr w:type="gramStart"/>
            <w:r>
              <w:rPr>
                <w:rFonts w:ascii="宋体" w:hAnsi="宋体" w:cs="宋体"/>
              </w:rPr>
              <w:t>泰鸿万立</w:t>
            </w:r>
            <w:proofErr w:type="gramEnd"/>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01</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8.60</w:t>
            </w:r>
          </w:p>
        </w:tc>
        <w:tc>
          <w:tcPr>
            <w:tcW w:w="0" w:type="dxa"/>
            <w:vAlign w:val="center"/>
          </w:tcPr>
          <w:p w:rsidR="00A06A54" w:rsidRDefault="00EF514C">
            <w:pPr>
              <w:spacing w:line="240" w:lineRule="auto"/>
              <w:jc w:val="right"/>
            </w:pPr>
            <w:r>
              <w:rPr>
                <w:rFonts w:ascii="宋体" w:hAnsi="宋体" w:cs="宋体"/>
              </w:rPr>
              <w:t>15.61</w:t>
            </w:r>
          </w:p>
        </w:tc>
        <w:tc>
          <w:tcPr>
            <w:tcW w:w="0" w:type="dxa"/>
            <w:vAlign w:val="center"/>
          </w:tcPr>
          <w:p w:rsidR="00A06A54" w:rsidRDefault="00EF514C">
            <w:pPr>
              <w:spacing w:line="240" w:lineRule="auto"/>
              <w:jc w:val="right"/>
            </w:pPr>
            <w:r>
              <w:rPr>
                <w:rFonts w:ascii="宋体" w:hAnsi="宋体" w:cs="宋体"/>
              </w:rPr>
              <w:t>286</w:t>
            </w:r>
          </w:p>
        </w:tc>
        <w:tc>
          <w:tcPr>
            <w:tcW w:w="0" w:type="dxa"/>
            <w:vAlign w:val="center"/>
          </w:tcPr>
          <w:p w:rsidR="00A06A54" w:rsidRDefault="00EF514C">
            <w:pPr>
              <w:spacing w:line="240" w:lineRule="auto"/>
              <w:jc w:val="right"/>
            </w:pPr>
            <w:r>
              <w:rPr>
                <w:rFonts w:ascii="宋体" w:hAnsi="宋体" w:cs="宋体"/>
              </w:rPr>
              <w:t>2,459.60</w:t>
            </w:r>
          </w:p>
        </w:tc>
        <w:tc>
          <w:tcPr>
            <w:tcW w:w="0" w:type="dxa"/>
            <w:vAlign w:val="center"/>
          </w:tcPr>
          <w:p w:rsidR="00A06A54" w:rsidRDefault="00EF514C">
            <w:pPr>
              <w:spacing w:line="240" w:lineRule="auto"/>
              <w:jc w:val="right"/>
            </w:pPr>
            <w:r>
              <w:rPr>
                <w:rFonts w:ascii="宋体" w:hAnsi="宋体" w:cs="宋体"/>
              </w:rPr>
              <w:t>4,464.46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603271</w:t>
            </w:r>
          </w:p>
        </w:tc>
        <w:tc>
          <w:tcPr>
            <w:tcW w:w="0" w:type="dxa"/>
            <w:vAlign w:val="center"/>
          </w:tcPr>
          <w:p w:rsidR="00A06A54" w:rsidRDefault="00EF514C">
            <w:pPr>
              <w:spacing w:line="240" w:lineRule="auto"/>
              <w:jc w:val="left"/>
            </w:pPr>
            <w:r>
              <w:rPr>
                <w:rFonts w:ascii="宋体" w:hAnsi="宋体" w:cs="宋体"/>
              </w:rPr>
              <w:t>永杰新材</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04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20.60</w:t>
            </w:r>
          </w:p>
        </w:tc>
        <w:tc>
          <w:tcPr>
            <w:tcW w:w="0" w:type="dxa"/>
            <w:vAlign w:val="center"/>
          </w:tcPr>
          <w:p w:rsidR="00A06A54" w:rsidRDefault="00EF514C">
            <w:pPr>
              <w:spacing w:line="240" w:lineRule="auto"/>
              <w:jc w:val="right"/>
            </w:pPr>
            <w:r>
              <w:rPr>
                <w:rFonts w:ascii="宋体" w:hAnsi="宋体" w:cs="宋体"/>
              </w:rPr>
              <w:t>35.08</w:t>
            </w:r>
          </w:p>
        </w:tc>
        <w:tc>
          <w:tcPr>
            <w:tcW w:w="0" w:type="dxa"/>
            <w:vAlign w:val="center"/>
          </w:tcPr>
          <w:p w:rsidR="00A06A54" w:rsidRDefault="00EF514C">
            <w:pPr>
              <w:spacing w:line="240" w:lineRule="auto"/>
              <w:jc w:val="right"/>
            </w:pPr>
            <w:r>
              <w:rPr>
                <w:rFonts w:ascii="宋体" w:hAnsi="宋体" w:cs="宋体"/>
              </w:rPr>
              <w:t>126</w:t>
            </w:r>
          </w:p>
        </w:tc>
        <w:tc>
          <w:tcPr>
            <w:tcW w:w="0" w:type="dxa"/>
            <w:vAlign w:val="center"/>
          </w:tcPr>
          <w:p w:rsidR="00A06A54" w:rsidRDefault="00EF514C">
            <w:pPr>
              <w:spacing w:line="240" w:lineRule="auto"/>
              <w:jc w:val="right"/>
            </w:pPr>
            <w:r>
              <w:rPr>
                <w:rFonts w:ascii="宋体" w:hAnsi="宋体" w:cs="宋体"/>
              </w:rPr>
              <w:t>2,595.60</w:t>
            </w:r>
          </w:p>
        </w:tc>
        <w:tc>
          <w:tcPr>
            <w:tcW w:w="0" w:type="dxa"/>
            <w:vAlign w:val="center"/>
          </w:tcPr>
          <w:p w:rsidR="00A06A54" w:rsidRDefault="00EF514C">
            <w:pPr>
              <w:spacing w:line="240" w:lineRule="auto"/>
              <w:jc w:val="right"/>
            </w:pPr>
            <w:r>
              <w:rPr>
                <w:rFonts w:ascii="宋体" w:hAnsi="宋体" w:cs="宋体"/>
              </w:rPr>
              <w:t>4,420.08</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603124</w:t>
            </w:r>
          </w:p>
        </w:tc>
        <w:tc>
          <w:tcPr>
            <w:tcW w:w="0" w:type="dxa"/>
            <w:vAlign w:val="center"/>
          </w:tcPr>
          <w:p w:rsidR="00A06A54" w:rsidRDefault="00EF514C">
            <w:pPr>
              <w:spacing w:line="240" w:lineRule="auto"/>
              <w:jc w:val="left"/>
            </w:pPr>
            <w:r>
              <w:rPr>
                <w:rFonts w:ascii="宋体" w:hAnsi="宋体" w:cs="宋体"/>
              </w:rPr>
              <w:t>江南新材</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12</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10.54</w:t>
            </w:r>
          </w:p>
        </w:tc>
        <w:tc>
          <w:tcPr>
            <w:tcW w:w="0" w:type="dxa"/>
            <w:vAlign w:val="center"/>
          </w:tcPr>
          <w:p w:rsidR="00A06A54" w:rsidRDefault="00EF514C">
            <w:pPr>
              <w:spacing w:line="240" w:lineRule="auto"/>
              <w:jc w:val="right"/>
            </w:pPr>
            <w:r>
              <w:rPr>
                <w:rFonts w:ascii="宋体" w:hAnsi="宋体" w:cs="宋体"/>
              </w:rPr>
              <w:t>46.31</w:t>
            </w:r>
          </w:p>
        </w:tc>
        <w:tc>
          <w:tcPr>
            <w:tcW w:w="0" w:type="dxa"/>
            <w:vAlign w:val="center"/>
          </w:tcPr>
          <w:p w:rsidR="00A06A54" w:rsidRDefault="00EF514C">
            <w:pPr>
              <w:spacing w:line="240" w:lineRule="auto"/>
              <w:jc w:val="right"/>
            </w:pPr>
            <w:r>
              <w:rPr>
                <w:rFonts w:ascii="宋体" w:hAnsi="宋体" w:cs="宋体"/>
              </w:rPr>
              <w:t>88</w:t>
            </w:r>
          </w:p>
        </w:tc>
        <w:tc>
          <w:tcPr>
            <w:tcW w:w="0" w:type="dxa"/>
            <w:vAlign w:val="center"/>
          </w:tcPr>
          <w:p w:rsidR="00A06A54" w:rsidRDefault="00EF514C">
            <w:pPr>
              <w:spacing w:line="240" w:lineRule="auto"/>
              <w:jc w:val="right"/>
            </w:pPr>
            <w:r>
              <w:rPr>
                <w:rFonts w:ascii="宋体" w:hAnsi="宋体" w:cs="宋体"/>
              </w:rPr>
              <w:t>927.52</w:t>
            </w:r>
          </w:p>
        </w:tc>
        <w:tc>
          <w:tcPr>
            <w:tcW w:w="0" w:type="dxa"/>
            <w:vAlign w:val="center"/>
          </w:tcPr>
          <w:p w:rsidR="00A06A54" w:rsidRDefault="00EF514C">
            <w:pPr>
              <w:spacing w:line="240" w:lineRule="auto"/>
              <w:jc w:val="right"/>
            </w:pPr>
            <w:r>
              <w:rPr>
                <w:rFonts w:ascii="宋体" w:hAnsi="宋体" w:cs="宋体"/>
              </w:rPr>
              <w:t>4,075.28</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001395</w:t>
            </w:r>
          </w:p>
        </w:tc>
        <w:tc>
          <w:tcPr>
            <w:tcW w:w="0" w:type="dxa"/>
            <w:vAlign w:val="center"/>
          </w:tcPr>
          <w:p w:rsidR="00A06A54" w:rsidRDefault="00EF514C">
            <w:pPr>
              <w:spacing w:line="240" w:lineRule="auto"/>
              <w:jc w:val="left"/>
            </w:pPr>
            <w:r>
              <w:rPr>
                <w:rFonts w:ascii="宋体" w:hAnsi="宋体" w:cs="宋体"/>
              </w:rPr>
              <w:t>亚联机械</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01</w:t>
            </w:r>
            <w:r>
              <w:rPr>
                <w:rFonts w:ascii="宋体" w:hAnsi="宋体" w:cs="宋体"/>
              </w:rPr>
              <w:t>月</w:t>
            </w:r>
            <w:r>
              <w:rPr>
                <w:rFonts w:ascii="宋体" w:hAnsi="宋体" w:cs="宋体"/>
              </w:rPr>
              <w:t>20</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19.08</w:t>
            </w:r>
          </w:p>
        </w:tc>
        <w:tc>
          <w:tcPr>
            <w:tcW w:w="0" w:type="dxa"/>
            <w:vAlign w:val="center"/>
          </w:tcPr>
          <w:p w:rsidR="00A06A54" w:rsidRDefault="00EF514C">
            <w:pPr>
              <w:spacing w:line="240" w:lineRule="auto"/>
              <w:jc w:val="right"/>
            </w:pPr>
            <w:r>
              <w:rPr>
                <w:rFonts w:ascii="宋体" w:hAnsi="宋体" w:cs="宋体"/>
              </w:rPr>
              <w:t>47.25</w:t>
            </w:r>
          </w:p>
        </w:tc>
        <w:tc>
          <w:tcPr>
            <w:tcW w:w="0" w:type="dxa"/>
            <w:vAlign w:val="center"/>
          </w:tcPr>
          <w:p w:rsidR="00A06A54" w:rsidRDefault="00EF514C">
            <w:pPr>
              <w:spacing w:line="240" w:lineRule="auto"/>
              <w:jc w:val="right"/>
            </w:pPr>
            <w:r>
              <w:rPr>
                <w:rFonts w:ascii="宋体" w:hAnsi="宋体" w:cs="宋体"/>
              </w:rPr>
              <w:t>80</w:t>
            </w:r>
          </w:p>
        </w:tc>
        <w:tc>
          <w:tcPr>
            <w:tcW w:w="0" w:type="dxa"/>
            <w:vAlign w:val="center"/>
          </w:tcPr>
          <w:p w:rsidR="00A06A54" w:rsidRDefault="00EF514C">
            <w:pPr>
              <w:spacing w:line="240" w:lineRule="auto"/>
              <w:jc w:val="right"/>
            </w:pPr>
            <w:r>
              <w:rPr>
                <w:rFonts w:ascii="宋体" w:hAnsi="宋体" w:cs="宋体"/>
              </w:rPr>
              <w:t>1,526.40</w:t>
            </w:r>
          </w:p>
        </w:tc>
        <w:tc>
          <w:tcPr>
            <w:tcW w:w="0" w:type="dxa"/>
            <w:vAlign w:val="center"/>
          </w:tcPr>
          <w:p w:rsidR="00A06A54" w:rsidRDefault="00EF514C">
            <w:pPr>
              <w:spacing w:line="240" w:lineRule="auto"/>
              <w:jc w:val="right"/>
            </w:pPr>
            <w:r>
              <w:rPr>
                <w:rFonts w:ascii="宋体" w:hAnsi="宋体" w:cs="宋体"/>
              </w:rPr>
              <w:t>3,780.00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603409</w:t>
            </w:r>
          </w:p>
        </w:tc>
        <w:tc>
          <w:tcPr>
            <w:tcW w:w="0" w:type="dxa"/>
            <w:vAlign w:val="center"/>
          </w:tcPr>
          <w:p w:rsidR="00A06A54" w:rsidRDefault="00EF514C">
            <w:pPr>
              <w:spacing w:line="240" w:lineRule="auto"/>
              <w:jc w:val="left"/>
            </w:pPr>
            <w:r>
              <w:rPr>
                <w:rFonts w:ascii="宋体" w:hAnsi="宋体" w:cs="宋体"/>
              </w:rPr>
              <w:t>汇通控股</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02</w:t>
            </w:r>
            <w:r>
              <w:rPr>
                <w:rFonts w:ascii="宋体" w:hAnsi="宋体" w:cs="宋体"/>
              </w:rPr>
              <w:t>月</w:t>
            </w:r>
            <w:r>
              <w:rPr>
                <w:rFonts w:ascii="宋体" w:hAnsi="宋体" w:cs="宋体"/>
              </w:rPr>
              <w:t>25</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24.18</w:t>
            </w:r>
          </w:p>
        </w:tc>
        <w:tc>
          <w:tcPr>
            <w:tcW w:w="0" w:type="dxa"/>
            <w:vAlign w:val="center"/>
          </w:tcPr>
          <w:p w:rsidR="00A06A54" w:rsidRDefault="00EF514C">
            <w:pPr>
              <w:spacing w:line="240" w:lineRule="auto"/>
              <w:jc w:val="right"/>
            </w:pPr>
            <w:r>
              <w:rPr>
                <w:rFonts w:ascii="宋体" w:hAnsi="宋体" w:cs="宋体"/>
              </w:rPr>
              <w:t>33.32</w:t>
            </w:r>
          </w:p>
        </w:tc>
        <w:tc>
          <w:tcPr>
            <w:tcW w:w="0" w:type="dxa"/>
            <w:vAlign w:val="center"/>
          </w:tcPr>
          <w:p w:rsidR="00A06A54" w:rsidRDefault="00EF514C">
            <w:pPr>
              <w:spacing w:line="240" w:lineRule="auto"/>
              <w:jc w:val="right"/>
            </w:pPr>
            <w:r>
              <w:rPr>
                <w:rFonts w:ascii="宋体" w:hAnsi="宋体" w:cs="宋体"/>
              </w:rPr>
              <w:t>100</w:t>
            </w:r>
          </w:p>
        </w:tc>
        <w:tc>
          <w:tcPr>
            <w:tcW w:w="0" w:type="dxa"/>
            <w:vAlign w:val="center"/>
          </w:tcPr>
          <w:p w:rsidR="00A06A54" w:rsidRDefault="00EF514C">
            <w:pPr>
              <w:spacing w:line="240" w:lineRule="auto"/>
              <w:jc w:val="right"/>
            </w:pPr>
            <w:r>
              <w:rPr>
                <w:rFonts w:ascii="宋体" w:hAnsi="宋体" w:cs="宋体"/>
              </w:rPr>
              <w:t>2,418.00</w:t>
            </w:r>
          </w:p>
        </w:tc>
        <w:tc>
          <w:tcPr>
            <w:tcW w:w="0" w:type="dxa"/>
            <w:vAlign w:val="center"/>
          </w:tcPr>
          <w:p w:rsidR="00A06A54" w:rsidRDefault="00EF514C">
            <w:pPr>
              <w:spacing w:line="240" w:lineRule="auto"/>
              <w:jc w:val="right"/>
            </w:pPr>
            <w:r>
              <w:rPr>
                <w:rFonts w:ascii="宋体" w:hAnsi="宋体" w:cs="宋体"/>
              </w:rPr>
              <w:t>3,332.00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603257</w:t>
            </w:r>
          </w:p>
        </w:tc>
        <w:tc>
          <w:tcPr>
            <w:tcW w:w="0" w:type="dxa"/>
            <w:vAlign w:val="center"/>
          </w:tcPr>
          <w:p w:rsidR="00A06A54" w:rsidRDefault="00EF514C">
            <w:pPr>
              <w:spacing w:line="240" w:lineRule="auto"/>
              <w:jc w:val="left"/>
            </w:pPr>
            <w:r>
              <w:rPr>
                <w:rFonts w:ascii="宋体" w:hAnsi="宋体" w:cs="宋体"/>
              </w:rPr>
              <w:t>中国瑞林</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03</w:t>
            </w:r>
            <w:r>
              <w:rPr>
                <w:rFonts w:ascii="宋体" w:hAnsi="宋体" w:cs="宋体"/>
              </w:rPr>
              <w:t>月</w:t>
            </w:r>
            <w:r>
              <w:rPr>
                <w:rFonts w:ascii="宋体" w:hAnsi="宋体" w:cs="宋体"/>
              </w:rPr>
              <w:t>28</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20.52</w:t>
            </w:r>
          </w:p>
        </w:tc>
        <w:tc>
          <w:tcPr>
            <w:tcW w:w="0" w:type="dxa"/>
            <w:vAlign w:val="center"/>
          </w:tcPr>
          <w:p w:rsidR="00A06A54" w:rsidRDefault="00EF514C">
            <w:pPr>
              <w:spacing w:line="240" w:lineRule="auto"/>
              <w:jc w:val="right"/>
            </w:pPr>
            <w:r>
              <w:rPr>
                <w:rFonts w:ascii="宋体" w:hAnsi="宋体" w:cs="宋体"/>
              </w:rPr>
              <w:t>37.47</w:t>
            </w:r>
          </w:p>
        </w:tc>
        <w:tc>
          <w:tcPr>
            <w:tcW w:w="0" w:type="dxa"/>
            <w:vAlign w:val="center"/>
          </w:tcPr>
          <w:p w:rsidR="00A06A54" w:rsidRDefault="00EF514C">
            <w:pPr>
              <w:spacing w:line="240" w:lineRule="auto"/>
              <w:jc w:val="right"/>
            </w:pPr>
            <w:r>
              <w:rPr>
                <w:rFonts w:ascii="宋体" w:hAnsi="宋体" w:cs="宋体"/>
              </w:rPr>
              <w:t>78</w:t>
            </w:r>
          </w:p>
        </w:tc>
        <w:tc>
          <w:tcPr>
            <w:tcW w:w="0" w:type="dxa"/>
            <w:vAlign w:val="center"/>
          </w:tcPr>
          <w:p w:rsidR="00A06A54" w:rsidRDefault="00EF514C">
            <w:pPr>
              <w:spacing w:line="240" w:lineRule="auto"/>
              <w:jc w:val="right"/>
            </w:pPr>
            <w:r>
              <w:rPr>
                <w:rFonts w:ascii="宋体" w:hAnsi="宋体" w:cs="宋体"/>
              </w:rPr>
              <w:t>1,600.56</w:t>
            </w:r>
          </w:p>
        </w:tc>
        <w:tc>
          <w:tcPr>
            <w:tcW w:w="0" w:type="dxa"/>
            <w:vAlign w:val="center"/>
          </w:tcPr>
          <w:p w:rsidR="00A06A54" w:rsidRDefault="00EF514C">
            <w:pPr>
              <w:spacing w:line="240" w:lineRule="auto"/>
              <w:jc w:val="right"/>
            </w:pPr>
            <w:r>
              <w:rPr>
                <w:rFonts w:ascii="宋体" w:hAnsi="宋体" w:cs="宋体"/>
              </w:rPr>
              <w:t>2,922.66</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lastRenderedPageBreak/>
              <w:t>603400</w:t>
            </w:r>
          </w:p>
        </w:tc>
        <w:tc>
          <w:tcPr>
            <w:tcW w:w="0" w:type="dxa"/>
            <w:vAlign w:val="center"/>
          </w:tcPr>
          <w:p w:rsidR="00A06A54" w:rsidRDefault="00EF514C">
            <w:pPr>
              <w:spacing w:line="240" w:lineRule="auto"/>
              <w:jc w:val="left"/>
            </w:pPr>
            <w:r>
              <w:rPr>
                <w:rFonts w:ascii="宋体" w:hAnsi="宋体" w:cs="宋体"/>
              </w:rPr>
              <w:t>华之杰</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12</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19.88</w:t>
            </w:r>
          </w:p>
        </w:tc>
        <w:tc>
          <w:tcPr>
            <w:tcW w:w="0" w:type="dxa"/>
            <w:vAlign w:val="center"/>
          </w:tcPr>
          <w:p w:rsidR="00A06A54" w:rsidRDefault="00EF514C">
            <w:pPr>
              <w:spacing w:line="240" w:lineRule="auto"/>
              <w:jc w:val="right"/>
            </w:pPr>
            <w:r>
              <w:rPr>
                <w:rFonts w:ascii="宋体" w:hAnsi="宋体" w:cs="宋体"/>
              </w:rPr>
              <w:t>43.81</w:t>
            </w:r>
          </w:p>
        </w:tc>
        <w:tc>
          <w:tcPr>
            <w:tcW w:w="0" w:type="dxa"/>
            <w:vAlign w:val="center"/>
          </w:tcPr>
          <w:p w:rsidR="00A06A54" w:rsidRDefault="00EF514C">
            <w:pPr>
              <w:spacing w:line="240" w:lineRule="auto"/>
              <w:jc w:val="right"/>
            </w:pPr>
            <w:r>
              <w:rPr>
                <w:rFonts w:ascii="宋体" w:hAnsi="宋体" w:cs="宋体"/>
              </w:rPr>
              <w:t>57</w:t>
            </w:r>
          </w:p>
        </w:tc>
        <w:tc>
          <w:tcPr>
            <w:tcW w:w="0" w:type="dxa"/>
            <w:vAlign w:val="center"/>
          </w:tcPr>
          <w:p w:rsidR="00A06A54" w:rsidRDefault="00EF514C">
            <w:pPr>
              <w:spacing w:line="240" w:lineRule="auto"/>
              <w:jc w:val="right"/>
            </w:pPr>
            <w:r>
              <w:rPr>
                <w:rFonts w:ascii="宋体" w:hAnsi="宋体" w:cs="宋体"/>
              </w:rPr>
              <w:t>1,133.16</w:t>
            </w:r>
          </w:p>
        </w:tc>
        <w:tc>
          <w:tcPr>
            <w:tcW w:w="0" w:type="dxa"/>
            <w:vAlign w:val="center"/>
          </w:tcPr>
          <w:p w:rsidR="00A06A54" w:rsidRDefault="00EF514C">
            <w:pPr>
              <w:spacing w:line="240" w:lineRule="auto"/>
              <w:jc w:val="right"/>
            </w:pPr>
            <w:r>
              <w:rPr>
                <w:rFonts w:ascii="宋体" w:hAnsi="宋体" w:cs="宋体"/>
              </w:rPr>
              <w:t>2,497.17</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603382</w:t>
            </w:r>
          </w:p>
        </w:tc>
        <w:tc>
          <w:tcPr>
            <w:tcW w:w="0" w:type="dxa"/>
            <w:vAlign w:val="center"/>
          </w:tcPr>
          <w:p w:rsidR="00A06A54" w:rsidRDefault="00EF514C">
            <w:pPr>
              <w:spacing w:line="240" w:lineRule="auto"/>
              <w:jc w:val="left"/>
            </w:pPr>
            <w:r>
              <w:rPr>
                <w:rFonts w:ascii="宋体" w:hAnsi="宋体" w:cs="宋体"/>
              </w:rPr>
              <w:t>海阳科技</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05</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11.50</w:t>
            </w:r>
          </w:p>
        </w:tc>
        <w:tc>
          <w:tcPr>
            <w:tcW w:w="0" w:type="dxa"/>
            <w:vAlign w:val="center"/>
          </w:tcPr>
          <w:p w:rsidR="00A06A54" w:rsidRDefault="00EF514C">
            <w:pPr>
              <w:spacing w:line="240" w:lineRule="auto"/>
              <w:jc w:val="right"/>
            </w:pPr>
            <w:r>
              <w:rPr>
                <w:rFonts w:ascii="宋体" w:hAnsi="宋体" w:cs="宋体"/>
              </w:rPr>
              <w:t>22.39</w:t>
            </w:r>
          </w:p>
        </w:tc>
        <w:tc>
          <w:tcPr>
            <w:tcW w:w="0" w:type="dxa"/>
            <w:vAlign w:val="center"/>
          </w:tcPr>
          <w:p w:rsidR="00A06A54" w:rsidRDefault="00EF514C">
            <w:pPr>
              <w:spacing w:line="240" w:lineRule="auto"/>
              <w:jc w:val="right"/>
            </w:pPr>
            <w:r>
              <w:rPr>
                <w:rFonts w:ascii="宋体" w:hAnsi="宋体" w:cs="宋体"/>
              </w:rPr>
              <w:t>105</w:t>
            </w:r>
          </w:p>
        </w:tc>
        <w:tc>
          <w:tcPr>
            <w:tcW w:w="0" w:type="dxa"/>
            <w:vAlign w:val="center"/>
          </w:tcPr>
          <w:p w:rsidR="00A06A54" w:rsidRDefault="00EF514C">
            <w:pPr>
              <w:spacing w:line="240" w:lineRule="auto"/>
              <w:jc w:val="right"/>
            </w:pPr>
            <w:r>
              <w:rPr>
                <w:rFonts w:ascii="宋体" w:hAnsi="宋体" w:cs="宋体"/>
              </w:rPr>
              <w:t>1,207.50</w:t>
            </w:r>
          </w:p>
        </w:tc>
        <w:tc>
          <w:tcPr>
            <w:tcW w:w="0" w:type="dxa"/>
            <w:vAlign w:val="center"/>
          </w:tcPr>
          <w:p w:rsidR="00A06A54" w:rsidRDefault="00EF514C">
            <w:pPr>
              <w:spacing w:line="240" w:lineRule="auto"/>
              <w:jc w:val="right"/>
            </w:pPr>
            <w:r>
              <w:rPr>
                <w:rFonts w:ascii="宋体" w:hAnsi="宋体" w:cs="宋体"/>
              </w:rPr>
              <w:t>2,350.95</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001335</w:t>
            </w:r>
          </w:p>
        </w:tc>
        <w:tc>
          <w:tcPr>
            <w:tcW w:w="0" w:type="dxa"/>
            <w:vAlign w:val="center"/>
          </w:tcPr>
          <w:p w:rsidR="00A06A54" w:rsidRDefault="00EF514C">
            <w:pPr>
              <w:spacing w:line="240" w:lineRule="auto"/>
              <w:jc w:val="left"/>
            </w:pPr>
            <w:r>
              <w:rPr>
                <w:rFonts w:ascii="宋体" w:hAnsi="宋体" w:cs="宋体"/>
              </w:rPr>
              <w:t>信</w:t>
            </w:r>
            <w:proofErr w:type="gramStart"/>
            <w:r>
              <w:rPr>
                <w:rFonts w:ascii="宋体" w:hAnsi="宋体" w:cs="宋体"/>
              </w:rPr>
              <w:t>凯</w:t>
            </w:r>
            <w:proofErr w:type="gramEnd"/>
            <w:r>
              <w:rPr>
                <w:rFonts w:ascii="宋体" w:hAnsi="宋体" w:cs="宋体"/>
              </w:rPr>
              <w:t>科技</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02</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12.80</w:t>
            </w:r>
          </w:p>
        </w:tc>
        <w:tc>
          <w:tcPr>
            <w:tcW w:w="0" w:type="dxa"/>
            <w:vAlign w:val="center"/>
          </w:tcPr>
          <w:p w:rsidR="00A06A54" w:rsidRDefault="00EF514C">
            <w:pPr>
              <w:spacing w:line="240" w:lineRule="auto"/>
              <w:jc w:val="right"/>
            </w:pPr>
            <w:r>
              <w:rPr>
                <w:rFonts w:ascii="宋体" w:hAnsi="宋体" w:cs="宋体"/>
              </w:rPr>
              <w:t>28.05</w:t>
            </w:r>
          </w:p>
        </w:tc>
        <w:tc>
          <w:tcPr>
            <w:tcW w:w="0" w:type="dxa"/>
            <w:vAlign w:val="center"/>
          </w:tcPr>
          <w:p w:rsidR="00A06A54" w:rsidRDefault="00EF514C">
            <w:pPr>
              <w:spacing w:line="240" w:lineRule="auto"/>
              <w:jc w:val="right"/>
            </w:pPr>
            <w:r>
              <w:rPr>
                <w:rFonts w:ascii="宋体" w:hAnsi="宋体" w:cs="宋体"/>
              </w:rPr>
              <w:t>80</w:t>
            </w:r>
          </w:p>
        </w:tc>
        <w:tc>
          <w:tcPr>
            <w:tcW w:w="0" w:type="dxa"/>
            <w:vAlign w:val="center"/>
          </w:tcPr>
          <w:p w:rsidR="00A06A54" w:rsidRDefault="00EF514C">
            <w:pPr>
              <w:spacing w:line="240" w:lineRule="auto"/>
              <w:jc w:val="right"/>
            </w:pPr>
            <w:r>
              <w:rPr>
                <w:rFonts w:ascii="宋体" w:hAnsi="宋体" w:cs="宋体"/>
              </w:rPr>
              <w:t>1,024.00</w:t>
            </w:r>
          </w:p>
        </w:tc>
        <w:tc>
          <w:tcPr>
            <w:tcW w:w="0" w:type="dxa"/>
            <w:vAlign w:val="center"/>
          </w:tcPr>
          <w:p w:rsidR="00A06A54" w:rsidRDefault="00EF514C">
            <w:pPr>
              <w:spacing w:line="240" w:lineRule="auto"/>
              <w:jc w:val="right"/>
            </w:pPr>
            <w:r>
              <w:rPr>
                <w:rFonts w:ascii="宋体" w:hAnsi="宋体" w:cs="宋体"/>
              </w:rPr>
              <w:t>2,244.00</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603120</w:t>
            </w:r>
          </w:p>
        </w:tc>
        <w:tc>
          <w:tcPr>
            <w:tcW w:w="0" w:type="dxa"/>
            <w:vAlign w:val="center"/>
          </w:tcPr>
          <w:p w:rsidR="00A06A54" w:rsidRDefault="00EF514C">
            <w:pPr>
              <w:spacing w:line="240" w:lineRule="auto"/>
              <w:jc w:val="left"/>
            </w:pPr>
            <w:r>
              <w:rPr>
                <w:rFonts w:ascii="宋体" w:hAnsi="宋体" w:cs="宋体"/>
              </w:rPr>
              <w:t>肯特催化</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04</w:t>
            </w:r>
            <w:r>
              <w:rPr>
                <w:rFonts w:ascii="宋体" w:hAnsi="宋体" w:cs="宋体"/>
              </w:rPr>
              <w:t>月</w:t>
            </w:r>
            <w:r>
              <w:rPr>
                <w:rFonts w:ascii="宋体" w:hAnsi="宋体" w:cs="宋体"/>
              </w:rPr>
              <w:t>09</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15.00</w:t>
            </w:r>
          </w:p>
        </w:tc>
        <w:tc>
          <w:tcPr>
            <w:tcW w:w="0" w:type="dxa"/>
            <w:vAlign w:val="center"/>
          </w:tcPr>
          <w:p w:rsidR="00A06A54" w:rsidRDefault="00EF514C">
            <w:pPr>
              <w:spacing w:line="240" w:lineRule="auto"/>
              <w:jc w:val="right"/>
            </w:pPr>
            <w:r>
              <w:rPr>
                <w:rFonts w:ascii="宋体" w:hAnsi="宋体" w:cs="宋体"/>
              </w:rPr>
              <w:t>33.43</w:t>
            </w:r>
          </w:p>
        </w:tc>
        <w:tc>
          <w:tcPr>
            <w:tcW w:w="0" w:type="dxa"/>
            <w:vAlign w:val="center"/>
          </w:tcPr>
          <w:p w:rsidR="00A06A54" w:rsidRDefault="00EF514C">
            <w:pPr>
              <w:spacing w:line="240" w:lineRule="auto"/>
              <w:jc w:val="right"/>
            </w:pPr>
            <w:r>
              <w:rPr>
                <w:rFonts w:ascii="宋体" w:hAnsi="宋体" w:cs="宋体"/>
              </w:rPr>
              <w:t>65</w:t>
            </w:r>
          </w:p>
        </w:tc>
        <w:tc>
          <w:tcPr>
            <w:tcW w:w="0" w:type="dxa"/>
            <w:vAlign w:val="center"/>
          </w:tcPr>
          <w:p w:rsidR="00A06A54" w:rsidRDefault="00EF514C">
            <w:pPr>
              <w:spacing w:line="240" w:lineRule="auto"/>
              <w:jc w:val="right"/>
            </w:pPr>
            <w:r>
              <w:rPr>
                <w:rFonts w:ascii="宋体" w:hAnsi="宋体" w:cs="宋体"/>
              </w:rPr>
              <w:t>975.00</w:t>
            </w:r>
          </w:p>
        </w:tc>
        <w:tc>
          <w:tcPr>
            <w:tcW w:w="0" w:type="dxa"/>
            <w:vAlign w:val="center"/>
          </w:tcPr>
          <w:p w:rsidR="00A06A54" w:rsidRDefault="00EF514C">
            <w:pPr>
              <w:spacing w:line="240" w:lineRule="auto"/>
              <w:jc w:val="right"/>
            </w:pPr>
            <w:r>
              <w:rPr>
                <w:rFonts w:ascii="宋体" w:hAnsi="宋体" w:cs="宋体"/>
              </w:rPr>
              <w:t>2,172.95</w:t>
            </w:r>
          </w:p>
        </w:tc>
        <w:tc>
          <w:tcPr>
            <w:tcW w:w="0" w:type="dxa"/>
            <w:vAlign w:val="center"/>
          </w:tcPr>
          <w:p w:rsidR="00A06A54" w:rsidRDefault="00EF514C">
            <w:pPr>
              <w:spacing w:line="240" w:lineRule="auto"/>
              <w:jc w:val="lef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001388</w:t>
            </w:r>
          </w:p>
        </w:tc>
        <w:tc>
          <w:tcPr>
            <w:tcW w:w="0" w:type="dxa"/>
            <w:vAlign w:val="center"/>
          </w:tcPr>
          <w:p w:rsidR="00A06A54" w:rsidRDefault="00EF514C">
            <w:pPr>
              <w:spacing w:line="240" w:lineRule="auto"/>
              <w:jc w:val="left"/>
            </w:pPr>
            <w:r>
              <w:rPr>
                <w:rFonts w:ascii="宋体" w:hAnsi="宋体" w:cs="宋体"/>
              </w:rPr>
              <w:t>信通电子</w:t>
            </w:r>
          </w:p>
        </w:tc>
        <w:tc>
          <w:tcPr>
            <w:tcW w:w="0" w:type="dxa"/>
            <w:vAlign w:val="center"/>
          </w:tcPr>
          <w:p w:rsidR="00A06A54" w:rsidRDefault="00EF514C">
            <w:pPr>
              <w:spacing w:line="240" w:lineRule="auto"/>
              <w:jc w:val="left"/>
            </w:pP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24</w:t>
            </w:r>
            <w:r>
              <w:rPr>
                <w:rFonts w:ascii="宋体" w:hAnsi="宋体" w:cs="宋体"/>
              </w:rPr>
              <w:t>日</w:t>
            </w:r>
          </w:p>
        </w:tc>
        <w:tc>
          <w:tcPr>
            <w:tcW w:w="0" w:type="dxa"/>
            <w:vAlign w:val="center"/>
          </w:tcPr>
          <w:p w:rsidR="00A06A54" w:rsidRDefault="00EF514C">
            <w:pPr>
              <w:spacing w:line="240" w:lineRule="auto"/>
              <w:jc w:val="left"/>
            </w:pPr>
            <w:r>
              <w:rPr>
                <w:rFonts w:ascii="宋体" w:hAnsi="宋体" w:cs="宋体"/>
              </w:rPr>
              <w:t>6</w:t>
            </w:r>
            <w:r>
              <w:rPr>
                <w:rFonts w:ascii="宋体" w:hAnsi="宋体" w:cs="宋体"/>
              </w:rPr>
              <w:t>个月</w:t>
            </w:r>
          </w:p>
        </w:tc>
        <w:tc>
          <w:tcPr>
            <w:tcW w:w="0" w:type="dxa"/>
            <w:vAlign w:val="center"/>
          </w:tcPr>
          <w:p w:rsidR="00A06A54" w:rsidRDefault="00EF514C">
            <w:pPr>
              <w:spacing w:line="240" w:lineRule="auto"/>
              <w:jc w:val="left"/>
            </w:pPr>
            <w:r>
              <w:rPr>
                <w:rFonts w:ascii="宋体" w:hAnsi="宋体" w:cs="宋体"/>
              </w:rPr>
              <w:t>新股流通受限</w:t>
            </w:r>
          </w:p>
        </w:tc>
        <w:tc>
          <w:tcPr>
            <w:tcW w:w="0" w:type="dxa"/>
            <w:vAlign w:val="center"/>
          </w:tcPr>
          <w:p w:rsidR="00A06A54" w:rsidRDefault="00EF514C">
            <w:pPr>
              <w:spacing w:line="240" w:lineRule="auto"/>
              <w:jc w:val="right"/>
            </w:pPr>
            <w:r>
              <w:rPr>
                <w:rFonts w:ascii="宋体" w:hAnsi="宋体" w:cs="宋体"/>
              </w:rPr>
              <w:t>16.42</w:t>
            </w:r>
          </w:p>
        </w:tc>
        <w:tc>
          <w:tcPr>
            <w:tcW w:w="0" w:type="dxa"/>
            <w:vAlign w:val="center"/>
          </w:tcPr>
          <w:p w:rsidR="00A06A54" w:rsidRDefault="00EF514C">
            <w:pPr>
              <w:spacing w:line="240" w:lineRule="auto"/>
              <w:jc w:val="right"/>
            </w:pPr>
            <w:r>
              <w:rPr>
                <w:rFonts w:ascii="宋体" w:hAnsi="宋体" w:cs="宋体"/>
              </w:rPr>
              <w:t>16.42</w:t>
            </w:r>
          </w:p>
        </w:tc>
        <w:tc>
          <w:tcPr>
            <w:tcW w:w="0" w:type="dxa"/>
            <w:vAlign w:val="center"/>
          </w:tcPr>
          <w:p w:rsidR="00A06A54" w:rsidRDefault="00EF514C">
            <w:pPr>
              <w:spacing w:line="240" w:lineRule="auto"/>
              <w:jc w:val="right"/>
            </w:pPr>
            <w:r>
              <w:rPr>
                <w:rFonts w:ascii="宋体" w:hAnsi="宋体" w:cs="宋体"/>
              </w:rPr>
              <w:t>94</w:t>
            </w:r>
          </w:p>
        </w:tc>
        <w:tc>
          <w:tcPr>
            <w:tcW w:w="0" w:type="dxa"/>
            <w:vAlign w:val="center"/>
          </w:tcPr>
          <w:p w:rsidR="00A06A54" w:rsidRDefault="00EF514C">
            <w:pPr>
              <w:spacing w:line="240" w:lineRule="auto"/>
              <w:jc w:val="right"/>
            </w:pPr>
            <w:r>
              <w:rPr>
                <w:rFonts w:ascii="宋体" w:hAnsi="宋体" w:cs="宋体"/>
              </w:rPr>
              <w:t>1,543.48</w:t>
            </w:r>
          </w:p>
        </w:tc>
        <w:tc>
          <w:tcPr>
            <w:tcW w:w="0" w:type="dxa"/>
            <w:vAlign w:val="center"/>
          </w:tcPr>
          <w:p w:rsidR="00A06A54" w:rsidRDefault="00EF514C">
            <w:pPr>
              <w:spacing w:line="240" w:lineRule="auto"/>
              <w:jc w:val="right"/>
            </w:pPr>
            <w:r>
              <w:rPr>
                <w:rFonts w:ascii="宋体" w:hAnsi="宋体" w:cs="宋体"/>
              </w:rPr>
              <w:t>1,543.48</w:t>
            </w:r>
          </w:p>
        </w:tc>
        <w:tc>
          <w:tcPr>
            <w:tcW w:w="0" w:type="dxa"/>
            <w:vAlign w:val="center"/>
          </w:tcPr>
          <w:p w:rsidR="00A06A54" w:rsidRDefault="00EF514C">
            <w:pPr>
              <w:spacing w:line="240" w:lineRule="auto"/>
              <w:jc w:val="left"/>
            </w:pPr>
            <w:r>
              <w:rPr>
                <w:rFonts w:ascii="宋体" w:hAnsi="宋体" w:cs="宋体"/>
              </w:rPr>
              <w:t>-</w:t>
            </w:r>
          </w:p>
        </w:tc>
      </w:tr>
    </w:tbl>
    <w:p w:rsidR="00A06A54" w:rsidRDefault="00EF514C">
      <w:r>
        <w:rPr>
          <w:rFonts w:ascii="宋体" w:hAnsi="宋体" w:cs="宋体"/>
        </w:rPr>
        <w:t>注：基金可使用以基金名义开设的股票账户，选择网上或者网下一种方式进行新股申购。其中基金参与网下申购获得的新股中需要限售的部分或作为战略投资者参与配售获得的新股，在新股上市后的约定期限内不能自由转让；基金参与网上申购获配的新股，从新股获配日至新股上市日之间不能自由转让。</w:t>
      </w:r>
    </w:p>
    <w:p w:rsidR="00A06A54" w:rsidRDefault="00A06A54"/>
    <w:p w:rsidR="00A06A54" w:rsidRDefault="00EF514C">
      <w:r>
        <w:rPr>
          <w:rFonts w:ascii="宋体" w:hAnsi="宋体" w:cs="宋体"/>
          <w:b/>
        </w:rPr>
        <w:t xml:space="preserve">6.4.12.2 </w:t>
      </w:r>
      <w:r>
        <w:rPr>
          <w:rFonts w:ascii="宋体" w:hAnsi="宋体" w:cs="宋体"/>
          <w:b/>
        </w:rPr>
        <w:t>期末持有的暂时停牌等流通受限股票</w:t>
      </w:r>
    </w:p>
    <w:p w:rsidR="00A06A54" w:rsidRDefault="00EF514C">
      <w:r>
        <w:rPr>
          <w:rFonts w:ascii="宋体" w:hAnsi="宋体" w:cs="宋体"/>
        </w:rPr>
        <w:t xml:space="preserve">    </w:t>
      </w:r>
      <w:r>
        <w:rPr>
          <w:rFonts w:ascii="宋体" w:hAnsi="宋体" w:cs="宋体"/>
        </w:rPr>
        <w:t>本基金本期末未持有暂时停牌等流通受限股票。</w:t>
      </w:r>
    </w:p>
    <w:p w:rsidR="00A06A54" w:rsidRDefault="00A06A54"/>
    <w:p w:rsidR="00A06A54" w:rsidRDefault="00EF514C">
      <w:r>
        <w:rPr>
          <w:rFonts w:ascii="宋体" w:hAnsi="宋体" w:cs="宋体"/>
          <w:b/>
        </w:rPr>
        <w:t xml:space="preserve">6.4.12.3 </w:t>
      </w:r>
      <w:r>
        <w:rPr>
          <w:rFonts w:ascii="宋体" w:hAnsi="宋体" w:cs="宋体"/>
          <w:b/>
        </w:rPr>
        <w:t>期末债券正回购交易中作为抵押的债券</w:t>
      </w:r>
    </w:p>
    <w:p w:rsidR="00A06A54" w:rsidRDefault="00EF514C">
      <w:r>
        <w:rPr>
          <w:rFonts w:ascii="宋体" w:hAnsi="宋体" w:cs="宋体"/>
          <w:b/>
        </w:rPr>
        <w:t xml:space="preserve">6.4.12.3.1 </w:t>
      </w:r>
      <w:r>
        <w:rPr>
          <w:rFonts w:ascii="宋体" w:hAnsi="宋体" w:cs="宋体"/>
          <w:b/>
        </w:rPr>
        <w:t>银行间市场债券正回购</w:t>
      </w:r>
    </w:p>
    <w:p w:rsidR="00A06A54" w:rsidRDefault="00EF514C">
      <w:r>
        <w:rPr>
          <w:rFonts w:ascii="宋体" w:hAnsi="宋体" w:cs="宋体"/>
        </w:rPr>
        <w:t xml:space="preserve">    </w:t>
      </w:r>
      <w:r>
        <w:rPr>
          <w:rFonts w:ascii="宋体" w:hAnsi="宋体" w:cs="宋体"/>
        </w:rPr>
        <w:t>本基金本报告期末无从事银行间债券正回购交易形成的卖出回购证券款余额。</w:t>
      </w:r>
    </w:p>
    <w:p w:rsidR="00A06A54" w:rsidRDefault="00A06A54"/>
    <w:p w:rsidR="00A06A54" w:rsidRDefault="00EF514C">
      <w:r>
        <w:rPr>
          <w:rFonts w:ascii="宋体" w:hAnsi="宋体" w:cs="宋体"/>
          <w:b/>
        </w:rPr>
        <w:t xml:space="preserve">6.4.12.3.2 </w:t>
      </w:r>
      <w:r>
        <w:rPr>
          <w:rFonts w:ascii="宋体" w:hAnsi="宋体" w:cs="宋体"/>
          <w:b/>
        </w:rPr>
        <w:t>交易所市场债券正回购</w:t>
      </w:r>
    </w:p>
    <w:p w:rsidR="00A06A54" w:rsidRDefault="00EF514C">
      <w:pPr>
        <w:jc w:val="left"/>
      </w:pPr>
      <w:r>
        <w:rPr>
          <w:rFonts w:ascii="宋体" w:hAnsi="宋体" w:cs="宋体"/>
        </w:rPr>
        <w:t xml:space="preserve">    </w:t>
      </w:r>
      <w:r>
        <w:rPr>
          <w:rFonts w:ascii="宋体" w:hAnsi="宋体" w:cs="宋体"/>
        </w:rPr>
        <w:t>截至本报告期末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日止，基金从事证券交易所债券正回购交易形成的卖出回购证券款余额</w:t>
      </w:r>
      <w:r>
        <w:rPr>
          <w:rFonts w:ascii="宋体" w:hAnsi="宋体" w:cs="宋体"/>
        </w:rPr>
        <w:t>74,999,250.00</w:t>
      </w:r>
      <w:r>
        <w:rPr>
          <w:rFonts w:ascii="宋体" w:hAnsi="宋体" w:cs="宋体"/>
        </w:rPr>
        <w:t>元，于</w:t>
      </w:r>
      <w:r>
        <w:rPr>
          <w:rFonts w:ascii="宋体" w:hAnsi="宋体" w:cs="宋体"/>
        </w:rPr>
        <w:t>2025</w:t>
      </w:r>
      <w:r>
        <w:rPr>
          <w:rFonts w:ascii="宋体" w:hAnsi="宋体" w:cs="宋体"/>
        </w:rPr>
        <w:t>年</w:t>
      </w:r>
      <w:r>
        <w:rPr>
          <w:rFonts w:ascii="宋体" w:hAnsi="宋体" w:cs="宋体"/>
        </w:rPr>
        <w:t>07</w:t>
      </w:r>
      <w:r>
        <w:rPr>
          <w:rFonts w:ascii="宋体" w:hAnsi="宋体" w:cs="宋体"/>
        </w:rPr>
        <w:t>月</w:t>
      </w:r>
      <w:r>
        <w:rPr>
          <w:rFonts w:ascii="宋体" w:hAnsi="宋体" w:cs="宋体"/>
        </w:rPr>
        <w:t>01</w:t>
      </w:r>
      <w:r>
        <w:rPr>
          <w:rFonts w:ascii="宋体" w:hAnsi="宋体" w:cs="宋体"/>
        </w:rPr>
        <w:t>日（先后）到期。该类交易要求本基金在新质押式回购下转入质押库的债券，按证券交易所规定的比例折算为标准</w:t>
      </w:r>
      <w:proofErr w:type="gramStart"/>
      <w:r>
        <w:rPr>
          <w:rFonts w:ascii="宋体" w:hAnsi="宋体" w:cs="宋体"/>
        </w:rPr>
        <w:t>券</w:t>
      </w:r>
      <w:proofErr w:type="gramEnd"/>
      <w:r>
        <w:rPr>
          <w:rFonts w:ascii="宋体" w:hAnsi="宋体" w:cs="宋体"/>
        </w:rPr>
        <w:t>后，不低于债券回购交易的余额。</w:t>
      </w:r>
    </w:p>
    <w:p w:rsidR="00A06A54" w:rsidRDefault="00A06A54"/>
    <w:p w:rsidR="00A06A54" w:rsidRDefault="00EF514C">
      <w:r>
        <w:rPr>
          <w:rFonts w:ascii="宋体" w:hAnsi="宋体" w:cs="宋体"/>
          <w:b/>
        </w:rPr>
        <w:t xml:space="preserve">6.4.12.4 </w:t>
      </w:r>
      <w:r>
        <w:rPr>
          <w:rFonts w:ascii="宋体" w:hAnsi="宋体" w:cs="宋体"/>
          <w:b/>
        </w:rPr>
        <w:t>期末参与转融通证券出借业务的证券</w:t>
      </w:r>
    </w:p>
    <w:p w:rsidR="00A06A54" w:rsidRDefault="00EF514C">
      <w:r>
        <w:rPr>
          <w:rFonts w:ascii="宋体" w:hAnsi="宋体" w:cs="宋体"/>
        </w:rPr>
        <w:t xml:space="preserve">    </w:t>
      </w:r>
      <w:r>
        <w:rPr>
          <w:rFonts w:ascii="宋体" w:hAnsi="宋体" w:cs="宋体"/>
        </w:rPr>
        <w:t>本基金本报告期末未持有因参与转融通证</w:t>
      </w:r>
      <w:r>
        <w:rPr>
          <w:rFonts w:ascii="宋体" w:hAnsi="宋体" w:cs="宋体"/>
        </w:rPr>
        <w:t>券出借业务的证券。</w:t>
      </w:r>
    </w:p>
    <w:p w:rsidR="00A06A54" w:rsidRDefault="00A06A54"/>
    <w:p w:rsidR="00A06A54" w:rsidRDefault="00EF514C">
      <w:r>
        <w:rPr>
          <w:rFonts w:ascii="宋体" w:hAnsi="宋体" w:cs="宋体"/>
          <w:b/>
        </w:rPr>
        <w:t xml:space="preserve">6.4.13 </w:t>
      </w:r>
      <w:r>
        <w:rPr>
          <w:rFonts w:ascii="宋体" w:hAnsi="宋体" w:cs="宋体"/>
          <w:b/>
        </w:rPr>
        <w:t>金融工具风险及管理</w:t>
      </w:r>
    </w:p>
    <w:p w:rsidR="00A06A54" w:rsidRDefault="00EF514C">
      <w:r>
        <w:rPr>
          <w:rFonts w:ascii="宋体" w:hAnsi="宋体" w:cs="宋体"/>
          <w:b/>
        </w:rPr>
        <w:t xml:space="preserve">6.4.13.1 </w:t>
      </w:r>
      <w:r>
        <w:rPr>
          <w:rFonts w:ascii="宋体" w:hAnsi="宋体" w:cs="宋体"/>
          <w:b/>
        </w:rPr>
        <w:t>风险管理政策和组织架构</w:t>
      </w:r>
    </w:p>
    <w:p w:rsidR="00A06A54" w:rsidRDefault="00EF514C">
      <w:pPr>
        <w:jc w:val="left"/>
      </w:pPr>
      <w:r>
        <w:rPr>
          <w:rFonts w:ascii="宋体" w:hAnsi="宋体" w:cs="宋体"/>
        </w:rPr>
        <w:t xml:space="preserve">    </w:t>
      </w:r>
      <w:r>
        <w:rPr>
          <w:rFonts w:ascii="宋体" w:hAnsi="宋体" w:cs="宋体"/>
        </w:rPr>
        <w:t>本基金是一只进行主动投资的混合型证券投资基金，预期风险和收益水平高于债券基金及货币市场基金。本基金投资的金融工具主要包括股票投资和债券投资等。本基金在日常投资管理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rFonts w:ascii="宋体" w:hAnsi="宋体" w:cs="宋体"/>
        </w:rPr>
        <w:t>"</w:t>
      </w:r>
      <w:r>
        <w:rPr>
          <w:rFonts w:ascii="宋体" w:hAnsi="宋体" w:cs="宋体"/>
        </w:rPr>
        <w:t>风险和收益相匹配</w:t>
      </w:r>
      <w:r>
        <w:rPr>
          <w:rFonts w:ascii="宋体" w:hAnsi="宋体" w:cs="宋体"/>
        </w:rPr>
        <w:t>"</w:t>
      </w:r>
      <w:r>
        <w:rPr>
          <w:rFonts w:ascii="宋体" w:hAnsi="宋体" w:cs="宋体"/>
        </w:rPr>
        <w:t>的风险收益目标。</w:t>
      </w:r>
      <w:r>
        <w:rPr>
          <w:rFonts w:ascii="宋体" w:hAnsi="宋体" w:cs="宋体"/>
        </w:rPr>
        <w:cr/>
        <w:t xml:space="preserve">    </w:t>
      </w:r>
      <w:r>
        <w:rPr>
          <w:rFonts w:ascii="宋体" w:hAnsi="宋体" w:cs="宋体"/>
        </w:rPr>
        <w:t>本基</w:t>
      </w:r>
      <w:r>
        <w:rPr>
          <w:rFonts w:ascii="宋体" w:hAnsi="宋体" w:cs="宋体"/>
        </w:rPr>
        <w:t>金的基金管理人奉行全面风险管理体系的建设，建立了以风险控制委员会为核心的三级风险防控体系。一级风险防范指基金管理人在董事会下设立风险控制委员会，负责制定风险管理的宏观政策，审议通过风险控制的总体措施等。二级风险防范指在公司投资决策委员会和监察稽核部层次对公司的风险进行的预防和控制。公司经理层设投资决策委员会，对涉及基金投资的重大问题进行决策，对基金的总体投资情况提出指导性意见，从而达到分散投资风险，提高基金资产的安全性的目的。监察稽核部在督察长的领导下，独立于公司各业务部门，对各岗位、各部门、各项业务中的风</w:t>
      </w:r>
      <w:r>
        <w:rPr>
          <w:rFonts w:ascii="宋体" w:hAnsi="宋体" w:cs="宋体"/>
        </w:rPr>
        <w:t>险控制情况实施监督。三级风险防范是公司各部门对自身业务工作中的风险进行的自我检查和控制。</w:t>
      </w:r>
      <w:r>
        <w:rPr>
          <w:rFonts w:ascii="宋体" w:hAnsi="宋体" w:cs="宋体"/>
        </w:rPr>
        <w:cr/>
        <w:t xml:space="preserve">    </w:t>
      </w:r>
      <w:r>
        <w:rPr>
          <w:rFonts w:ascii="宋体" w:hAnsi="宋体" w:cs="宋体"/>
        </w:rPr>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及时可靠地对各种风险进行监督、检查和评估，并通过相应决策，将风险控制在可承受的范围内。</w:t>
      </w:r>
    </w:p>
    <w:p w:rsidR="00A06A54" w:rsidRDefault="00A06A54"/>
    <w:p w:rsidR="00A06A54" w:rsidRDefault="00EF514C">
      <w:r>
        <w:rPr>
          <w:rFonts w:ascii="宋体" w:hAnsi="宋体" w:cs="宋体"/>
          <w:b/>
        </w:rPr>
        <w:t xml:space="preserve">6.4.13.2 </w:t>
      </w:r>
      <w:r>
        <w:rPr>
          <w:rFonts w:ascii="宋体" w:hAnsi="宋体" w:cs="宋体"/>
          <w:b/>
        </w:rPr>
        <w:t>信用风险</w:t>
      </w:r>
    </w:p>
    <w:p w:rsidR="00A06A54" w:rsidRDefault="00EF514C">
      <w:r>
        <w:rPr>
          <w:rFonts w:ascii="宋体" w:hAnsi="宋体" w:cs="宋体"/>
        </w:rPr>
        <w:t xml:space="preserve">    </w:t>
      </w:r>
      <w:r>
        <w:rPr>
          <w:rFonts w:ascii="宋体" w:hAnsi="宋体" w:cs="宋体"/>
        </w:rPr>
        <w:t>信用风险是指基金在交易过程中因交</w:t>
      </w:r>
      <w:r>
        <w:rPr>
          <w:rFonts w:ascii="宋体" w:hAnsi="宋体" w:cs="宋体"/>
        </w:rPr>
        <w:t>易对手未履行合约责任，或者基金所投资证券之发行人出现违约、拒绝支付到期本息等情况，导致基金资产损失和收益变化的风险。</w:t>
      </w:r>
      <w:r>
        <w:rPr>
          <w:rFonts w:ascii="宋体" w:hAnsi="宋体" w:cs="宋体"/>
        </w:rPr>
        <w:cr/>
        <w:t xml:space="preserve">    </w:t>
      </w:r>
      <w:r>
        <w:rPr>
          <w:rFonts w:ascii="宋体" w:hAnsi="宋体" w:cs="宋体"/>
        </w:rPr>
        <w:t>本基金的基金管理人在交易前对交易对手的资信状况进行了充分的评估。本基金的活期银行存款存放在本基金的托管人开立的托管账户或其他大中型商业银行开立的存款账户，因而与银行存款相关的信用风险不重大。本基金在交易所进行的交易均以中国证券登记结算有限责任公司为交易对手完成证券交收和款项清算，违约风险可能性很小。本基金在交易所进行交易前均对交易对手进行信用评估并对证券交割方式进行限制以控制相应的信</w:t>
      </w:r>
      <w:r>
        <w:rPr>
          <w:rFonts w:ascii="宋体" w:hAnsi="宋体" w:cs="宋体"/>
        </w:rPr>
        <w:t>用风险。本基金目前暂未开展银行间同业市场业务，无此类信用风险。</w:t>
      </w:r>
      <w:r>
        <w:rPr>
          <w:rFonts w:ascii="宋体" w:hAnsi="宋体" w:cs="宋体"/>
        </w:rPr>
        <w:cr/>
        <w:t xml:space="preserve">    </w:t>
      </w:r>
      <w:r>
        <w:rPr>
          <w:rFonts w:ascii="宋体" w:hAnsi="宋体" w:cs="宋体"/>
        </w:rPr>
        <w:t>本基金的基金管理人建立了信用风险管理流程，通过对投资品种信用等级设置投资最低条件来控制证券发行人的信用风险。信用评估包括公司内部信用评级和外部信用评级。内部债券信用评估主要考察发行人的经营风险、财务风险和流动性风险，以及信用产品的条款和担保人的情况等。此外，本基金的基金管理人根据信用产品的评估结果，对单只信用产品投资占基金资产净值的比例及占发行量的比例进行控制，通过分散化投资以分散信用风险。</w:t>
      </w:r>
      <w:r>
        <w:rPr>
          <w:rFonts w:ascii="宋体" w:hAnsi="宋体" w:cs="宋体"/>
        </w:rPr>
        <w:c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日，本基金未持</w:t>
      </w:r>
      <w:r>
        <w:rPr>
          <w:rFonts w:ascii="宋体" w:hAnsi="宋体" w:cs="宋体"/>
        </w:rPr>
        <w:t>有除国债、央行票据和政策性金融债以外的债券</w:t>
      </w:r>
      <w:r>
        <w:rPr>
          <w:rFonts w:ascii="宋体" w:hAnsi="宋体" w:cs="宋体"/>
        </w:rPr>
        <w:t>(2024</w:t>
      </w:r>
      <w:r>
        <w:rPr>
          <w:rFonts w:ascii="宋体" w:hAnsi="宋体" w:cs="宋体"/>
        </w:rPr>
        <w:t>年</w:t>
      </w:r>
      <w:r>
        <w:rPr>
          <w:rFonts w:ascii="宋体" w:hAnsi="宋体" w:cs="宋体"/>
        </w:rPr>
        <w:t>12</w:t>
      </w:r>
      <w:r>
        <w:rPr>
          <w:rFonts w:ascii="宋体" w:hAnsi="宋体" w:cs="宋体"/>
        </w:rPr>
        <w:lastRenderedPageBreak/>
        <w:t>月</w:t>
      </w:r>
      <w:r>
        <w:rPr>
          <w:rFonts w:ascii="宋体" w:hAnsi="宋体" w:cs="宋体"/>
        </w:rPr>
        <w:t>31</w:t>
      </w:r>
      <w:r>
        <w:rPr>
          <w:rFonts w:ascii="宋体" w:hAnsi="宋体" w:cs="宋体"/>
        </w:rPr>
        <w:t>日：同</w:t>
      </w:r>
      <w:r>
        <w:rPr>
          <w:rFonts w:ascii="宋体" w:hAnsi="宋体" w:cs="宋体"/>
        </w:rPr>
        <w:t>)</w:t>
      </w:r>
      <w:r>
        <w:rPr>
          <w:rFonts w:ascii="宋体" w:hAnsi="宋体" w:cs="宋体"/>
        </w:rPr>
        <w:t>。</w:t>
      </w:r>
    </w:p>
    <w:p w:rsidR="00A06A54" w:rsidRDefault="00A06A54"/>
    <w:p w:rsidR="00A06A54" w:rsidRDefault="00EF514C">
      <w:r>
        <w:rPr>
          <w:rFonts w:ascii="宋体" w:hAnsi="宋体" w:cs="宋体"/>
          <w:b/>
        </w:rPr>
        <w:t xml:space="preserve">6.4.13.3 </w:t>
      </w:r>
      <w:r>
        <w:rPr>
          <w:rFonts w:ascii="宋体" w:hAnsi="宋体" w:cs="宋体"/>
          <w:b/>
        </w:rPr>
        <w:t>流动性风险</w:t>
      </w:r>
    </w:p>
    <w:p w:rsidR="00A06A54" w:rsidRDefault="00EF514C">
      <w:pPr>
        <w:jc w:val="left"/>
      </w:pPr>
      <w:r>
        <w:rPr>
          <w:rFonts w:ascii="宋体" w:hAnsi="宋体" w:cs="宋体"/>
        </w:rPr>
        <w:t xml:space="preserve">    </w:t>
      </w:r>
      <w:r>
        <w:rPr>
          <w:rFonts w:ascii="宋体" w:hAnsi="宋体" w:cs="宋体"/>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r>
        <w:rPr>
          <w:rFonts w:ascii="宋体" w:hAnsi="宋体" w:cs="宋体"/>
        </w:rPr>
        <w:cr/>
        <w:t xml:space="preserve">    </w:t>
      </w:r>
      <w:r>
        <w:rPr>
          <w:rFonts w:ascii="宋体" w:hAnsi="宋体" w:cs="宋体"/>
        </w:rPr>
        <w:t>针对兑付赎回资金的流动性风险，本基金的基金管理人每日对本基金的申购赎回情况进行严密监控并预测流动性需求，保持基金投资组合中的</w:t>
      </w:r>
      <w:r>
        <w:rPr>
          <w:rFonts w:ascii="宋体" w:hAnsi="宋体" w:cs="宋体"/>
        </w:rPr>
        <w:t>可用现金头寸与之相匹配。本基金的基金管理人在基金合同中设计了巨额赎回条款，约定在非常情况下赎回申请的处理方式，控制因开放申购赎回模式带来的流动性风险，有效保障基金持有人利益。</w:t>
      </w:r>
      <w:r>
        <w:rPr>
          <w:rFonts w:ascii="宋体" w:hAnsi="宋体" w:cs="宋体"/>
        </w:rPr>
        <w:cr/>
        <w:t xml:space="preserve">    </w:t>
      </w:r>
      <w:r>
        <w:rPr>
          <w:rFonts w:ascii="宋体" w:hAnsi="宋体" w:cs="宋体"/>
        </w:rPr>
        <w:t>针对投资品种变现的流动性风险，本基金采用分散投资、控制流通受限证券比例等方式防范流动性风险，同时公司已经建立全覆盖、多维度以压力测试为核心的开放式基金流动性风险监测与预警制度，监察稽核部独立于投资部门负责流动性压力测试的实施与评估。</w:t>
      </w:r>
      <w:r>
        <w:rPr>
          <w:rFonts w:ascii="宋体" w:hAnsi="宋体" w:cs="宋体"/>
        </w:rPr>
        <w:c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日，除卖出回购金融资产款余额中有</w:t>
      </w:r>
      <w:r>
        <w:rPr>
          <w:rFonts w:ascii="宋体" w:hAnsi="宋体" w:cs="宋体"/>
        </w:rPr>
        <w:t>74,999,250.00</w:t>
      </w:r>
      <w:r>
        <w:rPr>
          <w:rFonts w:ascii="宋体" w:hAnsi="宋体" w:cs="宋体"/>
        </w:rPr>
        <w:t>元将在</w:t>
      </w:r>
      <w:r>
        <w:rPr>
          <w:rFonts w:ascii="宋体" w:hAnsi="宋体" w:cs="宋体"/>
        </w:rPr>
        <w:t>一个月内到期且计息</w:t>
      </w:r>
      <w:r>
        <w:rPr>
          <w:rFonts w:ascii="宋体" w:hAnsi="宋体" w:cs="宋体"/>
        </w:rPr>
        <w:t>(</w:t>
      </w:r>
      <w:r>
        <w:rPr>
          <w:rFonts w:ascii="宋体" w:hAnsi="宋体" w:cs="宋体"/>
        </w:rPr>
        <w:t>该利息金额</w:t>
      </w:r>
      <w:proofErr w:type="gramStart"/>
      <w:r>
        <w:rPr>
          <w:rFonts w:ascii="宋体" w:hAnsi="宋体" w:cs="宋体"/>
        </w:rPr>
        <w:t>不重大</w:t>
      </w:r>
      <w:proofErr w:type="gramEnd"/>
      <w:r>
        <w:rPr>
          <w:rFonts w:ascii="宋体" w:hAnsi="宋体" w:cs="宋体"/>
        </w:rPr>
        <w:t>)</w:t>
      </w:r>
      <w:r>
        <w:rPr>
          <w:rFonts w:ascii="宋体" w:hAnsi="宋体" w:cs="宋体"/>
        </w:rPr>
        <w:t>外，本基金所承担的全部金融负债的合约约定到期日均为一个月以内且不计息，可赎回基金份额净值</w:t>
      </w:r>
      <w:r>
        <w:rPr>
          <w:rFonts w:ascii="宋体" w:hAnsi="宋体" w:cs="宋体"/>
        </w:rPr>
        <w:t>(</w:t>
      </w:r>
      <w:r>
        <w:rPr>
          <w:rFonts w:ascii="宋体" w:hAnsi="宋体" w:cs="宋体"/>
        </w:rPr>
        <w:t>净资产</w:t>
      </w:r>
      <w:r>
        <w:rPr>
          <w:rFonts w:ascii="宋体" w:hAnsi="宋体" w:cs="宋体"/>
        </w:rPr>
        <w:t>)</w:t>
      </w:r>
      <w:r>
        <w:rPr>
          <w:rFonts w:ascii="宋体" w:hAnsi="宋体" w:cs="宋体"/>
        </w:rPr>
        <w:t>无固定</w:t>
      </w:r>
      <w:proofErr w:type="gramStart"/>
      <w:r>
        <w:rPr>
          <w:rFonts w:ascii="宋体" w:hAnsi="宋体" w:cs="宋体"/>
        </w:rPr>
        <w:t>到期日且不计</w:t>
      </w:r>
      <w:proofErr w:type="gramEnd"/>
      <w:r>
        <w:rPr>
          <w:rFonts w:ascii="宋体" w:hAnsi="宋体" w:cs="宋体"/>
        </w:rPr>
        <w:t>息，因此账面余额即为未折现的合约到期现金流量。</w:t>
      </w:r>
    </w:p>
    <w:p w:rsidR="00A06A54" w:rsidRDefault="00EF514C">
      <w:r>
        <w:rPr>
          <w:rFonts w:ascii="宋体" w:hAnsi="宋体" w:cs="宋体"/>
          <w:b/>
        </w:rPr>
        <w:t xml:space="preserve">6.4.13.3.1 </w:t>
      </w:r>
      <w:r>
        <w:rPr>
          <w:rFonts w:ascii="宋体" w:hAnsi="宋体" w:cs="宋体"/>
          <w:b/>
        </w:rPr>
        <w:t>报告期内本基金组合资产的流动性风险分析</w:t>
      </w:r>
    </w:p>
    <w:p w:rsidR="00A06A54" w:rsidRDefault="00EF514C">
      <w:pPr>
        <w:jc w:val="left"/>
      </w:pPr>
      <w:r>
        <w:rPr>
          <w:rFonts w:ascii="宋体" w:hAnsi="宋体" w:cs="宋体"/>
        </w:rPr>
        <w:t xml:space="preserve">    </w:t>
      </w:r>
      <w:r>
        <w:rPr>
          <w:rFonts w:ascii="宋体" w:hAnsi="宋体" w:cs="宋体"/>
        </w:rPr>
        <w:t>本基金的基金管理人在基金运作过程中严格按照《公开募集证券投资基金运作管理办法》及《公开募集开放式证券投资基金流动性风险管理规定》等法规的要求对本基金组合资产的流动性风险进行管理，通过监察稽核部对本基金的组合持仓集中度指标、</w:t>
      </w:r>
      <w:proofErr w:type="gramStart"/>
      <w:r>
        <w:rPr>
          <w:rFonts w:ascii="宋体" w:hAnsi="宋体" w:cs="宋体"/>
        </w:rPr>
        <w:t>流通受</w:t>
      </w:r>
      <w:proofErr w:type="gramEnd"/>
      <w:r>
        <w:rPr>
          <w:rFonts w:ascii="宋体" w:hAnsi="宋体" w:cs="宋体"/>
        </w:rPr>
        <w:t>限制的投资品</w:t>
      </w:r>
      <w:r>
        <w:rPr>
          <w:rFonts w:ascii="宋体" w:hAnsi="宋体" w:cs="宋体"/>
        </w:rPr>
        <w:t>种比例以及组合在短时间内变现能力的综合指标等流动性指标进行持续的监测和分析。</w:t>
      </w:r>
      <w:r>
        <w:rPr>
          <w:rFonts w:ascii="宋体" w:hAnsi="宋体" w:cs="宋体"/>
        </w:rPr>
        <w:cr/>
        <w:t xml:space="preserve">    </w:t>
      </w:r>
      <w:r>
        <w:rPr>
          <w:rFonts w:ascii="宋体" w:hAnsi="宋体" w:cs="宋体"/>
        </w:rPr>
        <w:t>本基金投资于一家公司发行的证券市值不超过基金资产净值的</w:t>
      </w:r>
      <w:r>
        <w:rPr>
          <w:rFonts w:ascii="宋体" w:hAnsi="宋体" w:cs="宋体"/>
        </w:rPr>
        <w:t>10%</w:t>
      </w:r>
      <w:r>
        <w:rPr>
          <w:rFonts w:ascii="宋体" w:hAnsi="宋体" w:cs="宋体"/>
        </w:rPr>
        <w:t>，且本基金与由本基金的基金管理人管理的其他基金共同持有一家公司发行的证券不得超过该证券的</w:t>
      </w:r>
      <w:r>
        <w:rPr>
          <w:rFonts w:ascii="宋体" w:hAnsi="宋体" w:cs="宋体"/>
        </w:rPr>
        <w:t>10%</w:t>
      </w:r>
      <w:r>
        <w:rPr>
          <w:rFonts w:ascii="宋体" w:hAnsi="宋体" w:cs="宋体"/>
        </w:rPr>
        <w:t>，本基金与由本基金的基金管理人管理的其他开放式基金共同持有一家上市公司发行的可流通股票不得超过该上市公司可流通股票的</w:t>
      </w:r>
      <w:r>
        <w:rPr>
          <w:rFonts w:ascii="宋体" w:hAnsi="宋体" w:cs="宋体"/>
        </w:rPr>
        <w:t>15%</w:t>
      </w:r>
      <w:r>
        <w:rPr>
          <w:rFonts w:ascii="宋体" w:hAnsi="宋体" w:cs="宋体"/>
        </w:rPr>
        <w:t>，本基金与由本基金的基金管理人管理的全部投资组合持有一家上市公司发行的可流通股票，不得超过该上市公司可流通股票的</w:t>
      </w:r>
      <w:r>
        <w:rPr>
          <w:rFonts w:ascii="宋体" w:hAnsi="宋体" w:cs="宋体"/>
        </w:rPr>
        <w:t>30%(</w:t>
      </w:r>
      <w:r>
        <w:rPr>
          <w:rFonts w:ascii="宋体" w:hAnsi="宋体" w:cs="宋体"/>
        </w:rPr>
        <w:t>完全按照有关指数构成比例进行证</w:t>
      </w:r>
      <w:r>
        <w:rPr>
          <w:rFonts w:ascii="宋体" w:hAnsi="宋体" w:cs="宋体"/>
        </w:rPr>
        <w:t>券投资的开放式基金及中国证监会认定的特殊投资组合不受上述比例限制</w:t>
      </w:r>
      <w:r>
        <w:rPr>
          <w:rFonts w:ascii="宋体" w:hAnsi="宋体" w:cs="宋体"/>
        </w:rPr>
        <w:t>)</w:t>
      </w:r>
      <w:r>
        <w:rPr>
          <w:rFonts w:ascii="宋体" w:hAnsi="宋体" w:cs="宋体"/>
        </w:rPr>
        <w:t>。</w:t>
      </w:r>
      <w:r>
        <w:rPr>
          <w:rFonts w:ascii="宋体" w:hAnsi="宋体" w:cs="宋体"/>
        </w:rPr>
        <w:cr/>
        <w:t xml:space="preserve">    </w:t>
      </w:r>
      <w:r>
        <w:rPr>
          <w:rFonts w:ascii="宋体" w:hAnsi="宋体" w:cs="宋体"/>
        </w:rPr>
        <w:t>本基金所持部分证券在证券交易所上市，部分基金资产流通暂时受限制不能自由转让的情况参见附注</w:t>
      </w:r>
      <w:r>
        <w:rPr>
          <w:rFonts w:ascii="宋体" w:hAnsi="宋体" w:cs="宋体"/>
        </w:rPr>
        <w:t>6.4.12</w:t>
      </w:r>
      <w:r>
        <w:rPr>
          <w:rFonts w:ascii="宋体" w:hAnsi="宋体" w:cs="宋体"/>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ascii="宋体" w:hAnsi="宋体" w:cs="宋体"/>
        </w:rPr>
        <w:t>15%</w:t>
      </w:r>
      <w:r>
        <w:rPr>
          <w:rFonts w:ascii="宋体" w:hAnsi="宋体" w:cs="宋体"/>
        </w:rPr>
        <w:t>。</w:t>
      </w:r>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日，本基金主动投资于流动性受限资产的市值合计未超过基金资产净值的</w:t>
      </w:r>
      <w:r>
        <w:rPr>
          <w:rFonts w:ascii="宋体" w:hAnsi="宋体" w:cs="宋体"/>
        </w:rPr>
        <w:t xml:space="preserve"> 15%</w:t>
      </w:r>
      <w:r>
        <w:rPr>
          <w:rFonts w:ascii="宋体" w:hAnsi="宋体" w:cs="宋体"/>
        </w:rPr>
        <w:t>。</w:t>
      </w:r>
      <w:r>
        <w:rPr>
          <w:rFonts w:ascii="宋体" w:hAnsi="宋体" w:cs="宋体"/>
        </w:rPr>
        <w:cr/>
        <w:t xml:space="preserve">    </w:t>
      </w:r>
      <w:r>
        <w:rPr>
          <w:rFonts w:ascii="宋体" w:hAnsi="宋体" w:cs="宋体"/>
        </w:rPr>
        <w:t>本基金的基金管理人每日对基金组合资产中</w:t>
      </w:r>
      <w:r>
        <w:rPr>
          <w:rFonts w:ascii="宋体" w:hAnsi="宋体" w:cs="宋体"/>
        </w:rPr>
        <w:t>7</w:t>
      </w:r>
      <w:r>
        <w:rPr>
          <w:rFonts w:ascii="宋体" w:hAnsi="宋体" w:cs="宋体"/>
        </w:rPr>
        <w:t>个</w:t>
      </w:r>
      <w:r>
        <w:rPr>
          <w:rFonts w:ascii="宋体" w:hAnsi="宋体" w:cs="宋体"/>
        </w:rPr>
        <w:t>工作日可变现资产的可变现价值进行审慎评估与测算，确保每日确认的净赎回申请不得超过</w:t>
      </w:r>
      <w:r>
        <w:rPr>
          <w:rFonts w:ascii="宋体" w:hAnsi="宋体" w:cs="宋体"/>
        </w:rPr>
        <w:t>7</w:t>
      </w:r>
      <w:r>
        <w:rPr>
          <w:rFonts w:ascii="宋体" w:hAnsi="宋体" w:cs="宋体"/>
        </w:rPr>
        <w:t>个工作日可变现资产的可变现价值。于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日，本基金确认的净赎回申请未超过</w:t>
      </w:r>
      <w:r>
        <w:rPr>
          <w:rFonts w:ascii="宋体" w:hAnsi="宋体" w:cs="宋体"/>
        </w:rPr>
        <w:t>7</w:t>
      </w:r>
      <w:r>
        <w:rPr>
          <w:rFonts w:ascii="宋体" w:hAnsi="宋体" w:cs="宋体"/>
        </w:rPr>
        <w:t>个工作日可变现资产的可变现价值。</w:t>
      </w:r>
      <w:r>
        <w:rPr>
          <w:rFonts w:ascii="宋体" w:hAnsi="宋体" w:cs="宋体"/>
        </w:rPr>
        <w:cr/>
      </w:r>
      <w:r>
        <w:rPr>
          <w:rFonts w:ascii="宋体" w:hAnsi="宋体" w:cs="宋体"/>
        </w:rPr>
        <w:lastRenderedPageBreak/>
        <w:t xml:space="preserve">    </w:t>
      </w:r>
      <w:r>
        <w:rPr>
          <w:rFonts w:ascii="宋体" w:hAnsi="宋体" w:cs="宋体"/>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w:t>
      </w:r>
      <w:r>
        <w:rPr>
          <w:rFonts w:ascii="宋体" w:hAnsi="宋体" w:cs="宋体"/>
        </w:rPr>
        <w:t>建立了逆回购交易质押品管理制度：根据质押品的资质确定质押率水平；持续监测质押品的风险状况与价值变动以确保质押品按公允价值计算足额；并在与私募类</w:t>
      </w:r>
      <w:proofErr w:type="gramStart"/>
      <w:r>
        <w:rPr>
          <w:rFonts w:ascii="宋体" w:hAnsi="宋体" w:cs="宋体"/>
        </w:rPr>
        <w:t>证券资管产品</w:t>
      </w:r>
      <w:proofErr w:type="gramEnd"/>
      <w:r>
        <w:rPr>
          <w:rFonts w:ascii="宋体" w:hAnsi="宋体" w:cs="宋体"/>
        </w:rPr>
        <w:t>及中国证监会认定的其他主体为交易对手开展逆回购交易时，可接受质押品的资质要求与基金合同约定的投资范围保持一致。</w:t>
      </w:r>
    </w:p>
    <w:p w:rsidR="00A06A54" w:rsidRDefault="00A06A54"/>
    <w:p w:rsidR="00A06A54" w:rsidRDefault="00EF514C">
      <w:r>
        <w:rPr>
          <w:rFonts w:ascii="宋体" w:hAnsi="宋体" w:cs="宋体"/>
          <w:b/>
        </w:rPr>
        <w:t xml:space="preserve">6.4.13.4 </w:t>
      </w:r>
      <w:r>
        <w:rPr>
          <w:rFonts w:ascii="宋体" w:hAnsi="宋体" w:cs="宋体"/>
          <w:b/>
        </w:rPr>
        <w:t>市场风险</w:t>
      </w:r>
    </w:p>
    <w:p w:rsidR="00A06A54" w:rsidRDefault="00EF514C">
      <w:pPr>
        <w:jc w:val="left"/>
      </w:pPr>
      <w:r>
        <w:rPr>
          <w:rFonts w:ascii="宋体" w:hAnsi="宋体" w:cs="宋体"/>
        </w:rPr>
        <w:t xml:space="preserve">    </w:t>
      </w:r>
      <w:r>
        <w:rPr>
          <w:rFonts w:ascii="宋体" w:hAnsi="宋体" w:cs="宋体"/>
        </w:rPr>
        <w:t>市场风险是指基金所持金融工具的公允价值或未来现金流量因所处市场各类价格因素的变动而发生波动的风险，包括利率风险、外汇风险和其他价格风险。</w:t>
      </w:r>
    </w:p>
    <w:p w:rsidR="00A06A54" w:rsidRDefault="00EF514C">
      <w:r>
        <w:rPr>
          <w:rFonts w:ascii="宋体" w:hAnsi="宋体" w:cs="宋体"/>
          <w:b/>
        </w:rPr>
        <w:t xml:space="preserve">6.4.13.4.1 </w:t>
      </w:r>
      <w:r>
        <w:rPr>
          <w:rFonts w:ascii="宋体" w:hAnsi="宋体" w:cs="宋体"/>
          <w:b/>
        </w:rPr>
        <w:t>利率风险</w:t>
      </w:r>
    </w:p>
    <w:p w:rsidR="00A06A54" w:rsidRDefault="00EF514C">
      <w:pPr>
        <w:jc w:val="left"/>
      </w:pPr>
      <w:r>
        <w:rPr>
          <w:rFonts w:ascii="宋体" w:hAnsi="宋体" w:cs="宋体"/>
        </w:rPr>
        <w:t xml:space="preserve">    </w:t>
      </w:r>
      <w:r>
        <w:rPr>
          <w:rFonts w:ascii="宋体" w:hAnsi="宋体" w:cs="宋体"/>
        </w:rPr>
        <w:t>利率风险是指金融工具的公允价值</w:t>
      </w:r>
      <w:r>
        <w:rPr>
          <w:rFonts w:ascii="宋体" w:hAnsi="宋体" w:cs="宋体"/>
        </w:rPr>
        <w:t>或未来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r>
        <w:rPr>
          <w:rFonts w:ascii="宋体" w:hAnsi="宋体" w:cs="宋体"/>
        </w:rPr>
        <w:cr/>
        <w:t xml:space="preserve">    </w:t>
      </w:r>
      <w:r>
        <w:rPr>
          <w:rFonts w:ascii="宋体" w:hAnsi="宋体" w:cs="宋体"/>
        </w:rPr>
        <w:t>本基金的基金管理人定期对本基金面临的利率敏感性缺口进行监控，并通过调整投资组合</w:t>
      </w:r>
      <w:proofErr w:type="gramStart"/>
      <w:r>
        <w:rPr>
          <w:rFonts w:ascii="宋体" w:hAnsi="宋体" w:cs="宋体"/>
        </w:rPr>
        <w:t>的久期等</w:t>
      </w:r>
      <w:proofErr w:type="gramEnd"/>
      <w:r>
        <w:rPr>
          <w:rFonts w:ascii="宋体" w:hAnsi="宋体" w:cs="宋体"/>
        </w:rPr>
        <w:t>方法对上述利率风险进行管理。</w:t>
      </w:r>
      <w:r>
        <w:rPr>
          <w:rFonts w:ascii="宋体" w:hAnsi="宋体" w:cs="宋体"/>
        </w:rPr>
        <w:cr/>
        <w:t xml:space="preserve">    </w:t>
      </w:r>
      <w:r>
        <w:rPr>
          <w:rFonts w:ascii="宋体" w:hAnsi="宋体" w:cs="宋体"/>
        </w:rPr>
        <w:t>本基金持有及承担的大部分金融资产和金融负债不计息，因此本基金的收入及经营活动的现金流量在很大程度上独立于市场利率变化。本基金持有的利率敏感性资产主要为银行存款、结算备付金和债</w:t>
      </w:r>
      <w:r>
        <w:rPr>
          <w:rFonts w:ascii="宋体" w:hAnsi="宋体" w:cs="宋体"/>
        </w:rPr>
        <w:t>券投资等。</w:t>
      </w:r>
    </w:p>
    <w:p w:rsidR="00A06A54" w:rsidRDefault="00EF514C">
      <w:r>
        <w:rPr>
          <w:rFonts w:ascii="宋体" w:hAnsi="宋体" w:cs="宋体"/>
          <w:b/>
        </w:rPr>
        <w:t xml:space="preserve">6.4.13.4.1.1 </w:t>
      </w:r>
      <w:r>
        <w:rPr>
          <w:rFonts w:ascii="宋体" w:hAnsi="宋体" w:cs="宋体"/>
          <w:b/>
        </w:rPr>
        <w:t>利率风险敞口</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683"/>
        <w:gridCol w:w="425"/>
        <w:gridCol w:w="1682"/>
        <w:gridCol w:w="425"/>
        <w:gridCol w:w="425"/>
        <w:gridCol w:w="1892"/>
        <w:gridCol w:w="1892"/>
      </w:tblGrid>
      <w:tr w:rsidR="00A06A54">
        <w:tc>
          <w:tcPr>
            <w:tcW w:w="769" w:type="pct"/>
            <w:shd w:val="clear" w:color="auto" w:fill="D9D9D9"/>
            <w:vAlign w:val="center"/>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769" w:type="pct"/>
            <w:shd w:val="clear" w:color="auto" w:fill="D9D9D9"/>
            <w:vAlign w:val="center"/>
          </w:tcPr>
          <w:p w:rsidR="00A06A54" w:rsidRDefault="00EF514C">
            <w:pPr>
              <w:spacing w:line="240" w:lineRule="auto"/>
              <w:jc w:val="center"/>
            </w:pPr>
            <w:r>
              <w:rPr>
                <w:rFonts w:ascii="宋体" w:hAnsi="宋体" w:cs="宋体"/>
              </w:rPr>
              <w:t>1</w:t>
            </w:r>
            <w:r>
              <w:rPr>
                <w:rFonts w:ascii="宋体" w:hAnsi="宋体" w:cs="宋体"/>
              </w:rPr>
              <w:t>个月以内</w:t>
            </w:r>
          </w:p>
        </w:tc>
        <w:tc>
          <w:tcPr>
            <w:tcW w:w="615" w:type="pct"/>
            <w:shd w:val="clear" w:color="auto" w:fill="D9D9D9"/>
            <w:vAlign w:val="center"/>
          </w:tcPr>
          <w:p w:rsidR="00A06A54" w:rsidRDefault="00EF514C">
            <w:pPr>
              <w:spacing w:line="240" w:lineRule="auto"/>
              <w:jc w:val="center"/>
            </w:pPr>
            <w:r>
              <w:rPr>
                <w:rFonts w:ascii="宋体" w:hAnsi="宋体" w:cs="宋体"/>
              </w:rPr>
              <w:t>1-3</w:t>
            </w:r>
            <w:r>
              <w:rPr>
                <w:rFonts w:ascii="宋体" w:hAnsi="宋体" w:cs="宋体"/>
              </w:rPr>
              <w:t>个月</w:t>
            </w:r>
          </w:p>
        </w:tc>
        <w:tc>
          <w:tcPr>
            <w:tcW w:w="769" w:type="pct"/>
            <w:shd w:val="clear" w:color="auto" w:fill="D9D9D9"/>
            <w:vAlign w:val="center"/>
          </w:tcPr>
          <w:p w:rsidR="00A06A54" w:rsidRDefault="00EF514C">
            <w:pPr>
              <w:spacing w:line="240" w:lineRule="auto"/>
              <w:jc w:val="center"/>
            </w:pPr>
            <w:r>
              <w:rPr>
                <w:rFonts w:ascii="宋体" w:hAnsi="宋体" w:cs="宋体"/>
              </w:rPr>
              <w:t>3</w:t>
            </w:r>
            <w:r>
              <w:rPr>
                <w:rFonts w:ascii="宋体" w:hAnsi="宋体" w:cs="宋体"/>
              </w:rPr>
              <w:t>个月</w:t>
            </w:r>
            <w:r>
              <w:rPr>
                <w:rFonts w:ascii="宋体" w:hAnsi="宋体" w:cs="宋体"/>
              </w:rPr>
              <w:t>-1</w:t>
            </w:r>
            <w:r>
              <w:rPr>
                <w:rFonts w:ascii="宋体" w:hAnsi="宋体" w:cs="宋体"/>
              </w:rPr>
              <w:t>年</w:t>
            </w:r>
          </w:p>
        </w:tc>
        <w:tc>
          <w:tcPr>
            <w:tcW w:w="615" w:type="pct"/>
            <w:shd w:val="clear" w:color="auto" w:fill="D9D9D9"/>
            <w:vAlign w:val="center"/>
          </w:tcPr>
          <w:p w:rsidR="00A06A54" w:rsidRDefault="00EF514C">
            <w:pPr>
              <w:spacing w:line="240" w:lineRule="auto"/>
              <w:jc w:val="center"/>
            </w:pPr>
            <w:r>
              <w:rPr>
                <w:rFonts w:ascii="宋体" w:hAnsi="宋体" w:cs="宋体"/>
              </w:rPr>
              <w:t>1-5</w:t>
            </w:r>
            <w:r>
              <w:rPr>
                <w:rFonts w:ascii="宋体" w:hAnsi="宋体" w:cs="宋体"/>
              </w:rPr>
              <w:t>年</w:t>
            </w:r>
          </w:p>
        </w:tc>
        <w:tc>
          <w:tcPr>
            <w:tcW w:w="615" w:type="pct"/>
            <w:shd w:val="clear" w:color="auto" w:fill="D9D9D9"/>
            <w:vAlign w:val="center"/>
          </w:tcPr>
          <w:p w:rsidR="00A06A54" w:rsidRDefault="00EF514C">
            <w:pPr>
              <w:spacing w:line="240" w:lineRule="auto"/>
              <w:jc w:val="center"/>
            </w:pPr>
            <w:r>
              <w:rPr>
                <w:rFonts w:ascii="宋体" w:hAnsi="宋体" w:cs="宋体"/>
              </w:rPr>
              <w:t>5</w:t>
            </w:r>
            <w:r>
              <w:rPr>
                <w:rFonts w:ascii="宋体" w:hAnsi="宋体" w:cs="宋体"/>
              </w:rPr>
              <w:t>年以上</w:t>
            </w:r>
          </w:p>
        </w:tc>
        <w:tc>
          <w:tcPr>
            <w:tcW w:w="615" w:type="pct"/>
            <w:shd w:val="clear" w:color="auto" w:fill="D9D9D9"/>
            <w:vAlign w:val="center"/>
          </w:tcPr>
          <w:p w:rsidR="00A06A54" w:rsidRDefault="00EF514C">
            <w:pPr>
              <w:spacing w:line="240" w:lineRule="auto"/>
              <w:jc w:val="center"/>
            </w:pPr>
            <w:r>
              <w:rPr>
                <w:rFonts w:ascii="宋体" w:hAnsi="宋体" w:cs="宋体"/>
              </w:rPr>
              <w:t>不计息</w:t>
            </w:r>
          </w:p>
        </w:tc>
        <w:tc>
          <w:tcPr>
            <w:tcW w:w="615" w:type="pct"/>
            <w:shd w:val="clear" w:color="auto" w:fill="D9D9D9"/>
            <w:vAlign w:val="center"/>
          </w:tcPr>
          <w:p w:rsidR="00A06A54" w:rsidRDefault="00EF514C">
            <w:pPr>
              <w:spacing w:line="240" w:lineRule="auto"/>
              <w:jc w:val="center"/>
            </w:pPr>
            <w:r>
              <w:rPr>
                <w:rFonts w:ascii="宋体" w:hAnsi="宋体" w:cs="宋体"/>
              </w:rPr>
              <w:t>合计</w:t>
            </w:r>
          </w:p>
        </w:tc>
      </w:tr>
      <w:tr w:rsidR="00A06A54">
        <w:tc>
          <w:tcPr>
            <w:tcW w:w="0" w:type="dxa"/>
            <w:vAlign w:val="center"/>
          </w:tcPr>
          <w:p w:rsidR="00A06A54" w:rsidRDefault="00EF514C">
            <w:pPr>
              <w:spacing w:line="240" w:lineRule="auto"/>
              <w:jc w:val="center"/>
            </w:pPr>
            <w:r>
              <w:rPr>
                <w:rFonts w:ascii="宋体" w:hAnsi="宋体" w:cs="宋体"/>
              </w:rPr>
              <w:t>资产</w:t>
            </w: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r>
      <w:tr w:rsidR="00A06A54">
        <w:tc>
          <w:tcPr>
            <w:tcW w:w="0" w:type="dxa"/>
            <w:vAlign w:val="center"/>
          </w:tcPr>
          <w:p w:rsidR="00A06A54" w:rsidRDefault="00EF514C">
            <w:pPr>
              <w:spacing w:line="240" w:lineRule="auto"/>
              <w:jc w:val="center"/>
            </w:pPr>
            <w:r>
              <w:rPr>
                <w:rFonts w:ascii="宋体" w:hAnsi="宋体" w:cs="宋体"/>
              </w:rPr>
              <w:t>货币资金</w:t>
            </w:r>
          </w:p>
        </w:tc>
        <w:tc>
          <w:tcPr>
            <w:tcW w:w="0" w:type="dxa"/>
            <w:vAlign w:val="center"/>
          </w:tcPr>
          <w:p w:rsidR="00A06A54" w:rsidRDefault="00EF514C">
            <w:pPr>
              <w:spacing w:line="240" w:lineRule="auto"/>
              <w:jc w:val="right"/>
            </w:pPr>
            <w:r>
              <w:rPr>
                <w:rFonts w:ascii="宋体" w:hAnsi="宋体" w:cs="宋体"/>
              </w:rPr>
              <w:t>82,986,777.79</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82,986,777.79</w:t>
            </w:r>
          </w:p>
        </w:tc>
      </w:tr>
      <w:tr w:rsidR="00A06A54">
        <w:tc>
          <w:tcPr>
            <w:tcW w:w="0" w:type="dxa"/>
            <w:vAlign w:val="center"/>
          </w:tcPr>
          <w:p w:rsidR="00A06A54" w:rsidRDefault="00EF514C">
            <w:pPr>
              <w:spacing w:line="240" w:lineRule="auto"/>
              <w:jc w:val="center"/>
            </w:pPr>
            <w:r>
              <w:rPr>
                <w:rFonts w:ascii="宋体" w:hAnsi="宋体" w:cs="宋体"/>
              </w:rPr>
              <w:t>结算备付金</w:t>
            </w:r>
          </w:p>
        </w:tc>
        <w:tc>
          <w:tcPr>
            <w:tcW w:w="0" w:type="dxa"/>
            <w:vAlign w:val="center"/>
          </w:tcPr>
          <w:p w:rsidR="00A06A54" w:rsidRDefault="00EF514C">
            <w:pPr>
              <w:spacing w:line="240" w:lineRule="auto"/>
              <w:jc w:val="right"/>
            </w:pPr>
            <w:r>
              <w:rPr>
                <w:rFonts w:ascii="宋体" w:hAnsi="宋体" w:cs="宋体"/>
              </w:rPr>
              <w:t>20,011.13</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20,011.13</w:t>
            </w:r>
          </w:p>
        </w:tc>
      </w:tr>
      <w:tr w:rsidR="00A06A54">
        <w:tc>
          <w:tcPr>
            <w:tcW w:w="0" w:type="dxa"/>
            <w:vAlign w:val="center"/>
          </w:tcPr>
          <w:p w:rsidR="00A06A54" w:rsidRDefault="00EF514C">
            <w:pPr>
              <w:spacing w:line="240" w:lineRule="auto"/>
              <w:jc w:val="center"/>
            </w:pPr>
            <w:r>
              <w:rPr>
                <w:rFonts w:ascii="宋体" w:hAnsi="宋体" w:cs="宋体"/>
              </w:rPr>
              <w:t>交易性金融资产</w:t>
            </w:r>
          </w:p>
        </w:tc>
        <w:tc>
          <w:tcPr>
            <w:tcW w:w="0" w:type="dxa"/>
            <w:vAlign w:val="center"/>
          </w:tcPr>
          <w:p w:rsidR="00A06A54" w:rsidRDefault="00EF514C">
            <w:pPr>
              <w:spacing w:line="240" w:lineRule="auto"/>
              <w:jc w:val="right"/>
            </w:pPr>
            <w:r>
              <w:rPr>
                <w:rFonts w:ascii="宋体" w:hAnsi="宋体" w:cs="宋体"/>
              </w:rPr>
              <w:t>81,927,895.45</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64,382,514.17</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2,674,638,376.52</w:t>
            </w:r>
          </w:p>
        </w:tc>
        <w:tc>
          <w:tcPr>
            <w:tcW w:w="0" w:type="dxa"/>
            <w:vAlign w:val="center"/>
          </w:tcPr>
          <w:p w:rsidR="00A06A54" w:rsidRDefault="00EF514C">
            <w:pPr>
              <w:spacing w:line="240" w:lineRule="auto"/>
              <w:jc w:val="right"/>
            </w:pPr>
            <w:r>
              <w:rPr>
                <w:rFonts w:ascii="宋体" w:hAnsi="宋体" w:cs="宋体"/>
              </w:rPr>
              <w:t>2,820,948,786.14</w:t>
            </w:r>
          </w:p>
        </w:tc>
      </w:tr>
      <w:tr w:rsidR="00A06A54">
        <w:tc>
          <w:tcPr>
            <w:tcW w:w="0" w:type="dxa"/>
            <w:vAlign w:val="center"/>
          </w:tcPr>
          <w:p w:rsidR="00A06A54" w:rsidRDefault="00EF514C">
            <w:pPr>
              <w:spacing w:line="240" w:lineRule="auto"/>
              <w:jc w:val="center"/>
            </w:pPr>
            <w:r>
              <w:rPr>
                <w:rFonts w:ascii="宋体" w:hAnsi="宋体" w:cs="宋体"/>
              </w:rPr>
              <w:lastRenderedPageBreak/>
              <w:t>应收申购款</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1,642,833.92</w:t>
            </w:r>
          </w:p>
        </w:tc>
        <w:tc>
          <w:tcPr>
            <w:tcW w:w="0" w:type="dxa"/>
            <w:vAlign w:val="center"/>
          </w:tcPr>
          <w:p w:rsidR="00A06A54" w:rsidRDefault="00EF514C">
            <w:pPr>
              <w:spacing w:line="240" w:lineRule="auto"/>
              <w:jc w:val="right"/>
            </w:pPr>
            <w:r>
              <w:rPr>
                <w:rFonts w:ascii="宋体" w:hAnsi="宋体" w:cs="宋体"/>
              </w:rPr>
              <w:t>1,642,833.92</w:t>
            </w:r>
          </w:p>
        </w:tc>
      </w:tr>
      <w:tr w:rsidR="00A06A54">
        <w:tc>
          <w:tcPr>
            <w:tcW w:w="0" w:type="dxa"/>
            <w:vAlign w:val="center"/>
          </w:tcPr>
          <w:p w:rsidR="00A06A54" w:rsidRDefault="00EF514C">
            <w:pPr>
              <w:spacing w:line="240" w:lineRule="auto"/>
              <w:jc w:val="center"/>
            </w:pPr>
            <w:r>
              <w:rPr>
                <w:rFonts w:ascii="宋体" w:hAnsi="宋体" w:cs="宋体"/>
              </w:rPr>
              <w:t>资产总计</w:t>
            </w:r>
          </w:p>
        </w:tc>
        <w:tc>
          <w:tcPr>
            <w:tcW w:w="0" w:type="dxa"/>
            <w:vAlign w:val="center"/>
          </w:tcPr>
          <w:p w:rsidR="00A06A54" w:rsidRDefault="00EF514C">
            <w:pPr>
              <w:spacing w:line="240" w:lineRule="auto"/>
              <w:jc w:val="right"/>
            </w:pPr>
            <w:r>
              <w:rPr>
                <w:rFonts w:ascii="宋体" w:hAnsi="宋体" w:cs="宋体"/>
              </w:rPr>
              <w:t>164,934,684.37</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64,382,514.17</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2,676,281,210.44</w:t>
            </w:r>
          </w:p>
        </w:tc>
        <w:tc>
          <w:tcPr>
            <w:tcW w:w="0" w:type="dxa"/>
            <w:vAlign w:val="center"/>
          </w:tcPr>
          <w:p w:rsidR="00A06A54" w:rsidRDefault="00EF514C">
            <w:pPr>
              <w:spacing w:line="240" w:lineRule="auto"/>
              <w:jc w:val="right"/>
            </w:pPr>
            <w:r>
              <w:rPr>
                <w:rFonts w:ascii="宋体" w:hAnsi="宋体" w:cs="宋体"/>
              </w:rPr>
              <w:t>2,905,598,408.98</w:t>
            </w:r>
          </w:p>
        </w:tc>
      </w:tr>
      <w:tr w:rsidR="00A06A54">
        <w:tc>
          <w:tcPr>
            <w:tcW w:w="0" w:type="dxa"/>
            <w:vAlign w:val="center"/>
          </w:tcPr>
          <w:p w:rsidR="00A06A54" w:rsidRDefault="00EF514C">
            <w:pPr>
              <w:spacing w:line="240" w:lineRule="auto"/>
              <w:jc w:val="center"/>
            </w:pPr>
            <w:r>
              <w:rPr>
                <w:rFonts w:ascii="宋体" w:hAnsi="宋体" w:cs="宋体"/>
              </w:rPr>
              <w:t>负债</w:t>
            </w: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r>
      <w:tr w:rsidR="00A06A54">
        <w:tc>
          <w:tcPr>
            <w:tcW w:w="0" w:type="dxa"/>
            <w:vAlign w:val="center"/>
          </w:tcPr>
          <w:p w:rsidR="00A06A54" w:rsidRDefault="00EF514C">
            <w:pPr>
              <w:spacing w:line="240" w:lineRule="auto"/>
              <w:jc w:val="center"/>
            </w:pPr>
            <w:r>
              <w:rPr>
                <w:rFonts w:ascii="宋体" w:hAnsi="宋体" w:cs="宋体"/>
              </w:rPr>
              <w:t>卖出回购金融资产款</w:t>
            </w:r>
          </w:p>
        </w:tc>
        <w:tc>
          <w:tcPr>
            <w:tcW w:w="0" w:type="dxa"/>
            <w:vAlign w:val="center"/>
          </w:tcPr>
          <w:p w:rsidR="00A06A54" w:rsidRDefault="00EF514C">
            <w:pPr>
              <w:spacing w:line="240" w:lineRule="auto"/>
              <w:jc w:val="right"/>
            </w:pPr>
            <w:r>
              <w:rPr>
                <w:rFonts w:ascii="宋体" w:hAnsi="宋体" w:cs="宋体"/>
              </w:rPr>
              <w:t>74,999,250.00</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74,999,250.00</w:t>
            </w:r>
          </w:p>
        </w:tc>
      </w:tr>
      <w:tr w:rsidR="00A06A54">
        <w:tc>
          <w:tcPr>
            <w:tcW w:w="0" w:type="dxa"/>
            <w:vAlign w:val="center"/>
          </w:tcPr>
          <w:p w:rsidR="00A06A54" w:rsidRDefault="00EF514C">
            <w:pPr>
              <w:spacing w:line="240" w:lineRule="auto"/>
              <w:jc w:val="center"/>
            </w:pPr>
            <w:r>
              <w:rPr>
                <w:rFonts w:ascii="宋体" w:hAnsi="宋体" w:cs="宋体"/>
              </w:rPr>
              <w:t>应付</w:t>
            </w:r>
            <w:proofErr w:type="gramStart"/>
            <w:r>
              <w:rPr>
                <w:rFonts w:ascii="宋体" w:hAnsi="宋体" w:cs="宋体"/>
              </w:rPr>
              <w:t>赎回款</w:t>
            </w:r>
            <w:proofErr w:type="gramEnd"/>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7,681,332.17</w:t>
            </w:r>
          </w:p>
        </w:tc>
        <w:tc>
          <w:tcPr>
            <w:tcW w:w="0" w:type="dxa"/>
            <w:vAlign w:val="center"/>
          </w:tcPr>
          <w:p w:rsidR="00A06A54" w:rsidRDefault="00EF514C">
            <w:pPr>
              <w:spacing w:line="240" w:lineRule="auto"/>
              <w:jc w:val="right"/>
            </w:pPr>
            <w:r>
              <w:rPr>
                <w:rFonts w:ascii="宋体" w:hAnsi="宋体" w:cs="宋体"/>
              </w:rPr>
              <w:t>7,681,332.17</w:t>
            </w:r>
          </w:p>
        </w:tc>
      </w:tr>
      <w:tr w:rsidR="00A06A54">
        <w:tc>
          <w:tcPr>
            <w:tcW w:w="0" w:type="dxa"/>
            <w:vAlign w:val="center"/>
          </w:tcPr>
          <w:p w:rsidR="00A06A54" w:rsidRDefault="00EF514C">
            <w:pPr>
              <w:spacing w:line="240" w:lineRule="auto"/>
              <w:jc w:val="center"/>
            </w:pPr>
            <w:r>
              <w:rPr>
                <w:rFonts w:ascii="宋体" w:hAnsi="宋体" w:cs="宋体"/>
              </w:rPr>
              <w:t>应付管理人报酬</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2,667,543.86</w:t>
            </w:r>
          </w:p>
        </w:tc>
        <w:tc>
          <w:tcPr>
            <w:tcW w:w="0" w:type="dxa"/>
            <w:vAlign w:val="center"/>
          </w:tcPr>
          <w:p w:rsidR="00A06A54" w:rsidRDefault="00EF514C">
            <w:pPr>
              <w:spacing w:line="240" w:lineRule="auto"/>
              <w:jc w:val="right"/>
            </w:pPr>
            <w:r>
              <w:rPr>
                <w:rFonts w:ascii="宋体" w:hAnsi="宋体" w:cs="宋体"/>
              </w:rPr>
              <w:t>2,667,543.86</w:t>
            </w:r>
          </w:p>
        </w:tc>
      </w:tr>
      <w:tr w:rsidR="00A06A54">
        <w:tc>
          <w:tcPr>
            <w:tcW w:w="0" w:type="dxa"/>
            <w:vAlign w:val="center"/>
          </w:tcPr>
          <w:p w:rsidR="00A06A54" w:rsidRDefault="00EF514C">
            <w:pPr>
              <w:spacing w:line="240" w:lineRule="auto"/>
              <w:jc w:val="center"/>
            </w:pPr>
            <w:r>
              <w:rPr>
                <w:rFonts w:ascii="宋体" w:hAnsi="宋体" w:cs="宋体"/>
              </w:rPr>
              <w:t>应付托管费</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444,590.64</w:t>
            </w:r>
          </w:p>
        </w:tc>
        <w:tc>
          <w:tcPr>
            <w:tcW w:w="0" w:type="dxa"/>
            <w:vAlign w:val="center"/>
          </w:tcPr>
          <w:p w:rsidR="00A06A54" w:rsidRDefault="00EF514C">
            <w:pPr>
              <w:spacing w:line="240" w:lineRule="auto"/>
              <w:jc w:val="right"/>
            </w:pPr>
            <w:r>
              <w:rPr>
                <w:rFonts w:ascii="宋体" w:hAnsi="宋体" w:cs="宋体"/>
              </w:rPr>
              <w:t>444,590.64</w:t>
            </w:r>
          </w:p>
        </w:tc>
      </w:tr>
      <w:tr w:rsidR="00A06A54">
        <w:tc>
          <w:tcPr>
            <w:tcW w:w="0" w:type="dxa"/>
            <w:vAlign w:val="center"/>
          </w:tcPr>
          <w:p w:rsidR="00A06A54" w:rsidRDefault="00EF514C">
            <w:pPr>
              <w:spacing w:line="240" w:lineRule="auto"/>
              <w:jc w:val="center"/>
            </w:pPr>
            <w:r>
              <w:rPr>
                <w:rFonts w:ascii="宋体" w:hAnsi="宋体" w:cs="宋体"/>
              </w:rPr>
              <w:t>应付销售服务费</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524,879.60</w:t>
            </w:r>
          </w:p>
        </w:tc>
        <w:tc>
          <w:tcPr>
            <w:tcW w:w="0" w:type="dxa"/>
            <w:vAlign w:val="center"/>
          </w:tcPr>
          <w:p w:rsidR="00A06A54" w:rsidRDefault="00EF514C">
            <w:pPr>
              <w:spacing w:line="240" w:lineRule="auto"/>
              <w:jc w:val="right"/>
            </w:pPr>
            <w:r>
              <w:rPr>
                <w:rFonts w:ascii="宋体" w:hAnsi="宋体" w:cs="宋体"/>
              </w:rPr>
              <w:t>524,879.60</w:t>
            </w:r>
          </w:p>
        </w:tc>
      </w:tr>
      <w:tr w:rsidR="00A06A54">
        <w:tc>
          <w:tcPr>
            <w:tcW w:w="0" w:type="dxa"/>
            <w:vAlign w:val="center"/>
          </w:tcPr>
          <w:p w:rsidR="00A06A54" w:rsidRDefault="00EF514C">
            <w:pPr>
              <w:spacing w:line="240" w:lineRule="auto"/>
              <w:jc w:val="center"/>
            </w:pPr>
            <w:r>
              <w:rPr>
                <w:rFonts w:ascii="宋体" w:hAnsi="宋体" w:cs="宋体"/>
              </w:rPr>
              <w:t>其他负债</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98,209.00</w:t>
            </w:r>
          </w:p>
        </w:tc>
        <w:tc>
          <w:tcPr>
            <w:tcW w:w="0" w:type="dxa"/>
            <w:vAlign w:val="center"/>
          </w:tcPr>
          <w:p w:rsidR="00A06A54" w:rsidRDefault="00EF514C">
            <w:pPr>
              <w:spacing w:line="240" w:lineRule="auto"/>
              <w:jc w:val="right"/>
            </w:pPr>
            <w:r>
              <w:rPr>
                <w:rFonts w:ascii="宋体" w:hAnsi="宋体" w:cs="宋体"/>
              </w:rPr>
              <w:t>98,209.00</w:t>
            </w:r>
          </w:p>
        </w:tc>
      </w:tr>
      <w:tr w:rsidR="00A06A54">
        <w:tc>
          <w:tcPr>
            <w:tcW w:w="0" w:type="dxa"/>
            <w:vAlign w:val="center"/>
          </w:tcPr>
          <w:p w:rsidR="00A06A54" w:rsidRDefault="00EF514C">
            <w:pPr>
              <w:spacing w:line="240" w:lineRule="auto"/>
              <w:jc w:val="center"/>
            </w:pPr>
            <w:r>
              <w:rPr>
                <w:rFonts w:ascii="宋体" w:hAnsi="宋体" w:cs="宋体"/>
              </w:rPr>
              <w:t>负债总计</w:t>
            </w:r>
          </w:p>
        </w:tc>
        <w:tc>
          <w:tcPr>
            <w:tcW w:w="0" w:type="dxa"/>
            <w:vAlign w:val="center"/>
          </w:tcPr>
          <w:p w:rsidR="00A06A54" w:rsidRDefault="00EF514C">
            <w:pPr>
              <w:spacing w:line="240" w:lineRule="auto"/>
              <w:jc w:val="right"/>
            </w:pPr>
            <w:r>
              <w:rPr>
                <w:rFonts w:ascii="宋体" w:hAnsi="宋体" w:cs="宋体"/>
              </w:rPr>
              <w:t>74,999,250.00</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11,416,555.27</w:t>
            </w:r>
          </w:p>
        </w:tc>
        <w:tc>
          <w:tcPr>
            <w:tcW w:w="0" w:type="dxa"/>
            <w:vAlign w:val="center"/>
          </w:tcPr>
          <w:p w:rsidR="00A06A54" w:rsidRDefault="00EF514C">
            <w:pPr>
              <w:spacing w:line="240" w:lineRule="auto"/>
              <w:jc w:val="right"/>
            </w:pPr>
            <w:r>
              <w:rPr>
                <w:rFonts w:ascii="宋体" w:hAnsi="宋体" w:cs="宋体"/>
              </w:rPr>
              <w:t>86,415,805.27</w:t>
            </w:r>
          </w:p>
        </w:tc>
      </w:tr>
      <w:tr w:rsidR="00A06A54">
        <w:tc>
          <w:tcPr>
            <w:tcW w:w="0" w:type="dxa"/>
            <w:vAlign w:val="center"/>
          </w:tcPr>
          <w:p w:rsidR="00A06A54" w:rsidRDefault="00EF514C">
            <w:pPr>
              <w:spacing w:line="240" w:lineRule="auto"/>
              <w:jc w:val="center"/>
            </w:pPr>
            <w:r>
              <w:rPr>
                <w:rFonts w:ascii="宋体" w:hAnsi="宋体" w:cs="宋体"/>
              </w:rPr>
              <w:t>利率敏感度缺口</w:t>
            </w:r>
          </w:p>
        </w:tc>
        <w:tc>
          <w:tcPr>
            <w:tcW w:w="0" w:type="dxa"/>
            <w:vAlign w:val="center"/>
          </w:tcPr>
          <w:p w:rsidR="00A06A54" w:rsidRDefault="00EF514C">
            <w:pPr>
              <w:spacing w:line="240" w:lineRule="auto"/>
              <w:jc w:val="right"/>
            </w:pPr>
            <w:r>
              <w:rPr>
                <w:rFonts w:ascii="宋体" w:hAnsi="宋体" w:cs="宋体"/>
              </w:rPr>
              <w:t>89,935,434.37</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64,382,514.17</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2,664,864,655.17</w:t>
            </w:r>
          </w:p>
        </w:tc>
        <w:tc>
          <w:tcPr>
            <w:tcW w:w="0" w:type="dxa"/>
            <w:vAlign w:val="center"/>
          </w:tcPr>
          <w:p w:rsidR="00A06A54" w:rsidRDefault="00EF514C">
            <w:pPr>
              <w:spacing w:line="240" w:lineRule="auto"/>
              <w:jc w:val="right"/>
            </w:pPr>
            <w:r>
              <w:rPr>
                <w:rFonts w:ascii="宋体" w:hAnsi="宋体" w:cs="宋体"/>
              </w:rPr>
              <w:t>2,819,182,603.71</w:t>
            </w:r>
          </w:p>
        </w:tc>
      </w:tr>
      <w:tr w:rsidR="00A06A54">
        <w:tc>
          <w:tcPr>
            <w:tcW w:w="0" w:type="dxa"/>
            <w:shd w:val="clear" w:color="auto" w:fill="D9D9D9"/>
            <w:vAlign w:val="center"/>
          </w:tcPr>
          <w:p w:rsidR="00A06A54" w:rsidRDefault="00EF514C">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c>
          <w:tcPr>
            <w:tcW w:w="0" w:type="dxa"/>
            <w:shd w:val="clear" w:color="auto" w:fill="D9D9D9"/>
            <w:vAlign w:val="center"/>
          </w:tcPr>
          <w:p w:rsidR="00A06A54" w:rsidRDefault="00EF514C">
            <w:pPr>
              <w:spacing w:line="240" w:lineRule="auto"/>
              <w:jc w:val="center"/>
            </w:pPr>
            <w:r>
              <w:rPr>
                <w:rFonts w:ascii="宋体" w:hAnsi="宋体" w:cs="宋体"/>
              </w:rPr>
              <w:t>1</w:t>
            </w:r>
            <w:r>
              <w:rPr>
                <w:rFonts w:ascii="宋体" w:hAnsi="宋体" w:cs="宋体"/>
              </w:rPr>
              <w:t>个月以内</w:t>
            </w:r>
          </w:p>
        </w:tc>
        <w:tc>
          <w:tcPr>
            <w:tcW w:w="0" w:type="dxa"/>
            <w:shd w:val="clear" w:color="auto" w:fill="D9D9D9"/>
            <w:vAlign w:val="center"/>
          </w:tcPr>
          <w:p w:rsidR="00A06A54" w:rsidRDefault="00EF514C">
            <w:pPr>
              <w:spacing w:line="240" w:lineRule="auto"/>
              <w:jc w:val="center"/>
            </w:pPr>
            <w:r>
              <w:rPr>
                <w:rFonts w:ascii="宋体" w:hAnsi="宋体" w:cs="宋体"/>
              </w:rPr>
              <w:t>1-3</w:t>
            </w:r>
            <w:r>
              <w:rPr>
                <w:rFonts w:ascii="宋体" w:hAnsi="宋体" w:cs="宋体"/>
              </w:rPr>
              <w:t>个月</w:t>
            </w:r>
          </w:p>
        </w:tc>
        <w:tc>
          <w:tcPr>
            <w:tcW w:w="0" w:type="dxa"/>
            <w:shd w:val="clear" w:color="auto" w:fill="D9D9D9"/>
            <w:vAlign w:val="center"/>
          </w:tcPr>
          <w:p w:rsidR="00A06A54" w:rsidRDefault="00EF514C">
            <w:pPr>
              <w:spacing w:line="240" w:lineRule="auto"/>
              <w:jc w:val="center"/>
            </w:pPr>
            <w:r>
              <w:rPr>
                <w:rFonts w:ascii="宋体" w:hAnsi="宋体" w:cs="宋体"/>
              </w:rPr>
              <w:t>3</w:t>
            </w:r>
            <w:r>
              <w:rPr>
                <w:rFonts w:ascii="宋体" w:hAnsi="宋体" w:cs="宋体"/>
              </w:rPr>
              <w:t>个月</w:t>
            </w:r>
            <w:r>
              <w:rPr>
                <w:rFonts w:ascii="宋体" w:hAnsi="宋体" w:cs="宋体"/>
              </w:rPr>
              <w:t>-1</w:t>
            </w:r>
            <w:r>
              <w:rPr>
                <w:rFonts w:ascii="宋体" w:hAnsi="宋体" w:cs="宋体"/>
              </w:rPr>
              <w:t>年</w:t>
            </w:r>
          </w:p>
        </w:tc>
        <w:tc>
          <w:tcPr>
            <w:tcW w:w="0" w:type="dxa"/>
            <w:shd w:val="clear" w:color="auto" w:fill="D9D9D9"/>
            <w:vAlign w:val="center"/>
          </w:tcPr>
          <w:p w:rsidR="00A06A54" w:rsidRDefault="00EF514C">
            <w:pPr>
              <w:spacing w:line="240" w:lineRule="auto"/>
              <w:jc w:val="center"/>
            </w:pPr>
            <w:r>
              <w:rPr>
                <w:rFonts w:ascii="宋体" w:hAnsi="宋体" w:cs="宋体"/>
              </w:rPr>
              <w:t>1-5</w:t>
            </w:r>
            <w:r>
              <w:rPr>
                <w:rFonts w:ascii="宋体" w:hAnsi="宋体" w:cs="宋体"/>
              </w:rPr>
              <w:t>年</w:t>
            </w:r>
          </w:p>
        </w:tc>
        <w:tc>
          <w:tcPr>
            <w:tcW w:w="0" w:type="dxa"/>
            <w:shd w:val="clear" w:color="auto" w:fill="D9D9D9"/>
            <w:vAlign w:val="center"/>
          </w:tcPr>
          <w:p w:rsidR="00A06A54" w:rsidRDefault="00EF514C">
            <w:pPr>
              <w:spacing w:line="240" w:lineRule="auto"/>
              <w:jc w:val="center"/>
            </w:pPr>
            <w:r>
              <w:rPr>
                <w:rFonts w:ascii="宋体" w:hAnsi="宋体" w:cs="宋体"/>
              </w:rPr>
              <w:t>5</w:t>
            </w:r>
            <w:r>
              <w:rPr>
                <w:rFonts w:ascii="宋体" w:hAnsi="宋体" w:cs="宋体"/>
              </w:rPr>
              <w:t>年以上</w:t>
            </w:r>
          </w:p>
        </w:tc>
        <w:tc>
          <w:tcPr>
            <w:tcW w:w="0" w:type="dxa"/>
            <w:shd w:val="clear" w:color="auto" w:fill="D9D9D9"/>
            <w:vAlign w:val="center"/>
          </w:tcPr>
          <w:p w:rsidR="00A06A54" w:rsidRDefault="00EF514C">
            <w:pPr>
              <w:spacing w:line="240" w:lineRule="auto"/>
              <w:jc w:val="center"/>
            </w:pPr>
            <w:r>
              <w:rPr>
                <w:rFonts w:ascii="宋体" w:hAnsi="宋体" w:cs="宋体"/>
              </w:rPr>
              <w:t>不计息</w:t>
            </w:r>
          </w:p>
        </w:tc>
        <w:tc>
          <w:tcPr>
            <w:tcW w:w="0" w:type="dxa"/>
            <w:shd w:val="clear" w:color="auto" w:fill="D9D9D9"/>
            <w:vAlign w:val="center"/>
          </w:tcPr>
          <w:p w:rsidR="00A06A54" w:rsidRDefault="00EF514C">
            <w:pPr>
              <w:spacing w:line="240" w:lineRule="auto"/>
              <w:jc w:val="center"/>
            </w:pPr>
            <w:r>
              <w:rPr>
                <w:rFonts w:ascii="宋体" w:hAnsi="宋体" w:cs="宋体"/>
              </w:rPr>
              <w:t>合计</w:t>
            </w:r>
          </w:p>
        </w:tc>
      </w:tr>
      <w:tr w:rsidR="00A06A54">
        <w:tc>
          <w:tcPr>
            <w:tcW w:w="0" w:type="dxa"/>
            <w:vAlign w:val="center"/>
          </w:tcPr>
          <w:p w:rsidR="00A06A54" w:rsidRDefault="00EF514C">
            <w:pPr>
              <w:spacing w:line="240" w:lineRule="auto"/>
              <w:jc w:val="center"/>
            </w:pPr>
            <w:r>
              <w:rPr>
                <w:rFonts w:ascii="宋体" w:hAnsi="宋体" w:cs="宋体"/>
              </w:rPr>
              <w:t>资产</w:t>
            </w: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r>
      <w:tr w:rsidR="00A06A54">
        <w:tc>
          <w:tcPr>
            <w:tcW w:w="0" w:type="dxa"/>
            <w:vAlign w:val="center"/>
          </w:tcPr>
          <w:p w:rsidR="00A06A54" w:rsidRDefault="00EF514C">
            <w:pPr>
              <w:spacing w:line="240" w:lineRule="auto"/>
              <w:jc w:val="center"/>
            </w:pPr>
            <w:r>
              <w:rPr>
                <w:rFonts w:ascii="宋体" w:hAnsi="宋体" w:cs="宋体"/>
              </w:rPr>
              <w:t>货币资金</w:t>
            </w:r>
          </w:p>
        </w:tc>
        <w:tc>
          <w:tcPr>
            <w:tcW w:w="0" w:type="dxa"/>
            <w:vAlign w:val="center"/>
          </w:tcPr>
          <w:p w:rsidR="00A06A54" w:rsidRDefault="00EF514C">
            <w:pPr>
              <w:spacing w:line="240" w:lineRule="auto"/>
              <w:jc w:val="right"/>
            </w:pPr>
            <w:r>
              <w:rPr>
                <w:rFonts w:ascii="宋体" w:hAnsi="宋体" w:cs="宋体"/>
              </w:rPr>
              <w:t>55,249,106.03</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55,249,106.03</w:t>
            </w:r>
          </w:p>
        </w:tc>
      </w:tr>
      <w:tr w:rsidR="00A06A54">
        <w:tc>
          <w:tcPr>
            <w:tcW w:w="0" w:type="dxa"/>
            <w:vAlign w:val="center"/>
          </w:tcPr>
          <w:p w:rsidR="00A06A54" w:rsidRDefault="00EF514C">
            <w:pPr>
              <w:spacing w:line="240" w:lineRule="auto"/>
              <w:jc w:val="center"/>
            </w:pPr>
            <w:r>
              <w:rPr>
                <w:rFonts w:ascii="宋体" w:hAnsi="宋体" w:cs="宋体"/>
              </w:rPr>
              <w:lastRenderedPageBreak/>
              <w:t>交易性金融资产</w:t>
            </w:r>
          </w:p>
        </w:tc>
        <w:tc>
          <w:tcPr>
            <w:tcW w:w="0" w:type="dxa"/>
            <w:vAlign w:val="center"/>
          </w:tcPr>
          <w:p w:rsidR="00A06A54" w:rsidRDefault="00EF514C">
            <w:pPr>
              <w:spacing w:line="240" w:lineRule="auto"/>
              <w:jc w:val="right"/>
            </w:pPr>
            <w:r>
              <w:rPr>
                <w:rFonts w:ascii="宋体" w:hAnsi="宋体" w:cs="宋体"/>
              </w:rPr>
              <w:t>26,394,980.93</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175,399,086.24</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2,753,055,690.61</w:t>
            </w:r>
          </w:p>
        </w:tc>
        <w:tc>
          <w:tcPr>
            <w:tcW w:w="0" w:type="dxa"/>
            <w:vAlign w:val="center"/>
          </w:tcPr>
          <w:p w:rsidR="00A06A54" w:rsidRDefault="00EF514C">
            <w:pPr>
              <w:spacing w:line="240" w:lineRule="auto"/>
              <w:jc w:val="right"/>
            </w:pPr>
            <w:r>
              <w:rPr>
                <w:rFonts w:ascii="宋体" w:hAnsi="宋体" w:cs="宋体"/>
              </w:rPr>
              <w:t>2,954,849,757.78</w:t>
            </w:r>
          </w:p>
        </w:tc>
      </w:tr>
      <w:tr w:rsidR="00A06A54">
        <w:tc>
          <w:tcPr>
            <w:tcW w:w="0" w:type="dxa"/>
            <w:vAlign w:val="center"/>
          </w:tcPr>
          <w:p w:rsidR="00A06A54" w:rsidRDefault="00EF514C">
            <w:pPr>
              <w:spacing w:line="240" w:lineRule="auto"/>
              <w:jc w:val="center"/>
            </w:pPr>
            <w:r>
              <w:rPr>
                <w:rFonts w:ascii="宋体" w:hAnsi="宋体" w:cs="宋体"/>
              </w:rPr>
              <w:t>应收申购款</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3,922,371.10</w:t>
            </w:r>
          </w:p>
        </w:tc>
        <w:tc>
          <w:tcPr>
            <w:tcW w:w="0" w:type="dxa"/>
            <w:vAlign w:val="center"/>
          </w:tcPr>
          <w:p w:rsidR="00A06A54" w:rsidRDefault="00EF514C">
            <w:pPr>
              <w:spacing w:line="240" w:lineRule="auto"/>
              <w:jc w:val="right"/>
            </w:pPr>
            <w:r>
              <w:rPr>
                <w:rFonts w:ascii="宋体" w:hAnsi="宋体" w:cs="宋体"/>
              </w:rPr>
              <w:t>3,922,371.10</w:t>
            </w:r>
          </w:p>
        </w:tc>
      </w:tr>
      <w:tr w:rsidR="00A06A54">
        <w:tc>
          <w:tcPr>
            <w:tcW w:w="0" w:type="dxa"/>
            <w:vAlign w:val="center"/>
          </w:tcPr>
          <w:p w:rsidR="00A06A54" w:rsidRDefault="00EF514C">
            <w:pPr>
              <w:spacing w:line="240" w:lineRule="auto"/>
              <w:jc w:val="center"/>
            </w:pPr>
            <w:r>
              <w:rPr>
                <w:rFonts w:ascii="宋体" w:hAnsi="宋体" w:cs="宋体"/>
              </w:rPr>
              <w:t>资产总计</w:t>
            </w:r>
          </w:p>
        </w:tc>
        <w:tc>
          <w:tcPr>
            <w:tcW w:w="0" w:type="dxa"/>
            <w:vAlign w:val="center"/>
          </w:tcPr>
          <w:p w:rsidR="00A06A54" w:rsidRDefault="00EF514C">
            <w:pPr>
              <w:spacing w:line="240" w:lineRule="auto"/>
              <w:jc w:val="right"/>
            </w:pPr>
            <w:r>
              <w:rPr>
                <w:rFonts w:ascii="宋体" w:hAnsi="宋体" w:cs="宋体"/>
              </w:rPr>
              <w:t>81,644,086.96</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175,399,086.24</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2,756,978,061.71</w:t>
            </w:r>
          </w:p>
        </w:tc>
        <w:tc>
          <w:tcPr>
            <w:tcW w:w="0" w:type="dxa"/>
            <w:vAlign w:val="center"/>
          </w:tcPr>
          <w:p w:rsidR="00A06A54" w:rsidRDefault="00EF514C">
            <w:pPr>
              <w:spacing w:line="240" w:lineRule="auto"/>
              <w:jc w:val="right"/>
            </w:pPr>
            <w:r>
              <w:rPr>
                <w:rFonts w:ascii="宋体" w:hAnsi="宋体" w:cs="宋体"/>
              </w:rPr>
              <w:t>3,014,021,234.91</w:t>
            </w:r>
          </w:p>
        </w:tc>
      </w:tr>
      <w:tr w:rsidR="00A06A54">
        <w:tc>
          <w:tcPr>
            <w:tcW w:w="0" w:type="dxa"/>
            <w:vAlign w:val="center"/>
          </w:tcPr>
          <w:p w:rsidR="00A06A54" w:rsidRDefault="00EF514C">
            <w:pPr>
              <w:spacing w:line="240" w:lineRule="auto"/>
              <w:jc w:val="center"/>
            </w:pPr>
            <w:r>
              <w:rPr>
                <w:rFonts w:ascii="宋体" w:hAnsi="宋体" w:cs="宋体"/>
              </w:rPr>
              <w:t>负债</w:t>
            </w: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c>
          <w:tcPr>
            <w:tcW w:w="0" w:type="dxa"/>
            <w:vAlign w:val="center"/>
          </w:tcPr>
          <w:p w:rsidR="00A06A54" w:rsidRDefault="00A06A54">
            <w:pPr>
              <w:spacing w:line="240" w:lineRule="auto"/>
              <w:jc w:val="right"/>
            </w:pPr>
          </w:p>
        </w:tc>
      </w:tr>
      <w:tr w:rsidR="00A06A54">
        <w:tc>
          <w:tcPr>
            <w:tcW w:w="0" w:type="dxa"/>
            <w:vAlign w:val="center"/>
          </w:tcPr>
          <w:p w:rsidR="00A06A54" w:rsidRDefault="00EF514C">
            <w:pPr>
              <w:spacing w:line="240" w:lineRule="auto"/>
              <w:jc w:val="center"/>
            </w:pPr>
            <w:r>
              <w:rPr>
                <w:rFonts w:ascii="宋体" w:hAnsi="宋体" w:cs="宋体"/>
              </w:rPr>
              <w:t>卖出回购金融资产款</w:t>
            </w:r>
          </w:p>
        </w:tc>
        <w:tc>
          <w:tcPr>
            <w:tcW w:w="0" w:type="dxa"/>
            <w:vAlign w:val="center"/>
          </w:tcPr>
          <w:p w:rsidR="00A06A54" w:rsidRDefault="00EF514C">
            <w:pPr>
              <w:spacing w:line="240" w:lineRule="auto"/>
              <w:jc w:val="right"/>
            </w:pPr>
            <w:r>
              <w:rPr>
                <w:rFonts w:ascii="宋体" w:hAnsi="宋体" w:cs="宋体"/>
              </w:rPr>
              <w:t>87,992,025.84</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87,992,025.84</w:t>
            </w:r>
          </w:p>
        </w:tc>
      </w:tr>
      <w:tr w:rsidR="00A06A54">
        <w:tc>
          <w:tcPr>
            <w:tcW w:w="0" w:type="dxa"/>
            <w:vAlign w:val="center"/>
          </w:tcPr>
          <w:p w:rsidR="00A06A54" w:rsidRDefault="00EF514C">
            <w:pPr>
              <w:spacing w:line="240" w:lineRule="auto"/>
              <w:jc w:val="center"/>
            </w:pPr>
            <w:r>
              <w:rPr>
                <w:rFonts w:ascii="宋体" w:hAnsi="宋体" w:cs="宋体"/>
              </w:rPr>
              <w:t>应付</w:t>
            </w:r>
            <w:proofErr w:type="gramStart"/>
            <w:r>
              <w:rPr>
                <w:rFonts w:ascii="宋体" w:hAnsi="宋体" w:cs="宋体"/>
              </w:rPr>
              <w:t>赎回款</w:t>
            </w:r>
            <w:proofErr w:type="gramEnd"/>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9,788,036.04</w:t>
            </w:r>
          </w:p>
        </w:tc>
        <w:tc>
          <w:tcPr>
            <w:tcW w:w="0" w:type="dxa"/>
            <w:vAlign w:val="center"/>
          </w:tcPr>
          <w:p w:rsidR="00A06A54" w:rsidRDefault="00EF514C">
            <w:pPr>
              <w:spacing w:line="240" w:lineRule="auto"/>
              <w:jc w:val="right"/>
            </w:pPr>
            <w:r>
              <w:rPr>
                <w:rFonts w:ascii="宋体" w:hAnsi="宋体" w:cs="宋体"/>
              </w:rPr>
              <w:t>9,788,036.04</w:t>
            </w:r>
          </w:p>
        </w:tc>
      </w:tr>
      <w:tr w:rsidR="00A06A54">
        <w:tc>
          <w:tcPr>
            <w:tcW w:w="0" w:type="dxa"/>
            <w:vAlign w:val="center"/>
          </w:tcPr>
          <w:p w:rsidR="00A06A54" w:rsidRDefault="00EF514C">
            <w:pPr>
              <w:spacing w:line="240" w:lineRule="auto"/>
              <w:jc w:val="center"/>
            </w:pPr>
            <w:r>
              <w:rPr>
                <w:rFonts w:ascii="宋体" w:hAnsi="宋体" w:cs="宋体"/>
              </w:rPr>
              <w:t>应付管理人报酬</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3,219,046.40</w:t>
            </w:r>
          </w:p>
        </w:tc>
        <w:tc>
          <w:tcPr>
            <w:tcW w:w="0" w:type="dxa"/>
            <w:vAlign w:val="center"/>
          </w:tcPr>
          <w:p w:rsidR="00A06A54" w:rsidRDefault="00EF514C">
            <w:pPr>
              <w:spacing w:line="240" w:lineRule="auto"/>
              <w:jc w:val="right"/>
            </w:pPr>
            <w:r>
              <w:rPr>
                <w:rFonts w:ascii="宋体" w:hAnsi="宋体" w:cs="宋体"/>
              </w:rPr>
              <w:t>3,219,046.40</w:t>
            </w:r>
          </w:p>
        </w:tc>
      </w:tr>
      <w:tr w:rsidR="00A06A54">
        <w:tc>
          <w:tcPr>
            <w:tcW w:w="0" w:type="dxa"/>
            <w:vAlign w:val="center"/>
          </w:tcPr>
          <w:p w:rsidR="00A06A54" w:rsidRDefault="00EF514C">
            <w:pPr>
              <w:spacing w:line="240" w:lineRule="auto"/>
              <w:jc w:val="center"/>
            </w:pPr>
            <w:r>
              <w:rPr>
                <w:rFonts w:ascii="宋体" w:hAnsi="宋体" w:cs="宋体"/>
              </w:rPr>
              <w:t>应付托管费</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536,507.74</w:t>
            </w:r>
          </w:p>
        </w:tc>
        <w:tc>
          <w:tcPr>
            <w:tcW w:w="0" w:type="dxa"/>
            <w:vAlign w:val="center"/>
          </w:tcPr>
          <w:p w:rsidR="00A06A54" w:rsidRDefault="00EF514C">
            <w:pPr>
              <w:spacing w:line="240" w:lineRule="auto"/>
              <w:jc w:val="right"/>
            </w:pPr>
            <w:r>
              <w:rPr>
                <w:rFonts w:ascii="宋体" w:hAnsi="宋体" w:cs="宋体"/>
              </w:rPr>
              <w:t>536,507.74</w:t>
            </w:r>
          </w:p>
        </w:tc>
      </w:tr>
      <w:tr w:rsidR="00A06A54">
        <w:tc>
          <w:tcPr>
            <w:tcW w:w="0" w:type="dxa"/>
            <w:vAlign w:val="center"/>
          </w:tcPr>
          <w:p w:rsidR="00A06A54" w:rsidRDefault="00EF514C">
            <w:pPr>
              <w:spacing w:line="240" w:lineRule="auto"/>
              <w:jc w:val="center"/>
            </w:pPr>
            <w:r>
              <w:rPr>
                <w:rFonts w:ascii="宋体" w:hAnsi="宋体" w:cs="宋体"/>
              </w:rPr>
              <w:t>应付销售服务费</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635,333.40</w:t>
            </w:r>
          </w:p>
        </w:tc>
        <w:tc>
          <w:tcPr>
            <w:tcW w:w="0" w:type="dxa"/>
            <w:vAlign w:val="center"/>
          </w:tcPr>
          <w:p w:rsidR="00A06A54" w:rsidRDefault="00EF514C">
            <w:pPr>
              <w:spacing w:line="240" w:lineRule="auto"/>
              <w:jc w:val="right"/>
            </w:pPr>
            <w:r>
              <w:rPr>
                <w:rFonts w:ascii="宋体" w:hAnsi="宋体" w:cs="宋体"/>
              </w:rPr>
              <w:t>635,333.40</w:t>
            </w:r>
          </w:p>
        </w:tc>
      </w:tr>
      <w:tr w:rsidR="00A06A54">
        <w:tc>
          <w:tcPr>
            <w:tcW w:w="0" w:type="dxa"/>
            <w:vAlign w:val="center"/>
          </w:tcPr>
          <w:p w:rsidR="00A06A54" w:rsidRDefault="00EF514C">
            <w:pPr>
              <w:spacing w:line="240" w:lineRule="auto"/>
              <w:jc w:val="center"/>
            </w:pPr>
            <w:r>
              <w:rPr>
                <w:rFonts w:ascii="宋体" w:hAnsi="宋体" w:cs="宋体"/>
              </w:rPr>
              <w:t>应交税费</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9.17</w:t>
            </w:r>
          </w:p>
        </w:tc>
        <w:tc>
          <w:tcPr>
            <w:tcW w:w="0" w:type="dxa"/>
            <w:vAlign w:val="center"/>
          </w:tcPr>
          <w:p w:rsidR="00A06A54" w:rsidRDefault="00EF514C">
            <w:pPr>
              <w:spacing w:line="240" w:lineRule="auto"/>
              <w:jc w:val="right"/>
            </w:pPr>
            <w:r>
              <w:rPr>
                <w:rFonts w:ascii="宋体" w:hAnsi="宋体" w:cs="宋体"/>
              </w:rPr>
              <w:t>9.17</w:t>
            </w:r>
          </w:p>
        </w:tc>
      </w:tr>
      <w:tr w:rsidR="00A06A54">
        <w:tc>
          <w:tcPr>
            <w:tcW w:w="0" w:type="dxa"/>
            <w:vAlign w:val="center"/>
          </w:tcPr>
          <w:p w:rsidR="00A06A54" w:rsidRDefault="00EF514C">
            <w:pPr>
              <w:spacing w:line="240" w:lineRule="auto"/>
              <w:jc w:val="center"/>
            </w:pPr>
            <w:r>
              <w:rPr>
                <w:rFonts w:ascii="宋体" w:hAnsi="宋体" w:cs="宋体"/>
              </w:rPr>
              <w:t>其他负债</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75,048.63</w:t>
            </w:r>
          </w:p>
        </w:tc>
        <w:tc>
          <w:tcPr>
            <w:tcW w:w="0" w:type="dxa"/>
            <w:vAlign w:val="center"/>
          </w:tcPr>
          <w:p w:rsidR="00A06A54" w:rsidRDefault="00EF514C">
            <w:pPr>
              <w:spacing w:line="240" w:lineRule="auto"/>
              <w:jc w:val="right"/>
            </w:pPr>
            <w:r>
              <w:rPr>
                <w:rFonts w:ascii="宋体" w:hAnsi="宋体" w:cs="宋体"/>
              </w:rPr>
              <w:t>75,048.63</w:t>
            </w:r>
          </w:p>
        </w:tc>
      </w:tr>
      <w:tr w:rsidR="00A06A54">
        <w:tc>
          <w:tcPr>
            <w:tcW w:w="0" w:type="dxa"/>
            <w:vAlign w:val="center"/>
          </w:tcPr>
          <w:p w:rsidR="00A06A54" w:rsidRDefault="00EF514C">
            <w:pPr>
              <w:spacing w:line="240" w:lineRule="auto"/>
              <w:jc w:val="center"/>
            </w:pPr>
            <w:r>
              <w:rPr>
                <w:rFonts w:ascii="宋体" w:hAnsi="宋体" w:cs="宋体"/>
              </w:rPr>
              <w:t>负债总计</w:t>
            </w:r>
          </w:p>
        </w:tc>
        <w:tc>
          <w:tcPr>
            <w:tcW w:w="0" w:type="dxa"/>
            <w:vAlign w:val="center"/>
          </w:tcPr>
          <w:p w:rsidR="00A06A54" w:rsidRDefault="00EF514C">
            <w:pPr>
              <w:spacing w:line="240" w:lineRule="auto"/>
              <w:jc w:val="right"/>
            </w:pPr>
            <w:r>
              <w:rPr>
                <w:rFonts w:ascii="宋体" w:hAnsi="宋体" w:cs="宋体"/>
              </w:rPr>
              <w:t>87,992,025.84</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14,253,981.38</w:t>
            </w:r>
          </w:p>
        </w:tc>
        <w:tc>
          <w:tcPr>
            <w:tcW w:w="0" w:type="dxa"/>
            <w:vAlign w:val="center"/>
          </w:tcPr>
          <w:p w:rsidR="00A06A54" w:rsidRDefault="00EF514C">
            <w:pPr>
              <w:spacing w:line="240" w:lineRule="auto"/>
              <w:jc w:val="right"/>
            </w:pPr>
            <w:r>
              <w:rPr>
                <w:rFonts w:ascii="宋体" w:hAnsi="宋体" w:cs="宋体"/>
              </w:rPr>
              <w:t>102,246,007.22</w:t>
            </w:r>
          </w:p>
        </w:tc>
      </w:tr>
      <w:tr w:rsidR="00A06A54">
        <w:tc>
          <w:tcPr>
            <w:tcW w:w="0" w:type="dxa"/>
            <w:vAlign w:val="center"/>
          </w:tcPr>
          <w:p w:rsidR="00A06A54" w:rsidRDefault="00EF514C">
            <w:pPr>
              <w:spacing w:line="240" w:lineRule="auto"/>
              <w:jc w:val="center"/>
            </w:pPr>
            <w:r>
              <w:rPr>
                <w:rFonts w:ascii="宋体" w:hAnsi="宋体" w:cs="宋体"/>
              </w:rPr>
              <w:t>利率敏感度缺口</w:t>
            </w:r>
          </w:p>
        </w:tc>
        <w:tc>
          <w:tcPr>
            <w:tcW w:w="0" w:type="dxa"/>
            <w:vAlign w:val="center"/>
          </w:tcPr>
          <w:p w:rsidR="00A06A54" w:rsidRDefault="00EF514C">
            <w:pPr>
              <w:spacing w:line="240" w:lineRule="auto"/>
              <w:jc w:val="right"/>
            </w:pPr>
            <w:r>
              <w:rPr>
                <w:rFonts w:ascii="宋体" w:hAnsi="宋体" w:cs="宋体"/>
              </w:rPr>
              <w:t>-6,347,938.88</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175,399,086.24</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w:t>
            </w:r>
          </w:p>
        </w:tc>
        <w:tc>
          <w:tcPr>
            <w:tcW w:w="0" w:type="dxa"/>
            <w:vAlign w:val="center"/>
          </w:tcPr>
          <w:p w:rsidR="00A06A54" w:rsidRDefault="00EF514C">
            <w:pPr>
              <w:spacing w:line="240" w:lineRule="auto"/>
              <w:jc w:val="right"/>
            </w:pPr>
            <w:r>
              <w:rPr>
                <w:rFonts w:ascii="宋体" w:hAnsi="宋体" w:cs="宋体"/>
              </w:rPr>
              <w:t>2,742,724,080.33</w:t>
            </w:r>
          </w:p>
        </w:tc>
        <w:tc>
          <w:tcPr>
            <w:tcW w:w="0" w:type="dxa"/>
            <w:vAlign w:val="center"/>
          </w:tcPr>
          <w:p w:rsidR="00A06A54" w:rsidRDefault="00EF514C">
            <w:pPr>
              <w:spacing w:line="240" w:lineRule="auto"/>
              <w:jc w:val="right"/>
            </w:pPr>
            <w:r>
              <w:rPr>
                <w:rFonts w:ascii="宋体" w:hAnsi="宋体" w:cs="宋体"/>
              </w:rPr>
              <w:t>2,911,775,227.69</w:t>
            </w:r>
          </w:p>
        </w:tc>
      </w:tr>
    </w:tbl>
    <w:p w:rsidR="00A06A54" w:rsidRDefault="00EF514C">
      <w:r>
        <w:rPr>
          <w:rFonts w:ascii="宋体" w:hAnsi="宋体" w:cs="宋体"/>
        </w:rPr>
        <w:t>注：表中所示为本基金资产及负债的账面价值，并按照合约规定的利率重新定价日或到期</w:t>
      </w:r>
      <w:proofErr w:type="gramStart"/>
      <w:r>
        <w:rPr>
          <w:rFonts w:ascii="宋体" w:hAnsi="宋体" w:cs="宋体"/>
        </w:rPr>
        <w:t>日孰早</w:t>
      </w:r>
      <w:proofErr w:type="gramEnd"/>
      <w:r>
        <w:rPr>
          <w:rFonts w:ascii="宋体" w:hAnsi="宋体" w:cs="宋体"/>
        </w:rPr>
        <w:t>者予以分类。</w:t>
      </w:r>
    </w:p>
    <w:p w:rsidR="00A06A54" w:rsidRDefault="00A06A54"/>
    <w:p w:rsidR="00A06A54" w:rsidRDefault="00EF514C">
      <w:r>
        <w:rPr>
          <w:rFonts w:ascii="宋体" w:hAnsi="宋体" w:cs="宋体"/>
          <w:b/>
        </w:rPr>
        <w:t xml:space="preserve">6.4.13.4.1.2 </w:t>
      </w:r>
      <w:r>
        <w:rPr>
          <w:rFonts w:ascii="宋体" w:hAnsi="宋体" w:cs="宋体"/>
          <w:b/>
        </w:rPr>
        <w:t>利率风险的敏感性分析</w:t>
      </w:r>
    </w:p>
    <w:p w:rsidR="00A06A54" w:rsidRDefault="00EF514C">
      <w:r>
        <w:rPr>
          <w:rFonts w:ascii="宋体" w:hAnsi="宋体" w:cs="宋体"/>
        </w:rPr>
        <w:lastRenderedPageBreak/>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日，本基金持有的交易性债券投资公允价值占基金资产净值的比例为</w:t>
      </w:r>
      <w:r>
        <w:rPr>
          <w:rFonts w:ascii="宋体" w:hAnsi="宋体" w:cs="宋体"/>
        </w:rPr>
        <w:t>5.19%</w:t>
      </w:r>
      <w:r>
        <w:rPr>
          <w:rFonts w:ascii="宋体" w:hAnsi="宋体" w:cs="宋体"/>
        </w:rPr>
        <w:t>，</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r>
        <w:rPr>
          <w:rFonts w:ascii="宋体" w:hAnsi="宋体" w:cs="宋体"/>
        </w:rPr>
        <w:t>6.93%)</w:t>
      </w:r>
      <w:r>
        <w:rPr>
          <w:rFonts w:ascii="宋体" w:hAnsi="宋体" w:cs="宋体"/>
        </w:rPr>
        <w:t>，因此市场利率的变动对于本基金净资产无重大影响，</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r>
        <w:rPr>
          <w:rFonts w:ascii="宋体" w:hAnsi="宋体" w:cs="宋体"/>
        </w:rPr>
        <w:t>)</w:t>
      </w:r>
      <w:r>
        <w:rPr>
          <w:rFonts w:ascii="宋体" w:hAnsi="宋体" w:cs="宋体"/>
        </w:rPr>
        <w:t>。</w:t>
      </w:r>
    </w:p>
    <w:p w:rsidR="00A06A54" w:rsidRDefault="00A06A54"/>
    <w:p w:rsidR="00A06A54" w:rsidRDefault="00EF514C">
      <w:r>
        <w:rPr>
          <w:rFonts w:ascii="宋体" w:hAnsi="宋体" w:cs="宋体"/>
          <w:b/>
        </w:rPr>
        <w:t xml:space="preserve">6.4.13.4.2 </w:t>
      </w:r>
      <w:r>
        <w:rPr>
          <w:rFonts w:ascii="宋体" w:hAnsi="宋体" w:cs="宋体"/>
          <w:b/>
        </w:rPr>
        <w:t>外汇风险</w:t>
      </w:r>
    </w:p>
    <w:p w:rsidR="00A06A54" w:rsidRDefault="00EF514C">
      <w:pPr>
        <w:jc w:val="left"/>
      </w:pPr>
      <w:r>
        <w:rPr>
          <w:rFonts w:ascii="宋体" w:hAnsi="宋体" w:cs="宋体"/>
        </w:rPr>
        <w:t xml:space="preserve">    </w:t>
      </w:r>
      <w:r>
        <w:rPr>
          <w:rFonts w:ascii="宋体" w:hAnsi="宋体" w:cs="宋体"/>
        </w:rPr>
        <w:t>外汇风险是指金融工具的公允价值或未来现金流量因外汇汇率变动而发生波动的风险。本基金的所有资产及负债以人民币计价，因此无重大外汇风险。</w:t>
      </w:r>
    </w:p>
    <w:p w:rsidR="00A06A54" w:rsidRDefault="00A06A54"/>
    <w:p w:rsidR="00A06A54" w:rsidRDefault="00EF514C">
      <w:r>
        <w:rPr>
          <w:rFonts w:ascii="宋体" w:hAnsi="宋体" w:cs="宋体"/>
          <w:b/>
        </w:rPr>
        <w:t xml:space="preserve">6.4.13.4.3 </w:t>
      </w:r>
      <w:r>
        <w:rPr>
          <w:rFonts w:ascii="宋体" w:hAnsi="宋体" w:cs="宋体"/>
          <w:b/>
        </w:rPr>
        <w:t>其他价格风险</w:t>
      </w:r>
    </w:p>
    <w:p w:rsidR="00A06A54" w:rsidRDefault="00EF514C">
      <w:pPr>
        <w:jc w:val="left"/>
      </w:pPr>
      <w:r>
        <w:rPr>
          <w:rFonts w:ascii="宋体" w:hAnsi="宋体" w:cs="宋体"/>
        </w:rPr>
        <w:t xml:space="preserve">    </w:t>
      </w:r>
      <w:r>
        <w:rPr>
          <w:rFonts w:ascii="宋体" w:hAnsi="宋体" w:cs="宋体"/>
        </w:rPr>
        <w:t>其他价格风险是指基金所持金融工具的公允价值或未来现金流量因除市场利率和外汇汇率以外的市场价格因素变动而发生波动的风险。本基金主要投资于证券交易所上市交易的股票和债券，所面临的其他价格风险来源于单个证券发行主体自身经营情况或特殊事项的影响，也可能来源于证券市场整体波动的影响。</w:t>
      </w:r>
      <w:r>
        <w:rPr>
          <w:rFonts w:ascii="宋体" w:hAnsi="宋体" w:cs="宋体"/>
        </w:rPr>
        <w:cr/>
        <w:t xml:space="preserve">    </w:t>
      </w:r>
      <w:r>
        <w:rPr>
          <w:rFonts w:ascii="宋体" w:hAnsi="宋体" w:cs="宋体"/>
        </w:rPr>
        <w:t>本基金的基金管理人在构建和管理投资组合的</w:t>
      </w:r>
      <w:r>
        <w:rPr>
          <w:rFonts w:ascii="宋体" w:hAnsi="宋体" w:cs="宋体"/>
        </w:rPr>
        <w:t>过程中，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市场价格风险。</w:t>
      </w:r>
      <w:r>
        <w:rPr>
          <w:rFonts w:ascii="宋体" w:hAnsi="宋体" w:cs="宋体"/>
        </w:rPr>
        <w:t xml:space="preserve"> </w:t>
      </w:r>
      <w:r>
        <w:rPr>
          <w:rFonts w:ascii="宋体" w:hAnsi="宋体" w:cs="宋体"/>
        </w:rPr>
        <w:cr/>
        <w:t xml:space="preserve">    </w:t>
      </w:r>
      <w:r>
        <w:rPr>
          <w:rFonts w:ascii="宋体" w:hAnsi="宋体" w:cs="宋体"/>
        </w:rPr>
        <w:t>本基金通过投资组合的分散化降低其他价格风险。本基金投资组合中股票资产投资比例为基金资产的</w:t>
      </w:r>
      <w:r>
        <w:rPr>
          <w:rFonts w:ascii="宋体" w:hAnsi="宋体" w:cs="宋体"/>
        </w:rPr>
        <w:t>50%-95%</w:t>
      </w:r>
      <w:r>
        <w:rPr>
          <w:rFonts w:ascii="宋体" w:hAnsi="宋体" w:cs="宋体"/>
        </w:rPr>
        <w:t>，其中投资于本基金合同界定的优势产业主题相关证券的比例不低于非现金基金资产的</w:t>
      </w:r>
      <w:r>
        <w:rPr>
          <w:rFonts w:ascii="宋体" w:hAnsi="宋体" w:cs="宋体"/>
        </w:rPr>
        <w:t>80%</w:t>
      </w:r>
      <w:r>
        <w:rPr>
          <w:rFonts w:ascii="宋体" w:hAnsi="宋体" w:cs="宋体"/>
        </w:rPr>
        <w:t>。本基金每个交易日日终</w:t>
      </w:r>
      <w:r>
        <w:rPr>
          <w:rFonts w:ascii="宋体" w:hAnsi="宋体" w:cs="宋体"/>
        </w:rPr>
        <w:t>在扣除股指期货及国债期货合约需缴纳的交易保证金后，保持现金或者到期日在一年以内的政府债券投资比例合计不低于基金资产净值的</w:t>
      </w:r>
      <w:r>
        <w:rPr>
          <w:rFonts w:ascii="宋体" w:hAnsi="宋体" w:cs="宋体"/>
        </w:rPr>
        <w:t>5%</w:t>
      </w:r>
      <w:r>
        <w:rPr>
          <w:rFonts w:ascii="宋体" w:hAnsi="宋体" w:cs="宋体"/>
        </w:rPr>
        <w:t>，其中现金不包括结算备付金、存出保证金、应收申购款等。</w:t>
      </w:r>
    </w:p>
    <w:p w:rsidR="00A06A54" w:rsidRDefault="00A06A54"/>
    <w:p w:rsidR="00A06A54" w:rsidRDefault="00EF514C">
      <w:r>
        <w:rPr>
          <w:rFonts w:ascii="宋体" w:hAnsi="宋体" w:cs="宋体"/>
          <w:b/>
        </w:rPr>
        <w:t xml:space="preserve">6.4.13.4.3.1 </w:t>
      </w:r>
      <w:r>
        <w:rPr>
          <w:rFonts w:ascii="宋体" w:hAnsi="宋体" w:cs="宋体"/>
          <w:b/>
        </w:rPr>
        <w:t>其他价格风险敞口</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896"/>
        <w:gridCol w:w="1353"/>
        <w:gridCol w:w="1896"/>
        <w:gridCol w:w="1353"/>
      </w:tblGrid>
      <w:tr w:rsidR="00A06A54">
        <w:tc>
          <w:tcPr>
            <w:tcW w:w="1538" w:type="pct"/>
            <w:vMerge w:val="restart"/>
            <w:shd w:val="clear" w:color="auto" w:fill="D9D9D9"/>
            <w:vAlign w:val="center"/>
          </w:tcPr>
          <w:p w:rsidR="00A06A54" w:rsidRDefault="00EF514C">
            <w:pPr>
              <w:spacing w:line="240" w:lineRule="auto"/>
              <w:jc w:val="center"/>
            </w:pPr>
            <w:r>
              <w:rPr>
                <w:rFonts w:ascii="宋体" w:hAnsi="宋体" w:cs="宋体"/>
              </w:rPr>
              <w:t>项目</w:t>
            </w:r>
          </w:p>
        </w:tc>
        <w:tc>
          <w:tcPr>
            <w:tcW w:w="1538" w:type="pct"/>
            <w:gridSpan w:val="2"/>
            <w:shd w:val="clear" w:color="auto" w:fill="D9D9D9"/>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538" w:type="pct"/>
            <w:gridSpan w:val="2"/>
            <w:shd w:val="clear" w:color="auto" w:fill="D9D9D9"/>
          </w:tcPr>
          <w:p w:rsidR="00A06A54" w:rsidRDefault="00EF514C">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A06A54">
        <w:tc>
          <w:tcPr>
            <w:tcW w:w="0" w:type="auto"/>
            <w:vMerge/>
          </w:tcPr>
          <w:p w:rsidR="00A06A54" w:rsidRDefault="00A06A54"/>
        </w:tc>
        <w:tc>
          <w:tcPr>
            <w:tcW w:w="615" w:type="pct"/>
            <w:shd w:val="clear" w:color="auto" w:fill="D9D9D9"/>
          </w:tcPr>
          <w:p w:rsidR="00A06A54" w:rsidRDefault="00EF514C">
            <w:pPr>
              <w:spacing w:line="240" w:lineRule="auto"/>
              <w:jc w:val="center"/>
            </w:pPr>
            <w:r>
              <w:rPr>
                <w:rFonts w:ascii="宋体" w:hAnsi="宋体" w:cs="宋体"/>
              </w:rPr>
              <w:t>公允价值</w:t>
            </w:r>
          </w:p>
        </w:tc>
        <w:tc>
          <w:tcPr>
            <w:tcW w:w="923" w:type="pct"/>
            <w:shd w:val="clear" w:color="auto" w:fill="D9D9D9"/>
          </w:tcPr>
          <w:p w:rsidR="00A06A54" w:rsidRDefault="00EF514C">
            <w:pPr>
              <w:spacing w:line="240" w:lineRule="auto"/>
              <w:jc w:val="center"/>
            </w:pPr>
            <w:r>
              <w:rPr>
                <w:rFonts w:ascii="宋体" w:hAnsi="宋体" w:cs="宋体"/>
              </w:rPr>
              <w:t>占基金资产净值比例</w:t>
            </w:r>
            <w:r>
              <w:rPr>
                <w:rFonts w:ascii="宋体" w:hAnsi="宋体" w:cs="宋体"/>
              </w:rPr>
              <w:t>(%)</w:t>
            </w:r>
          </w:p>
        </w:tc>
        <w:tc>
          <w:tcPr>
            <w:tcW w:w="615" w:type="pct"/>
            <w:shd w:val="clear" w:color="auto" w:fill="D9D9D9"/>
          </w:tcPr>
          <w:p w:rsidR="00A06A54" w:rsidRDefault="00EF514C">
            <w:pPr>
              <w:spacing w:line="240" w:lineRule="auto"/>
              <w:jc w:val="center"/>
            </w:pPr>
            <w:r>
              <w:rPr>
                <w:rFonts w:ascii="宋体" w:hAnsi="宋体" w:cs="宋体"/>
              </w:rPr>
              <w:t>公允价值</w:t>
            </w:r>
          </w:p>
        </w:tc>
        <w:tc>
          <w:tcPr>
            <w:tcW w:w="923" w:type="pct"/>
            <w:shd w:val="clear" w:color="auto" w:fill="D9D9D9"/>
          </w:tcPr>
          <w:p w:rsidR="00A06A54" w:rsidRDefault="00EF514C">
            <w:pPr>
              <w:spacing w:line="240" w:lineRule="auto"/>
              <w:jc w:val="center"/>
            </w:pPr>
            <w:r>
              <w:rPr>
                <w:rFonts w:ascii="宋体" w:hAnsi="宋体" w:cs="宋体"/>
              </w:rPr>
              <w:t>占基金资产净值比例</w:t>
            </w: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交易性金融资产－股票投资</w:t>
            </w: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94.87</w:t>
            </w:r>
          </w:p>
        </w:tc>
        <w:tc>
          <w:tcPr>
            <w:tcW w:w="0" w:type="dxa"/>
          </w:tcPr>
          <w:p w:rsidR="00A06A54" w:rsidRDefault="00EF514C">
            <w:pPr>
              <w:spacing w:line="240" w:lineRule="auto"/>
              <w:jc w:val="right"/>
            </w:pPr>
            <w:r>
              <w:rPr>
                <w:rFonts w:ascii="宋体" w:hAnsi="宋体" w:cs="宋体"/>
              </w:rPr>
              <w:t>2,753,055,690.61</w:t>
            </w:r>
          </w:p>
        </w:tc>
        <w:tc>
          <w:tcPr>
            <w:tcW w:w="0" w:type="dxa"/>
          </w:tcPr>
          <w:p w:rsidR="00A06A54" w:rsidRDefault="00EF514C">
            <w:pPr>
              <w:spacing w:line="240" w:lineRule="auto"/>
              <w:jc w:val="right"/>
            </w:pPr>
            <w:r>
              <w:rPr>
                <w:rFonts w:ascii="宋体" w:hAnsi="宋体" w:cs="宋体"/>
              </w:rPr>
              <w:t>94.55</w:t>
            </w:r>
          </w:p>
        </w:tc>
      </w:tr>
      <w:tr w:rsidR="00A06A54">
        <w:tc>
          <w:tcPr>
            <w:tcW w:w="0" w:type="dxa"/>
          </w:tcPr>
          <w:p w:rsidR="00A06A54" w:rsidRDefault="00EF514C">
            <w:pPr>
              <w:spacing w:line="240" w:lineRule="auto"/>
              <w:jc w:val="left"/>
            </w:pPr>
            <w:r>
              <w:rPr>
                <w:rFonts w:ascii="宋体" w:hAnsi="宋体" w:cs="宋体"/>
              </w:rPr>
              <w:t>交易性金融资产－基金投资</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交易性金融资产－贵金属投资</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衍生金融资产－权证投资</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合计</w:t>
            </w: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94.87</w:t>
            </w:r>
          </w:p>
        </w:tc>
        <w:tc>
          <w:tcPr>
            <w:tcW w:w="0" w:type="dxa"/>
          </w:tcPr>
          <w:p w:rsidR="00A06A54" w:rsidRDefault="00EF514C">
            <w:pPr>
              <w:spacing w:line="240" w:lineRule="auto"/>
              <w:jc w:val="right"/>
            </w:pPr>
            <w:r>
              <w:rPr>
                <w:rFonts w:ascii="宋体" w:hAnsi="宋体" w:cs="宋体"/>
              </w:rPr>
              <w:t>2,753,055,690.61</w:t>
            </w:r>
          </w:p>
        </w:tc>
        <w:tc>
          <w:tcPr>
            <w:tcW w:w="0" w:type="dxa"/>
          </w:tcPr>
          <w:p w:rsidR="00A06A54" w:rsidRDefault="00EF514C">
            <w:pPr>
              <w:spacing w:line="240" w:lineRule="auto"/>
              <w:jc w:val="right"/>
            </w:pPr>
            <w:r>
              <w:rPr>
                <w:rFonts w:ascii="宋体" w:hAnsi="宋体" w:cs="宋体"/>
              </w:rPr>
              <w:t>94.55</w:t>
            </w:r>
          </w:p>
        </w:tc>
      </w:tr>
    </w:tbl>
    <w:p w:rsidR="00A06A54" w:rsidRDefault="00A06A54"/>
    <w:p w:rsidR="00A06A54" w:rsidRDefault="00EF514C">
      <w:r>
        <w:rPr>
          <w:rFonts w:ascii="宋体" w:hAnsi="宋体" w:cs="宋体"/>
          <w:b/>
        </w:rPr>
        <w:lastRenderedPageBreak/>
        <w:t xml:space="preserve">6.4.13.4.3.2 </w:t>
      </w:r>
      <w:r>
        <w:rPr>
          <w:rFonts w:ascii="宋体" w:hAnsi="宋体" w:cs="宋体"/>
          <w:b/>
        </w:rPr>
        <w:t>其他价格风险的敏感性分析</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266"/>
        <w:gridCol w:w="2642"/>
        <w:gridCol w:w="2642"/>
      </w:tblGrid>
      <w:tr w:rsidR="00A06A54">
        <w:tc>
          <w:tcPr>
            <w:tcW w:w="769" w:type="pct"/>
            <w:vAlign w:val="center"/>
          </w:tcPr>
          <w:p w:rsidR="00A06A54" w:rsidRDefault="00EF514C">
            <w:pPr>
              <w:spacing w:line="240" w:lineRule="auto"/>
              <w:jc w:val="center"/>
            </w:pPr>
            <w:r>
              <w:rPr>
                <w:rFonts w:ascii="宋体" w:hAnsi="宋体" w:cs="宋体"/>
              </w:rPr>
              <w:t>假设</w:t>
            </w:r>
          </w:p>
        </w:tc>
        <w:tc>
          <w:tcPr>
            <w:tcW w:w="3846" w:type="pct"/>
            <w:gridSpan w:val="3"/>
          </w:tcPr>
          <w:p w:rsidR="00A06A54" w:rsidRDefault="00EF514C">
            <w:pPr>
              <w:spacing w:line="240" w:lineRule="auto"/>
              <w:jc w:val="left"/>
            </w:pPr>
            <w:r>
              <w:rPr>
                <w:rFonts w:ascii="宋体" w:hAnsi="宋体" w:cs="宋体"/>
              </w:rPr>
              <w:t>除沪深</w:t>
            </w:r>
            <w:r>
              <w:rPr>
                <w:rFonts w:ascii="宋体" w:hAnsi="宋体" w:cs="宋体"/>
              </w:rPr>
              <w:t>300</w:t>
            </w:r>
            <w:r>
              <w:rPr>
                <w:rFonts w:ascii="宋体" w:hAnsi="宋体" w:cs="宋体"/>
              </w:rPr>
              <w:t>指数以外的其他市场变量保持不变</w:t>
            </w:r>
          </w:p>
        </w:tc>
      </w:tr>
      <w:tr w:rsidR="00A06A54">
        <w:tc>
          <w:tcPr>
            <w:tcW w:w="0" w:type="dxa"/>
            <w:vMerge w:val="restart"/>
            <w:vAlign w:val="center"/>
          </w:tcPr>
          <w:p w:rsidR="00A06A54" w:rsidRDefault="00EF514C">
            <w:pPr>
              <w:spacing w:line="240" w:lineRule="auto"/>
              <w:jc w:val="center"/>
            </w:pPr>
            <w:r>
              <w:rPr>
                <w:rFonts w:ascii="宋体" w:hAnsi="宋体" w:cs="宋体"/>
              </w:rPr>
              <w:t>分析</w:t>
            </w:r>
          </w:p>
        </w:tc>
        <w:tc>
          <w:tcPr>
            <w:tcW w:w="1154" w:type="pct"/>
            <w:vMerge w:val="restart"/>
            <w:vAlign w:val="center"/>
          </w:tcPr>
          <w:p w:rsidR="00A06A54" w:rsidRDefault="00EF514C">
            <w:pPr>
              <w:spacing w:line="240" w:lineRule="auto"/>
              <w:jc w:val="center"/>
            </w:pPr>
            <w:r>
              <w:rPr>
                <w:rFonts w:ascii="宋体" w:hAnsi="宋体" w:cs="宋体"/>
              </w:rPr>
              <w:t>相关风险变量的变动</w:t>
            </w:r>
          </w:p>
        </w:tc>
        <w:tc>
          <w:tcPr>
            <w:tcW w:w="2692" w:type="pct"/>
            <w:gridSpan w:val="2"/>
            <w:vAlign w:val="center"/>
          </w:tcPr>
          <w:p w:rsidR="00A06A54" w:rsidRDefault="00EF514C">
            <w:pPr>
              <w:spacing w:line="240" w:lineRule="auto"/>
              <w:jc w:val="center"/>
            </w:pPr>
            <w:r>
              <w:rPr>
                <w:rFonts w:ascii="宋体" w:hAnsi="宋体" w:cs="宋体"/>
              </w:rPr>
              <w:t>对资产负债表日基金资产净值的影响金额（单位：人民币元）</w:t>
            </w:r>
          </w:p>
        </w:tc>
      </w:tr>
      <w:tr w:rsidR="00A06A54">
        <w:tc>
          <w:tcPr>
            <w:tcW w:w="0" w:type="auto"/>
            <w:vMerge/>
          </w:tcPr>
          <w:p w:rsidR="00A06A54" w:rsidRDefault="00A06A54"/>
        </w:tc>
        <w:tc>
          <w:tcPr>
            <w:tcW w:w="0" w:type="auto"/>
            <w:vMerge/>
          </w:tcPr>
          <w:p w:rsidR="00A06A54" w:rsidRDefault="00A06A54"/>
        </w:tc>
        <w:tc>
          <w:tcPr>
            <w:tcW w:w="1346" w:type="pct"/>
            <w:vAlign w:val="center"/>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346" w:type="pct"/>
            <w:vAlign w:val="center"/>
          </w:tcPr>
          <w:p w:rsidR="00A06A54" w:rsidRDefault="00EF514C">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A06A54">
        <w:tc>
          <w:tcPr>
            <w:tcW w:w="0" w:type="auto"/>
            <w:vMerge/>
          </w:tcPr>
          <w:p w:rsidR="00A06A54" w:rsidRDefault="00A06A54"/>
        </w:tc>
        <w:tc>
          <w:tcPr>
            <w:tcW w:w="0" w:type="dxa"/>
          </w:tcPr>
          <w:p w:rsidR="00A06A54" w:rsidRDefault="00EF514C">
            <w:pPr>
              <w:spacing w:line="240" w:lineRule="auto"/>
              <w:jc w:val="left"/>
            </w:pPr>
            <w:r>
              <w:rPr>
                <w:rFonts w:ascii="宋体" w:hAnsi="宋体" w:cs="宋体"/>
              </w:rPr>
              <w:t>1.</w:t>
            </w:r>
            <w:r>
              <w:rPr>
                <w:rFonts w:ascii="宋体" w:hAnsi="宋体" w:cs="宋体"/>
              </w:rPr>
              <w:t>沪深</w:t>
            </w:r>
            <w:r>
              <w:rPr>
                <w:rFonts w:ascii="宋体" w:hAnsi="宋体" w:cs="宋体"/>
              </w:rPr>
              <w:t>300</w:t>
            </w:r>
            <w:r>
              <w:rPr>
                <w:rFonts w:ascii="宋体" w:hAnsi="宋体" w:cs="宋体"/>
              </w:rPr>
              <w:t>指数上升</w:t>
            </w:r>
            <w:r>
              <w:rPr>
                <w:rFonts w:ascii="宋体" w:hAnsi="宋体" w:cs="宋体"/>
              </w:rPr>
              <w:t>5%</w:t>
            </w:r>
          </w:p>
        </w:tc>
        <w:tc>
          <w:tcPr>
            <w:tcW w:w="0" w:type="dxa"/>
          </w:tcPr>
          <w:p w:rsidR="00A06A54" w:rsidRDefault="00EF514C">
            <w:pPr>
              <w:spacing w:line="240" w:lineRule="auto"/>
              <w:jc w:val="right"/>
            </w:pPr>
            <w:r>
              <w:rPr>
                <w:rFonts w:ascii="宋体" w:hAnsi="宋体" w:cs="宋体"/>
              </w:rPr>
              <w:t>228,554,756.63</w:t>
            </w:r>
          </w:p>
        </w:tc>
        <w:tc>
          <w:tcPr>
            <w:tcW w:w="0" w:type="dxa"/>
          </w:tcPr>
          <w:p w:rsidR="00A06A54" w:rsidRDefault="00EF514C">
            <w:pPr>
              <w:spacing w:line="240" w:lineRule="auto"/>
              <w:jc w:val="right"/>
            </w:pPr>
            <w:r>
              <w:rPr>
                <w:rFonts w:ascii="宋体" w:hAnsi="宋体" w:cs="宋体"/>
              </w:rPr>
              <w:t>210,963,904.93</w:t>
            </w:r>
          </w:p>
        </w:tc>
      </w:tr>
      <w:tr w:rsidR="00A06A54">
        <w:tc>
          <w:tcPr>
            <w:tcW w:w="0" w:type="auto"/>
            <w:vMerge/>
          </w:tcPr>
          <w:p w:rsidR="00A06A54" w:rsidRDefault="00A06A54"/>
        </w:tc>
        <w:tc>
          <w:tcPr>
            <w:tcW w:w="0" w:type="dxa"/>
          </w:tcPr>
          <w:p w:rsidR="00A06A54" w:rsidRDefault="00EF514C">
            <w:pPr>
              <w:spacing w:line="240" w:lineRule="auto"/>
              <w:jc w:val="left"/>
            </w:pPr>
            <w:r>
              <w:rPr>
                <w:rFonts w:ascii="宋体" w:hAnsi="宋体" w:cs="宋体"/>
              </w:rPr>
              <w:t>2.</w:t>
            </w:r>
            <w:r>
              <w:rPr>
                <w:rFonts w:ascii="宋体" w:hAnsi="宋体" w:cs="宋体"/>
              </w:rPr>
              <w:t>沪深</w:t>
            </w:r>
            <w:r>
              <w:rPr>
                <w:rFonts w:ascii="宋体" w:hAnsi="宋体" w:cs="宋体"/>
              </w:rPr>
              <w:t>300</w:t>
            </w:r>
            <w:r>
              <w:rPr>
                <w:rFonts w:ascii="宋体" w:hAnsi="宋体" w:cs="宋体"/>
              </w:rPr>
              <w:t>指数下降</w:t>
            </w:r>
            <w:r>
              <w:rPr>
                <w:rFonts w:ascii="宋体" w:hAnsi="宋体" w:cs="宋体"/>
              </w:rPr>
              <w:t>5%</w:t>
            </w:r>
          </w:p>
        </w:tc>
        <w:tc>
          <w:tcPr>
            <w:tcW w:w="0" w:type="dxa"/>
          </w:tcPr>
          <w:p w:rsidR="00A06A54" w:rsidRDefault="00EF514C">
            <w:pPr>
              <w:spacing w:line="240" w:lineRule="auto"/>
              <w:jc w:val="right"/>
            </w:pPr>
            <w:r>
              <w:rPr>
                <w:rFonts w:ascii="宋体" w:hAnsi="宋体" w:cs="宋体"/>
              </w:rPr>
              <w:t>-228,554,756.63</w:t>
            </w:r>
          </w:p>
        </w:tc>
        <w:tc>
          <w:tcPr>
            <w:tcW w:w="0" w:type="dxa"/>
          </w:tcPr>
          <w:p w:rsidR="00A06A54" w:rsidRDefault="00EF514C">
            <w:pPr>
              <w:spacing w:line="240" w:lineRule="auto"/>
              <w:jc w:val="right"/>
            </w:pPr>
            <w:r>
              <w:rPr>
                <w:rFonts w:ascii="宋体" w:hAnsi="宋体" w:cs="宋体"/>
              </w:rPr>
              <w:t>-210,963,904.93</w:t>
            </w:r>
          </w:p>
        </w:tc>
      </w:tr>
    </w:tbl>
    <w:p w:rsidR="00A06A54" w:rsidRDefault="00A06A54"/>
    <w:p w:rsidR="00A06A54" w:rsidRDefault="00EF514C">
      <w:r>
        <w:rPr>
          <w:rFonts w:ascii="宋体" w:hAnsi="宋体" w:cs="宋体"/>
          <w:b/>
        </w:rPr>
        <w:t xml:space="preserve">6.4.14 </w:t>
      </w:r>
      <w:r>
        <w:rPr>
          <w:rFonts w:ascii="宋体" w:hAnsi="宋体" w:cs="宋体"/>
          <w:b/>
        </w:rPr>
        <w:t>公允价值</w:t>
      </w:r>
    </w:p>
    <w:p w:rsidR="00A06A54" w:rsidRDefault="00EF514C">
      <w:r>
        <w:rPr>
          <w:rFonts w:ascii="宋体" w:hAnsi="宋体" w:cs="宋体"/>
          <w:b/>
        </w:rPr>
        <w:t xml:space="preserve">6.4.14.1 </w:t>
      </w:r>
      <w:r>
        <w:rPr>
          <w:rFonts w:ascii="宋体" w:hAnsi="宋体" w:cs="宋体"/>
          <w:b/>
        </w:rPr>
        <w:t>金融工具公允价值计量的方法</w:t>
      </w:r>
    </w:p>
    <w:p w:rsidR="00A06A54" w:rsidRDefault="00EF514C">
      <w:r>
        <w:rPr>
          <w:rFonts w:ascii="宋体" w:hAnsi="宋体" w:cs="宋体"/>
        </w:rPr>
        <w:t xml:space="preserve">    </w:t>
      </w:r>
      <w:r>
        <w:rPr>
          <w:rFonts w:ascii="宋体" w:hAnsi="宋体" w:cs="宋体"/>
        </w:rPr>
        <w:t>公允价值计量结果所属的层次，由对公允价值计量整体而言具有重要意义的输入值所属的最低层次决定：</w:t>
      </w:r>
      <w:r>
        <w:rPr>
          <w:rFonts w:ascii="宋体" w:hAnsi="宋体" w:cs="宋体"/>
        </w:rPr>
        <w:cr/>
        <w:t xml:space="preserve">    </w:t>
      </w:r>
      <w:r>
        <w:rPr>
          <w:rFonts w:ascii="宋体" w:hAnsi="宋体" w:cs="宋体"/>
        </w:rPr>
        <w:t>第一层次：相同资产或负债在活跃市场上未经调整的报价。</w:t>
      </w:r>
      <w:r>
        <w:rPr>
          <w:rFonts w:ascii="宋体" w:hAnsi="宋体" w:cs="宋体"/>
        </w:rPr>
        <w:cr/>
        <w:t xml:space="preserve">    </w:t>
      </w:r>
      <w:r>
        <w:rPr>
          <w:rFonts w:ascii="宋体" w:hAnsi="宋体" w:cs="宋体"/>
        </w:rPr>
        <w:t>第二层次：除第一层次输入</w:t>
      </w:r>
      <w:proofErr w:type="gramStart"/>
      <w:r>
        <w:rPr>
          <w:rFonts w:ascii="宋体" w:hAnsi="宋体" w:cs="宋体"/>
        </w:rPr>
        <w:t>值外相关</w:t>
      </w:r>
      <w:proofErr w:type="gramEnd"/>
      <w:r>
        <w:rPr>
          <w:rFonts w:ascii="宋体" w:hAnsi="宋体" w:cs="宋体"/>
        </w:rPr>
        <w:t>资产或负债直接或</w:t>
      </w:r>
      <w:proofErr w:type="gramStart"/>
      <w:r>
        <w:rPr>
          <w:rFonts w:ascii="宋体" w:hAnsi="宋体" w:cs="宋体"/>
        </w:rPr>
        <w:t>间接可</w:t>
      </w:r>
      <w:proofErr w:type="gramEnd"/>
      <w:r>
        <w:rPr>
          <w:rFonts w:ascii="宋体" w:hAnsi="宋体" w:cs="宋体"/>
        </w:rPr>
        <w:t>观察的输入值。</w:t>
      </w:r>
      <w:r>
        <w:rPr>
          <w:rFonts w:ascii="宋体" w:hAnsi="宋体" w:cs="宋体"/>
        </w:rPr>
        <w:cr/>
      </w:r>
      <w:r>
        <w:rPr>
          <w:rFonts w:ascii="宋体" w:hAnsi="宋体" w:cs="宋体"/>
        </w:rPr>
        <w:t xml:space="preserve">    </w:t>
      </w:r>
      <w:r>
        <w:rPr>
          <w:rFonts w:ascii="宋体" w:hAnsi="宋体" w:cs="宋体"/>
        </w:rPr>
        <w:t>第三层次：相关资产或负债的不可观察输入值。</w:t>
      </w:r>
    </w:p>
    <w:p w:rsidR="00A06A54" w:rsidRDefault="00A06A54"/>
    <w:p w:rsidR="00A06A54" w:rsidRDefault="00EF514C">
      <w:r>
        <w:rPr>
          <w:rFonts w:ascii="宋体" w:hAnsi="宋体" w:cs="宋体"/>
          <w:b/>
        </w:rPr>
        <w:t xml:space="preserve">6.4.14.2 </w:t>
      </w:r>
      <w:r>
        <w:rPr>
          <w:rFonts w:ascii="宋体" w:hAnsi="宋体" w:cs="宋体"/>
          <w:b/>
        </w:rPr>
        <w:t>持续的以公允价值计量的金融工具</w:t>
      </w:r>
    </w:p>
    <w:p w:rsidR="00A06A54" w:rsidRDefault="00EF514C">
      <w:r>
        <w:rPr>
          <w:rFonts w:ascii="宋体" w:hAnsi="宋体" w:cs="宋体"/>
          <w:b/>
        </w:rPr>
        <w:t xml:space="preserve">6.4.14.2.1 </w:t>
      </w:r>
      <w:r>
        <w:rPr>
          <w:rFonts w:ascii="宋体" w:hAnsi="宋体" w:cs="宋体"/>
          <w:b/>
        </w:rPr>
        <w:t>各层次金融工具的公允价值</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6"/>
        <w:gridCol w:w="2927"/>
        <w:gridCol w:w="2927"/>
      </w:tblGrid>
      <w:tr w:rsidR="00A06A54">
        <w:tc>
          <w:tcPr>
            <w:tcW w:w="1769" w:type="pct"/>
            <w:shd w:val="clear" w:color="auto" w:fill="D9D9D9"/>
            <w:vAlign w:val="center"/>
          </w:tcPr>
          <w:p w:rsidR="00A06A54" w:rsidRDefault="00EF514C">
            <w:pPr>
              <w:spacing w:line="240" w:lineRule="auto"/>
              <w:jc w:val="center"/>
            </w:pPr>
            <w:r>
              <w:rPr>
                <w:rFonts w:ascii="宋体" w:hAnsi="宋体" w:cs="宋体"/>
              </w:rPr>
              <w:t>公允价值计量结果所属的层次</w:t>
            </w:r>
          </w:p>
        </w:tc>
        <w:tc>
          <w:tcPr>
            <w:tcW w:w="1615" w:type="pct"/>
            <w:shd w:val="clear" w:color="auto" w:fill="D9D9D9"/>
            <w:vAlign w:val="center"/>
          </w:tcPr>
          <w:p w:rsidR="00A06A54" w:rsidRDefault="00EF514C">
            <w:pPr>
              <w:spacing w:line="240" w:lineRule="auto"/>
              <w:jc w:val="center"/>
            </w:pPr>
            <w:r>
              <w:rPr>
                <w:rFonts w:ascii="宋体" w:hAnsi="宋体" w:cs="宋体"/>
              </w:rPr>
              <w:t>本期末</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w:t>
            </w:r>
          </w:p>
        </w:tc>
        <w:tc>
          <w:tcPr>
            <w:tcW w:w="1615" w:type="pct"/>
            <w:shd w:val="clear" w:color="auto" w:fill="D9D9D9"/>
            <w:vAlign w:val="center"/>
          </w:tcPr>
          <w:p w:rsidR="00A06A54" w:rsidRDefault="00EF514C">
            <w:pPr>
              <w:spacing w:line="240" w:lineRule="auto"/>
              <w:jc w:val="center"/>
            </w:pPr>
            <w:r>
              <w:rPr>
                <w:rFonts w:ascii="宋体" w:hAnsi="宋体" w:cs="宋体"/>
              </w:rPr>
              <w:t>上年度末</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w:t>
            </w:r>
          </w:p>
        </w:tc>
      </w:tr>
      <w:tr w:rsidR="00A06A54">
        <w:tc>
          <w:tcPr>
            <w:tcW w:w="1769" w:type="pct"/>
            <w:vAlign w:val="center"/>
          </w:tcPr>
          <w:p w:rsidR="00A06A54" w:rsidRDefault="00EF514C">
            <w:pPr>
              <w:spacing w:line="240" w:lineRule="auto"/>
              <w:jc w:val="left"/>
            </w:pPr>
            <w:r>
              <w:rPr>
                <w:rFonts w:ascii="宋体" w:hAnsi="宋体" w:cs="宋体"/>
              </w:rPr>
              <w:t>第一层次</w:t>
            </w:r>
          </w:p>
        </w:tc>
        <w:tc>
          <w:tcPr>
            <w:tcW w:w="1615" w:type="pct"/>
            <w:vAlign w:val="center"/>
          </w:tcPr>
          <w:p w:rsidR="00A06A54" w:rsidRDefault="00EF514C">
            <w:pPr>
              <w:spacing w:line="240" w:lineRule="auto"/>
              <w:jc w:val="right"/>
            </w:pPr>
            <w:r>
              <w:rPr>
                <w:rFonts w:ascii="宋体" w:hAnsi="宋体" w:cs="宋体"/>
              </w:rPr>
              <w:t>2,674,204,190.08</w:t>
            </w:r>
          </w:p>
        </w:tc>
        <w:tc>
          <w:tcPr>
            <w:tcW w:w="1615" w:type="pct"/>
            <w:vAlign w:val="center"/>
          </w:tcPr>
          <w:p w:rsidR="00A06A54" w:rsidRDefault="00EF514C">
            <w:pPr>
              <w:spacing w:line="240" w:lineRule="auto"/>
              <w:jc w:val="right"/>
            </w:pPr>
            <w:r>
              <w:rPr>
                <w:rFonts w:ascii="宋体" w:hAnsi="宋体" w:cs="宋体"/>
              </w:rPr>
              <w:t>2,752,627,711.67</w:t>
            </w:r>
          </w:p>
        </w:tc>
      </w:tr>
      <w:tr w:rsidR="00A06A54">
        <w:tc>
          <w:tcPr>
            <w:tcW w:w="1769" w:type="pct"/>
            <w:vAlign w:val="center"/>
          </w:tcPr>
          <w:p w:rsidR="00A06A54" w:rsidRDefault="00EF514C">
            <w:pPr>
              <w:spacing w:line="240" w:lineRule="auto"/>
              <w:jc w:val="left"/>
            </w:pPr>
            <w:r>
              <w:rPr>
                <w:rFonts w:ascii="宋体" w:hAnsi="宋体" w:cs="宋体"/>
              </w:rPr>
              <w:t>第二层次</w:t>
            </w:r>
          </w:p>
        </w:tc>
        <w:tc>
          <w:tcPr>
            <w:tcW w:w="1615" w:type="pct"/>
            <w:vAlign w:val="center"/>
          </w:tcPr>
          <w:p w:rsidR="00A06A54" w:rsidRDefault="00EF514C">
            <w:pPr>
              <w:spacing w:line="240" w:lineRule="auto"/>
              <w:jc w:val="right"/>
            </w:pPr>
            <w:r>
              <w:rPr>
                <w:rFonts w:ascii="宋体" w:hAnsi="宋体" w:cs="宋体"/>
              </w:rPr>
              <w:t>146,325,795.16</w:t>
            </w:r>
          </w:p>
        </w:tc>
        <w:tc>
          <w:tcPr>
            <w:tcW w:w="1615" w:type="pct"/>
            <w:vAlign w:val="center"/>
          </w:tcPr>
          <w:p w:rsidR="00A06A54" w:rsidRDefault="00EF514C">
            <w:pPr>
              <w:spacing w:line="240" w:lineRule="auto"/>
              <w:jc w:val="right"/>
            </w:pPr>
            <w:r>
              <w:rPr>
                <w:rFonts w:ascii="宋体" w:hAnsi="宋体" w:cs="宋体"/>
              </w:rPr>
              <w:t>201,821,803.67</w:t>
            </w:r>
          </w:p>
        </w:tc>
      </w:tr>
      <w:tr w:rsidR="00A06A54">
        <w:tc>
          <w:tcPr>
            <w:tcW w:w="1769" w:type="pct"/>
            <w:vAlign w:val="center"/>
          </w:tcPr>
          <w:p w:rsidR="00A06A54" w:rsidRDefault="00EF514C">
            <w:pPr>
              <w:spacing w:line="240" w:lineRule="auto"/>
              <w:jc w:val="left"/>
            </w:pPr>
            <w:r>
              <w:rPr>
                <w:rFonts w:ascii="宋体" w:hAnsi="宋体" w:cs="宋体"/>
              </w:rPr>
              <w:t>第三层次</w:t>
            </w:r>
          </w:p>
        </w:tc>
        <w:tc>
          <w:tcPr>
            <w:tcW w:w="1615" w:type="pct"/>
            <w:vAlign w:val="center"/>
          </w:tcPr>
          <w:p w:rsidR="00A06A54" w:rsidRDefault="00EF514C">
            <w:pPr>
              <w:spacing w:line="240" w:lineRule="auto"/>
              <w:jc w:val="right"/>
            </w:pPr>
            <w:r>
              <w:rPr>
                <w:rFonts w:ascii="宋体" w:hAnsi="宋体" w:cs="宋体"/>
              </w:rPr>
              <w:t>418,800.90</w:t>
            </w:r>
          </w:p>
        </w:tc>
        <w:tc>
          <w:tcPr>
            <w:tcW w:w="1615" w:type="pct"/>
            <w:vAlign w:val="center"/>
          </w:tcPr>
          <w:p w:rsidR="00A06A54" w:rsidRDefault="00EF514C">
            <w:pPr>
              <w:spacing w:line="240" w:lineRule="auto"/>
              <w:jc w:val="right"/>
            </w:pPr>
            <w:r>
              <w:rPr>
                <w:rFonts w:ascii="宋体" w:hAnsi="宋体" w:cs="宋体"/>
              </w:rPr>
              <w:t>400,242.44</w:t>
            </w:r>
          </w:p>
        </w:tc>
      </w:tr>
      <w:tr w:rsidR="00A06A54">
        <w:tc>
          <w:tcPr>
            <w:tcW w:w="1769" w:type="pct"/>
            <w:vAlign w:val="center"/>
          </w:tcPr>
          <w:p w:rsidR="00A06A54" w:rsidRDefault="00EF514C">
            <w:pPr>
              <w:spacing w:line="240" w:lineRule="auto"/>
              <w:jc w:val="center"/>
            </w:pPr>
            <w:r>
              <w:rPr>
                <w:rFonts w:ascii="宋体" w:hAnsi="宋体" w:cs="宋体"/>
              </w:rPr>
              <w:t>合计</w:t>
            </w:r>
          </w:p>
        </w:tc>
        <w:tc>
          <w:tcPr>
            <w:tcW w:w="1615" w:type="pct"/>
            <w:vAlign w:val="center"/>
          </w:tcPr>
          <w:p w:rsidR="00A06A54" w:rsidRDefault="00EF514C">
            <w:pPr>
              <w:spacing w:line="240" w:lineRule="auto"/>
              <w:jc w:val="right"/>
            </w:pPr>
            <w:r>
              <w:rPr>
                <w:rFonts w:ascii="宋体" w:hAnsi="宋体" w:cs="宋体"/>
              </w:rPr>
              <w:t>2,820,948,786.14</w:t>
            </w:r>
          </w:p>
        </w:tc>
        <w:tc>
          <w:tcPr>
            <w:tcW w:w="1615" w:type="pct"/>
            <w:vAlign w:val="center"/>
          </w:tcPr>
          <w:p w:rsidR="00A06A54" w:rsidRDefault="00EF514C">
            <w:pPr>
              <w:spacing w:line="240" w:lineRule="auto"/>
              <w:jc w:val="right"/>
            </w:pPr>
            <w:r>
              <w:rPr>
                <w:rFonts w:ascii="宋体" w:hAnsi="宋体" w:cs="宋体"/>
              </w:rPr>
              <w:t>2,954,849,757.78</w:t>
            </w:r>
          </w:p>
        </w:tc>
      </w:tr>
    </w:tbl>
    <w:p w:rsidR="00A06A54" w:rsidRDefault="00A06A54"/>
    <w:p w:rsidR="00A06A54" w:rsidRDefault="00EF514C">
      <w:r>
        <w:rPr>
          <w:rFonts w:ascii="宋体" w:hAnsi="宋体" w:cs="宋体"/>
          <w:b/>
        </w:rPr>
        <w:t xml:space="preserve">6.4.14.2.2 </w:t>
      </w:r>
      <w:r>
        <w:rPr>
          <w:rFonts w:ascii="宋体" w:hAnsi="宋体" w:cs="宋体"/>
          <w:b/>
        </w:rPr>
        <w:t>公允价值所属层次间的重大变动</w:t>
      </w:r>
    </w:p>
    <w:p w:rsidR="00A06A54" w:rsidRDefault="00EF514C">
      <w:r>
        <w:rPr>
          <w:rFonts w:ascii="宋体" w:hAnsi="宋体" w:cs="宋体"/>
        </w:rPr>
        <w:t xml:space="preserve">    </w:t>
      </w:r>
      <w:r>
        <w:rPr>
          <w:rFonts w:ascii="宋体" w:hAnsi="宋体" w:cs="宋体"/>
        </w:rPr>
        <w:t>本基金以导致各层次之间转换的事项发生日为确认各层次之间转换的时点。</w:t>
      </w:r>
      <w:r>
        <w:rPr>
          <w:rFonts w:ascii="宋体" w:hAnsi="宋体" w:cs="宋体"/>
        </w:rPr>
        <w:cr/>
        <w:t xml:space="preserve">    </w:t>
      </w:r>
      <w:r>
        <w:rPr>
          <w:rFonts w:ascii="宋体" w:hAnsi="宋体" w:cs="宋体"/>
        </w:rPr>
        <w:t>对于证券交易所上市的股票和债券，若出现重大事项停牌、交易不活跃</w:t>
      </w:r>
      <w:r>
        <w:rPr>
          <w:rFonts w:ascii="宋体" w:hAnsi="宋体" w:cs="宋体"/>
        </w:rPr>
        <w:t>(</w:t>
      </w:r>
      <w:r>
        <w:rPr>
          <w:rFonts w:ascii="宋体" w:hAnsi="宋体" w:cs="宋体"/>
        </w:rPr>
        <w:t>包括涨跌停时的交易不活跃</w:t>
      </w:r>
      <w:r>
        <w:rPr>
          <w:rFonts w:ascii="宋体" w:hAnsi="宋体" w:cs="宋体"/>
        </w:rPr>
        <w:t>)</w:t>
      </w:r>
      <w:r>
        <w:rPr>
          <w:rFonts w:ascii="宋体" w:hAnsi="宋体" w:cs="宋体"/>
        </w:rPr>
        <w:t>、或属于非公开发行等情况，本基金不会于</w:t>
      </w:r>
      <w:proofErr w:type="gramStart"/>
      <w:r>
        <w:rPr>
          <w:rFonts w:ascii="宋体" w:hAnsi="宋体" w:cs="宋体"/>
        </w:rPr>
        <w:t>停牌日</w:t>
      </w:r>
      <w:proofErr w:type="gramEnd"/>
      <w:r>
        <w:rPr>
          <w:rFonts w:ascii="宋体" w:hAnsi="宋体" w:cs="宋体"/>
        </w:rPr>
        <w:t>至交易恢复活跃日期间、交易</w:t>
      </w:r>
      <w:proofErr w:type="gramStart"/>
      <w:r>
        <w:rPr>
          <w:rFonts w:ascii="宋体" w:hAnsi="宋体" w:cs="宋体"/>
        </w:rPr>
        <w:t>不</w:t>
      </w:r>
      <w:proofErr w:type="gramEnd"/>
      <w:r>
        <w:rPr>
          <w:rFonts w:ascii="宋体" w:hAnsi="宋体" w:cs="宋体"/>
        </w:rPr>
        <w:t>活跃期间及限售期间将相关股票和债券的公允价值列入第一层次；并根据估值调整中采用的不可观察输入</w:t>
      </w:r>
      <w:proofErr w:type="gramStart"/>
      <w:r>
        <w:rPr>
          <w:rFonts w:ascii="宋体" w:hAnsi="宋体" w:cs="宋体"/>
        </w:rPr>
        <w:t>值对于</w:t>
      </w:r>
      <w:proofErr w:type="gramEnd"/>
      <w:r>
        <w:rPr>
          <w:rFonts w:ascii="宋体" w:hAnsi="宋体" w:cs="宋体"/>
        </w:rPr>
        <w:t>公允价值的影响程度，确定相关股票和债券公允价值应属第二层次还是第三层次。</w:t>
      </w:r>
    </w:p>
    <w:p w:rsidR="00A06A54" w:rsidRDefault="00A06A54"/>
    <w:p w:rsidR="00A06A54" w:rsidRDefault="00EF514C">
      <w:r>
        <w:rPr>
          <w:rFonts w:ascii="宋体" w:hAnsi="宋体" w:cs="宋体"/>
          <w:b/>
        </w:rPr>
        <w:t xml:space="preserve">6.4.14.3 </w:t>
      </w:r>
      <w:r>
        <w:rPr>
          <w:rFonts w:ascii="宋体" w:hAnsi="宋体" w:cs="宋体"/>
          <w:b/>
        </w:rPr>
        <w:t>非持续的以公允价值计量的金融工具的说明</w:t>
      </w:r>
    </w:p>
    <w:p w:rsidR="00A06A54" w:rsidRDefault="00EF514C">
      <w:r>
        <w:rPr>
          <w:rFonts w:ascii="宋体" w:hAnsi="宋体" w:cs="宋体"/>
        </w:rPr>
        <w:t xml:space="preserve">    </w:t>
      </w:r>
      <w:r>
        <w:rPr>
          <w:rFonts w:ascii="宋体" w:hAnsi="宋体" w:cs="宋体"/>
        </w:rPr>
        <w:t>于</w:t>
      </w:r>
      <w:r>
        <w:rPr>
          <w:rFonts w:ascii="宋体" w:hAnsi="宋体" w:cs="宋体"/>
        </w:rPr>
        <w:t>2025</w:t>
      </w:r>
      <w:r>
        <w:rPr>
          <w:rFonts w:ascii="宋体" w:hAnsi="宋体" w:cs="宋体"/>
        </w:rPr>
        <w:t>年</w:t>
      </w:r>
      <w:r>
        <w:rPr>
          <w:rFonts w:ascii="宋体" w:hAnsi="宋体" w:cs="宋体"/>
        </w:rPr>
        <w:t>06</w:t>
      </w:r>
      <w:r>
        <w:rPr>
          <w:rFonts w:ascii="宋体" w:hAnsi="宋体" w:cs="宋体"/>
        </w:rPr>
        <w:t>月</w:t>
      </w:r>
      <w:r>
        <w:rPr>
          <w:rFonts w:ascii="宋体" w:hAnsi="宋体" w:cs="宋体"/>
        </w:rPr>
        <w:t>30</w:t>
      </w:r>
      <w:r>
        <w:rPr>
          <w:rFonts w:ascii="宋体" w:hAnsi="宋体" w:cs="宋体"/>
        </w:rPr>
        <w:t>日，本基金未持有非持续的以公允价值计量的金融资产（</w:t>
      </w:r>
      <w:r>
        <w:rPr>
          <w:rFonts w:ascii="宋体" w:hAnsi="宋体" w:cs="宋体"/>
        </w:rPr>
        <w:t>2024</w:t>
      </w:r>
      <w:r>
        <w:rPr>
          <w:rFonts w:ascii="宋体" w:hAnsi="宋体" w:cs="宋体"/>
        </w:rPr>
        <w:t>年</w:t>
      </w:r>
      <w:r>
        <w:rPr>
          <w:rFonts w:ascii="宋体" w:hAnsi="宋体" w:cs="宋体"/>
        </w:rPr>
        <w:t>12</w:t>
      </w:r>
      <w:r>
        <w:rPr>
          <w:rFonts w:ascii="宋体" w:hAnsi="宋体" w:cs="宋体"/>
        </w:rPr>
        <w:t>月</w:t>
      </w:r>
      <w:r>
        <w:rPr>
          <w:rFonts w:ascii="宋体" w:hAnsi="宋体" w:cs="宋体"/>
        </w:rPr>
        <w:t>31</w:t>
      </w:r>
      <w:r>
        <w:rPr>
          <w:rFonts w:ascii="宋体" w:hAnsi="宋体" w:cs="宋体"/>
        </w:rPr>
        <w:t>日：同）。</w:t>
      </w:r>
    </w:p>
    <w:p w:rsidR="00A06A54" w:rsidRDefault="00A06A54"/>
    <w:p w:rsidR="00A06A54" w:rsidRDefault="00EF514C">
      <w:r>
        <w:rPr>
          <w:rFonts w:ascii="宋体" w:hAnsi="宋体" w:cs="宋体"/>
          <w:b/>
        </w:rPr>
        <w:lastRenderedPageBreak/>
        <w:t xml:space="preserve">6.4.14.4 </w:t>
      </w:r>
      <w:r>
        <w:rPr>
          <w:rFonts w:ascii="宋体" w:hAnsi="宋体" w:cs="宋体"/>
          <w:b/>
        </w:rPr>
        <w:t>不以公允价值计量的金融工具的相关说明</w:t>
      </w:r>
    </w:p>
    <w:p w:rsidR="00A06A54" w:rsidRDefault="00EF514C">
      <w:r>
        <w:rPr>
          <w:rFonts w:ascii="宋体" w:hAnsi="宋体" w:cs="宋体"/>
        </w:rPr>
        <w:t xml:space="preserve">    </w:t>
      </w:r>
      <w:r>
        <w:rPr>
          <w:rFonts w:ascii="宋体" w:hAnsi="宋体" w:cs="宋体"/>
        </w:rPr>
        <w:t>不以公允价值计量的金融资产和负债主要包括应收款项和其他金融负债，其账面价值与公允价值相差很小。</w:t>
      </w:r>
    </w:p>
    <w:p w:rsidR="00A06A54" w:rsidRDefault="00A06A54"/>
    <w:p w:rsidR="00A06A54" w:rsidRDefault="00EF514C">
      <w:r>
        <w:rPr>
          <w:rFonts w:ascii="宋体" w:hAnsi="宋体" w:cs="宋体"/>
          <w:b/>
        </w:rPr>
        <w:t xml:space="preserve">6.4.15 </w:t>
      </w:r>
      <w:r>
        <w:rPr>
          <w:rFonts w:ascii="宋体" w:hAnsi="宋体" w:cs="宋体"/>
          <w:b/>
        </w:rPr>
        <w:t>有助于理解和分析会计报表需要说明的其他事项</w:t>
      </w:r>
    </w:p>
    <w:p w:rsidR="00A06A54" w:rsidRDefault="00EF514C">
      <w:pPr>
        <w:jc w:val="left"/>
      </w:pPr>
      <w:r>
        <w:rPr>
          <w:rFonts w:ascii="宋体" w:hAnsi="宋体" w:cs="宋体"/>
        </w:rPr>
        <w:t xml:space="preserve">    </w:t>
      </w:r>
      <w:r>
        <w:rPr>
          <w:rFonts w:ascii="宋体" w:hAnsi="宋体" w:cs="宋体"/>
        </w:rPr>
        <w:t>无。</w:t>
      </w:r>
    </w:p>
    <w:p w:rsidR="00A06A54" w:rsidRDefault="00EF514C">
      <w:pPr>
        <w:pStyle w:val="1"/>
      </w:pPr>
      <w:bookmarkStart w:id="33" w:name="_Toc23744"/>
      <w:r>
        <w:rPr>
          <w:rFonts w:ascii="宋体" w:hAnsi="宋体" w:cs="宋体"/>
        </w:rPr>
        <w:t xml:space="preserve">§7 </w:t>
      </w:r>
      <w:r>
        <w:rPr>
          <w:rFonts w:ascii="宋体" w:hAnsi="宋体" w:cs="宋体"/>
        </w:rPr>
        <w:t>投资组合报告</w:t>
      </w:r>
      <w:bookmarkEnd w:id="33"/>
    </w:p>
    <w:p w:rsidR="00A06A54" w:rsidRDefault="00EF514C">
      <w:pPr>
        <w:pStyle w:val="2"/>
      </w:pPr>
      <w:bookmarkStart w:id="34" w:name="_Toc29906"/>
      <w:r>
        <w:rPr>
          <w:rFonts w:ascii="宋体" w:hAnsi="宋体" w:cs="宋体"/>
        </w:rPr>
        <w:t xml:space="preserve">7.1 </w:t>
      </w:r>
      <w:r>
        <w:rPr>
          <w:rFonts w:ascii="宋体" w:hAnsi="宋体" w:cs="宋体"/>
        </w:rPr>
        <w:t>期末基金资产组合情况</w:t>
      </w:r>
      <w:bookmarkEnd w:id="34"/>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3142"/>
        <w:gridCol w:w="1896"/>
        <w:gridCol w:w="3143"/>
      </w:tblGrid>
      <w:tr w:rsidR="00A06A54">
        <w:tc>
          <w:tcPr>
            <w:tcW w:w="462" w:type="pct"/>
            <w:shd w:val="clear" w:color="auto" w:fill="D9D9D9"/>
          </w:tcPr>
          <w:p w:rsidR="00A06A54" w:rsidRDefault="00EF514C">
            <w:pPr>
              <w:spacing w:line="240" w:lineRule="auto"/>
              <w:jc w:val="center"/>
            </w:pPr>
            <w:r>
              <w:rPr>
                <w:rFonts w:ascii="宋体" w:hAnsi="宋体" w:cs="宋体"/>
              </w:rPr>
              <w:t>序号</w:t>
            </w:r>
          </w:p>
        </w:tc>
        <w:tc>
          <w:tcPr>
            <w:tcW w:w="1538" w:type="pct"/>
            <w:shd w:val="clear" w:color="auto" w:fill="D9D9D9"/>
          </w:tcPr>
          <w:p w:rsidR="00A06A54" w:rsidRDefault="00EF514C">
            <w:pPr>
              <w:spacing w:line="240" w:lineRule="auto"/>
              <w:jc w:val="center"/>
            </w:pPr>
            <w:r>
              <w:rPr>
                <w:rFonts w:ascii="宋体" w:hAnsi="宋体" w:cs="宋体"/>
              </w:rPr>
              <w:t>项目</w:t>
            </w:r>
          </w:p>
        </w:tc>
        <w:tc>
          <w:tcPr>
            <w:tcW w:w="769" w:type="pct"/>
            <w:shd w:val="clear" w:color="auto" w:fill="D9D9D9"/>
          </w:tcPr>
          <w:p w:rsidR="00A06A54" w:rsidRDefault="00EF514C">
            <w:pPr>
              <w:spacing w:line="240" w:lineRule="auto"/>
              <w:jc w:val="center"/>
            </w:pPr>
            <w:r>
              <w:rPr>
                <w:rFonts w:ascii="宋体" w:hAnsi="宋体" w:cs="宋体"/>
              </w:rPr>
              <w:t>金额</w:t>
            </w:r>
          </w:p>
        </w:tc>
        <w:tc>
          <w:tcPr>
            <w:tcW w:w="1538" w:type="pct"/>
            <w:shd w:val="clear" w:color="auto" w:fill="D9D9D9"/>
          </w:tcPr>
          <w:p w:rsidR="00A06A54" w:rsidRDefault="00EF514C">
            <w:pPr>
              <w:spacing w:line="240" w:lineRule="auto"/>
              <w:jc w:val="center"/>
            </w:pPr>
            <w:r>
              <w:rPr>
                <w:rFonts w:ascii="宋体" w:hAnsi="宋体" w:cs="宋体"/>
              </w:rPr>
              <w:t>占基金总资产的比例</w:t>
            </w: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权益投资</w:t>
            </w: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92.05</w:t>
            </w:r>
          </w:p>
        </w:tc>
      </w:tr>
      <w:tr w:rsidR="00A06A54">
        <w:tc>
          <w:tcPr>
            <w:tcW w:w="0" w:type="dxa"/>
          </w:tcPr>
          <w:p w:rsidR="00A06A54" w:rsidRDefault="00A06A54">
            <w:pPr>
              <w:spacing w:line="240" w:lineRule="auto"/>
              <w:jc w:val="center"/>
            </w:pPr>
          </w:p>
        </w:tc>
        <w:tc>
          <w:tcPr>
            <w:tcW w:w="0" w:type="dxa"/>
          </w:tcPr>
          <w:p w:rsidR="00A06A54" w:rsidRDefault="00EF514C">
            <w:pPr>
              <w:spacing w:line="240" w:lineRule="auto"/>
              <w:jc w:val="left"/>
            </w:pPr>
            <w:r>
              <w:rPr>
                <w:rFonts w:ascii="宋体" w:hAnsi="宋体" w:cs="宋体"/>
              </w:rPr>
              <w:t>其中：股票</w:t>
            </w: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92.05</w:t>
            </w:r>
          </w:p>
        </w:tc>
      </w:tr>
      <w:tr w:rsidR="00A06A54">
        <w:tc>
          <w:tcPr>
            <w:tcW w:w="0" w:type="dxa"/>
          </w:tcPr>
          <w:p w:rsidR="00A06A54" w:rsidRDefault="00EF514C">
            <w:pPr>
              <w:spacing w:line="240" w:lineRule="auto"/>
              <w:jc w:val="center"/>
            </w:pPr>
            <w:r>
              <w:rPr>
                <w:rFonts w:ascii="宋体" w:hAnsi="宋体" w:cs="宋体"/>
              </w:rPr>
              <w:t>2</w:t>
            </w:r>
          </w:p>
        </w:tc>
        <w:tc>
          <w:tcPr>
            <w:tcW w:w="0" w:type="dxa"/>
          </w:tcPr>
          <w:p w:rsidR="00A06A54" w:rsidRDefault="00EF514C">
            <w:pPr>
              <w:spacing w:line="240" w:lineRule="auto"/>
              <w:jc w:val="left"/>
            </w:pPr>
            <w:r>
              <w:rPr>
                <w:rFonts w:ascii="宋体" w:hAnsi="宋体" w:cs="宋体"/>
              </w:rPr>
              <w:t>基金投资</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3</w:t>
            </w:r>
          </w:p>
        </w:tc>
        <w:tc>
          <w:tcPr>
            <w:tcW w:w="0" w:type="dxa"/>
          </w:tcPr>
          <w:p w:rsidR="00A06A54" w:rsidRDefault="00EF514C">
            <w:pPr>
              <w:spacing w:line="240" w:lineRule="auto"/>
              <w:jc w:val="left"/>
            </w:pPr>
            <w:r>
              <w:rPr>
                <w:rFonts w:ascii="宋体" w:hAnsi="宋体" w:cs="宋体"/>
              </w:rPr>
              <w:t>固定收益投资</w:t>
            </w: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5.04</w:t>
            </w:r>
          </w:p>
        </w:tc>
      </w:tr>
      <w:tr w:rsidR="00A06A54">
        <w:tc>
          <w:tcPr>
            <w:tcW w:w="0" w:type="dxa"/>
          </w:tcPr>
          <w:p w:rsidR="00A06A54" w:rsidRDefault="00A06A54">
            <w:pPr>
              <w:spacing w:line="240" w:lineRule="auto"/>
              <w:jc w:val="center"/>
            </w:pPr>
          </w:p>
        </w:tc>
        <w:tc>
          <w:tcPr>
            <w:tcW w:w="0" w:type="dxa"/>
          </w:tcPr>
          <w:p w:rsidR="00A06A54" w:rsidRDefault="00EF514C">
            <w:pPr>
              <w:spacing w:line="240" w:lineRule="auto"/>
              <w:jc w:val="left"/>
            </w:pPr>
            <w:r>
              <w:rPr>
                <w:rFonts w:ascii="宋体" w:hAnsi="宋体" w:cs="宋体"/>
              </w:rPr>
              <w:t>其中：债券</w:t>
            </w: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5.04</w:t>
            </w:r>
          </w:p>
        </w:tc>
      </w:tr>
      <w:tr w:rsidR="00A06A54">
        <w:tc>
          <w:tcPr>
            <w:tcW w:w="0" w:type="dxa"/>
          </w:tcPr>
          <w:p w:rsidR="00A06A54" w:rsidRDefault="00A06A54">
            <w:pPr>
              <w:spacing w:line="240" w:lineRule="auto"/>
              <w:jc w:val="center"/>
            </w:pPr>
          </w:p>
        </w:tc>
        <w:tc>
          <w:tcPr>
            <w:tcW w:w="0" w:type="dxa"/>
          </w:tcPr>
          <w:p w:rsidR="00A06A54" w:rsidRDefault="00EF514C">
            <w:pPr>
              <w:spacing w:line="240" w:lineRule="auto"/>
              <w:jc w:val="left"/>
            </w:pPr>
            <w:r>
              <w:rPr>
                <w:rFonts w:ascii="宋体" w:hAnsi="宋体" w:cs="宋体"/>
              </w:rPr>
              <w:t xml:space="preserve">      </w:t>
            </w:r>
            <w:r>
              <w:rPr>
                <w:rFonts w:ascii="宋体" w:hAnsi="宋体" w:cs="宋体"/>
              </w:rPr>
              <w:t>资产支持证券</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4</w:t>
            </w:r>
          </w:p>
        </w:tc>
        <w:tc>
          <w:tcPr>
            <w:tcW w:w="0" w:type="dxa"/>
          </w:tcPr>
          <w:p w:rsidR="00A06A54" w:rsidRDefault="00EF514C">
            <w:pPr>
              <w:spacing w:line="240" w:lineRule="auto"/>
              <w:jc w:val="left"/>
            </w:pPr>
            <w:r>
              <w:rPr>
                <w:rFonts w:ascii="宋体" w:hAnsi="宋体" w:cs="宋体"/>
              </w:rPr>
              <w:t>贵金属投资</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5</w:t>
            </w:r>
          </w:p>
        </w:tc>
        <w:tc>
          <w:tcPr>
            <w:tcW w:w="0" w:type="dxa"/>
          </w:tcPr>
          <w:p w:rsidR="00A06A54" w:rsidRDefault="00EF514C">
            <w:pPr>
              <w:spacing w:line="240" w:lineRule="auto"/>
              <w:jc w:val="left"/>
            </w:pPr>
            <w:r>
              <w:rPr>
                <w:rFonts w:ascii="宋体" w:hAnsi="宋体" w:cs="宋体"/>
              </w:rPr>
              <w:t>金融衍生</w:t>
            </w:r>
            <w:proofErr w:type="gramStart"/>
            <w:r>
              <w:rPr>
                <w:rFonts w:ascii="宋体" w:hAnsi="宋体" w:cs="宋体"/>
              </w:rPr>
              <w:t>品投资</w:t>
            </w:r>
            <w:proofErr w:type="gramEnd"/>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6</w:t>
            </w:r>
          </w:p>
        </w:tc>
        <w:tc>
          <w:tcPr>
            <w:tcW w:w="0" w:type="dxa"/>
          </w:tcPr>
          <w:p w:rsidR="00A06A54" w:rsidRDefault="00EF514C">
            <w:pPr>
              <w:spacing w:line="240" w:lineRule="auto"/>
              <w:jc w:val="left"/>
            </w:pPr>
            <w:r>
              <w:rPr>
                <w:rFonts w:ascii="宋体" w:hAnsi="宋体" w:cs="宋体"/>
              </w:rPr>
              <w:t>买入返售金融资产</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A06A54">
            <w:pPr>
              <w:spacing w:line="240" w:lineRule="auto"/>
              <w:jc w:val="center"/>
            </w:pPr>
          </w:p>
        </w:tc>
        <w:tc>
          <w:tcPr>
            <w:tcW w:w="0" w:type="dxa"/>
          </w:tcPr>
          <w:p w:rsidR="00A06A54" w:rsidRDefault="00EF514C">
            <w:pPr>
              <w:spacing w:line="240" w:lineRule="auto"/>
              <w:jc w:val="left"/>
            </w:pPr>
            <w:r>
              <w:rPr>
                <w:rFonts w:ascii="宋体" w:hAnsi="宋体" w:cs="宋体"/>
              </w:rPr>
              <w:t>其中：买断式回购的买入返售金融资产</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7</w:t>
            </w:r>
          </w:p>
        </w:tc>
        <w:tc>
          <w:tcPr>
            <w:tcW w:w="0" w:type="dxa"/>
          </w:tcPr>
          <w:p w:rsidR="00A06A54" w:rsidRDefault="00EF514C">
            <w:pPr>
              <w:spacing w:line="240" w:lineRule="auto"/>
              <w:jc w:val="left"/>
            </w:pPr>
            <w:r>
              <w:rPr>
                <w:rFonts w:ascii="宋体" w:hAnsi="宋体" w:cs="宋体"/>
              </w:rPr>
              <w:t>银行存款和结算备付金合计</w:t>
            </w:r>
          </w:p>
        </w:tc>
        <w:tc>
          <w:tcPr>
            <w:tcW w:w="0" w:type="dxa"/>
          </w:tcPr>
          <w:p w:rsidR="00A06A54" w:rsidRDefault="00EF514C">
            <w:pPr>
              <w:spacing w:line="240" w:lineRule="auto"/>
              <w:jc w:val="right"/>
            </w:pPr>
            <w:r>
              <w:rPr>
                <w:rFonts w:ascii="宋体" w:hAnsi="宋体" w:cs="宋体"/>
              </w:rPr>
              <w:t>83,006,788.92</w:t>
            </w:r>
          </w:p>
        </w:tc>
        <w:tc>
          <w:tcPr>
            <w:tcW w:w="0" w:type="dxa"/>
          </w:tcPr>
          <w:p w:rsidR="00A06A54" w:rsidRDefault="00EF514C">
            <w:pPr>
              <w:spacing w:line="240" w:lineRule="auto"/>
              <w:jc w:val="right"/>
            </w:pPr>
            <w:r>
              <w:rPr>
                <w:rFonts w:ascii="宋体" w:hAnsi="宋体" w:cs="宋体"/>
              </w:rPr>
              <w:t>2.86</w:t>
            </w:r>
          </w:p>
        </w:tc>
      </w:tr>
      <w:tr w:rsidR="00A06A54">
        <w:tc>
          <w:tcPr>
            <w:tcW w:w="0" w:type="dxa"/>
          </w:tcPr>
          <w:p w:rsidR="00A06A54" w:rsidRDefault="00EF514C">
            <w:pPr>
              <w:spacing w:line="240" w:lineRule="auto"/>
              <w:jc w:val="center"/>
            </w:pPr>
            <w:r>
              <w:rPr>
                <w:rFonts w:ascii="宋体" w:hAnsi="宋体" w:cs="宋体"/>
              </w:rPr>
              <w:t>8</w:t>
            </w:r>
          </w:p>
        </w:tc>
        <w:tc>
          <w:tcPr>
            <w:tcW w:w="0" w:type="dxa"/>
          </w:tcPr>
          <w:p w:rsidR="00A06A54" w:rsidRDefault="00EF514C">
            <w:pPr>
              <w:spacing w:line="240" w:lineRule="auto"/>
              <w:jc w:val="left"/>
            </w:pPr>
            <w:r>
              <w:rPr>
                <w:rFonts w:ascii="宋体" w:hAnsi="宋体" w:cs="宋体"/>
              </w:rPr>
              <w:t>其他各项资产</w:t>
            </w:r>
          </w:p>
        </w:tc>
        <w:tc>
          <w:tcPr>
            <w:tcW w:w="0" w:type="dxa"/>
          </w:tcPr>
          <w:p w:rsidR="00A06A54" w:rsidRDefault="00EF514C">
            <w:pPr>
              <w:spacing w:line="240" w:lineRule="auto"/>
              <w:jc w:val="right"/>
            </w:pPr>
            <w:r>
              <w:rPr>
                <w:rFonts w:ascii="宋体" w:hAnsi="宋体" w:cs="宋体"/>
              </w:rPr>
              <w:t>1,642,833.92</w:t>
            </w:r>
          </w:p>
        </w:tc>
        <w:tc>
          <w:tcPr>
            <w:tcW w:w="0" w:type="dxa"/>
          </w:tcPr>
          <w:p w:rsidR="00A06A54" w:rsidRDefault="00EF514C">
            <w:pPr>
              <w:spacing w:line="240" w:lineRule="auto"/>
              <w:jc w:val="right"/>
            </w:pPr>
            <w:r>
              <w:rPr>
                <w:rFonts w:ascii="宋体" w:hAnsi="宋体" w:cs="宋体"/>
              </w:rPr>
              <w:t>0.06</w:t>
            </w:r>
          </w:p>
        </w:tc>
      </w:tr>
      <w:tr w:rsidR="00A06A54">
        <w:tc>
          <w:tcPr>
            <w:tcW w:w="0" w:type="dxa"/>
          </w:tcPr>
          <w:p w:rsidR="00A06A54" w:rsidRDefault="00EF514C">
            <w:pPr>
              <w:spacing w:line="240" w:lineRule="auto"/>
              <w:jc w:val="center"/>
            </w:pPr>
            <w:r>
              <w:rPr>
                <w:rFonts w:ascii="宋体" w:hAnsi="宋体" w:cs="宋体"/>
              </w:rPr>
              <w:t>9</w:t>
            </w:r>
          </w:p>
        </w:tc>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2,905,598,408.98</w:t>
            </w:r>
          </w:p>
        </w:tc>
        <w:tc>
          <w:tcPr>
            <w:tcW w:w="0" w:type="dxa"/>
          </w:tcPr>
          <w:p w:rsidR="00A06A54" w:rsidRDefault="00EF514C">
            <w:pPr>
              <w:spacing w:line="240" w:lineRule="auto"/>
              <w:jc w:val="right"/>
            </w:pPr>
            <w:r>
              <w:rPr>
                <w:rFonts w:ascii="宋体" w:hAnsi="宋体" w:cs="宋体"/>
              </w:rPr>
              <w:t>100.00</w:t>
            </w:r>
          </w:p>
        </w:tc>
      </w:tr>
    </w:tbl>
    <w:p w:rsidR="00A06A54" w:rsidRDefault="00A06A54"/>
    <w:p w:rsidR="00A06A54" w:rsidRDefault="00EF514C">
      <w:pPr>
        <w:pStyle w:val="2"/>
      </w:pPr>
      <w:bookmarkStart w:id="35" w:name="_Toc23704"/>
      <w:r>
        <w:rPr>
          <w:rFonts w:ascii="宋体" w:hAnsi="宋体" w:cs="宋体"/>
        </w:rPr>
        <w:t xml:space="preserve">7.2 </w:t>
      </w:r>
      <w:r>
        <w:rPr>
          <w:rFonts w:ascii="宋体" w:hAnsi="宋体" w:cs="宋体"/>
        </w:rPr>
        <w:t>报告期末按行业分类的股票投资组合</w:t>
      </w:r>
      <w:bookmarkEnd w:id="35"/>
    </w:p>
    <w:p w:rsidR="00A06A54" w:rsidRDefault="00EF514C">
      <w:r>
        <w:rPr>
          <w:rFonts w:ascii="宋体" w:hAnsi="宋体" w:cs="宋体"/>
          <w:b/>
        </w:rPr>
        <w:t xml:space="preserve">7.2.1 </w:t>
      </w:r>
      <w:r>
        <w:rPr>
          <w:rFonts w:ascii="宋体" w:hAnsi="宋体" w:cs="宋体"/>
          <w:b/>
        </w:rPr>
        <w:t>报告期末按行业分类的境内股票投资组合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624"/>
        <w:gridCol w:w="2787"/>
        <w:gridCol w:w="1812"/>
      </w:tblGrid>
      <w:tr w:rsidR="00A06A54">
        <w:tc>
          <w:tcPr>
            <w:tcW w:w="462" w:type="pct"/>
            <w:shd w:val="clear" w:color="auto" w:fill="D9D9D9"/>
            <w:vAlign w:val="center"/>
          </w:tcPr>
          <w:p w:rsidR="00A06A54" w:rsidRDefault="00EF514C">
            <w:pPr>
              <w:spacing w:line="240" w:lineRule="auto"/>
              <w:jc w:val="center"/>
            </w:pPr>
            <w:r>
              <w:rPr>
                <w:rFonts w:ascii="宋体" w:hAnsi="宋体" w:cs="宋体"/>
              </w:rPr>
              <w:t>代码</w:t>
            </w:r>
          </w:p>
        </w:tc>
        <w:tc>
          <w:tcPr>
            <w:tcW w:w="2000" w:type="pct"/>
            <w:shd w:val="clear" w:color="auto" w:fill="D9D9D9"/>
            <w:vAlign w:val="center"/>
          </w:tcPr>
          <w:p w:rsidR="00A06A54" w:rsidRDefault="00EF514C">
            <w:pPr>
              <w:spacing w:line="240" w:lineRule="auto"/>
              <w:jc w:val="center"/>
            </w:pPr>
            <w:r>
              <w:rPr>
                <w:rFonts w:ascii="宋体" w:hAnsi="宋体" w:cs="宋体"/>
              </w:rPr>
              <w:t>行业类别</w:t>
            </w:r>
          </w:p>
        </w:tc>
        <w:tc>
          <w:tcPr>
            <w:tcW w:w="1538" w:type="pct"/>
            <w:shd w:val="clear" w:color="auto" w:fill="D9D9D9"/>
            <w:vAlign w:val="center"/>
          </w:tcPr>
          <w:p w:rsidR="00A06A54" w:rsidRDefault="00EF514C">
            <w:pPr>
              <w:spacing w:line="240" w:lineRule="auto"/>
              <w:jc w:val="center"/>
            </w:pPr>
            <w:r>
              <w:rPr>
                <w:rFonts w:ascii="宋体" w:hAnsi="宋体" w:cs="宋体"/>
              </w:rPr>
              <w:t>公允价值（元）</w:t>
            </w:r>
          </w:p>
        </w:tc>
        <w:tc>
          <w:tcPr>
            <w:tcW w:w="1385" w:type="pct"/>
            <w:shd w:val="clear" w:color="auto" w:fill="D9D9D9"/>
            <w:vAlign w:val="center"/>
          </w:tcPr>
          <w:p w:rsidR="00A06A54" w:rsidRDefault="00EF514C">
            <w:pPr>
              <w:spacing w:line="240" w:lineRule="auto"/>
              <w:jc w:val="center"/>
            </w:pPr>
            <w:r>
              <w:rPr>
                <w:rFonts w:ascii="宋体" w:hAnsi="宋体" w:cs="宋体"/>
              </w:rPr>
              <w:t>占基金资产净值比例</w:t>
            </w: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A</w:t>
            </w:r>
          </w:p>
        </w:tc>
        <w:tc>
          <w:tcPr>
            <w:tcW w:w="0" w:type="dxa"/>
          </w:tcPr>
          <w:p w:rsidR="00A06A54" w:rsidRDefault="00EF514C">
            <w:pPr>
              <w:spacing w:line="240" w:lineRule="auto"/>
              <w:jc w:val="left"/>
            </w:pPr>
            <w:r>
              <w:rPr>
                <w:rFonts w:ascii="宋体" w:hAnsi="宋体" w:cs="宋体"/>
              </w:rPr>
              <w:t>农、林、牧、渔业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B</w:t>
            </w:r>
          </w:p>
        </w:tc>
        <w:tc>
          <w:tcPr>
            <w:tcW w:w="0" w:type="dxa"/>
          </w:tcPr>
          <w:p w:rsidR="00A06A54" w:rsidRDefault="00EF514C">
            <w:pPr>
              <w:spacing w:line="240" w:lineRule="auto"/>
              <w:jc w:val="left"/>
            </w:pPr>
            <w:r>
              <w:rPr>
                <w:rFonts w:ascii="宋体" w:hAnsi="宋体" w:cs="宋体"/>
              </w:rPr>
              <w:t>采矿业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C</w:t>
            </w:r>
          </w:p>
        </w:tc>
        <w:tc>
          <w:tcPr>
            <w:tcW w:w="0" w:type="dxa"/>
          </w:tcPr>
          <w:p w:rsidR="00A06A54" w:rsidRDefault="00EF514C">
            <w:pPr>
              <w:spacing w:line="240" w:lineRule="auto"/>
              <w:jc w:val="left"/>
            </w:pPr>
            <w:r>
              <w:rPr>
                <w:rFonts w:ascii="宋体" w:hAnsi="宋体" w:cs="宋体"/>
              </w:rPr>
              <w:t>制造业</w:t>
            </w:r>
          </w:p>
        </w:tc>
        <w:tc>
          <w:tcPr>
            <w:tcW w:w="0" w:type="dxa"/>
          </w:tcPr>
          <w:p w:rsidR="00A06A54" w:rsidRDefault="00EF514C">
            <w:pPr>
              <w:spacing w:line="240" w:lineRule="auto"/>
              <w:jc w:val="right"/>
            </w:pPr>
            <w:r>
              <w:rPr>
                <w:rFonts w:ascii="宋体" w:hAnsi="宋体" w:cs="宋体"/>
              </w:rPr>
              <w:t>2,122,365,857.24</w:t>
            </w:r>
          </w:p>
        </w:tc>
        <w:tc>
          <w:tcPr>
            <w:tcW w:w="0" w:type="dxa"/>
          </w:tcPr>
          <w:p w:rsidR="00A06A54" w:rsidRDefault="00EF514C">
            <w:pPr>
              <w:spacing w:line="240" w:lineRule="auto"/>
              <w:jc w:val="right"/>
            </w:pPr>
            <w:r>
              <w:rPr>
                <w:rFonts w:ascii="宋体" w:hAnsi="宋体" w:cs="宋体"/>
              </w:rPr>
              <w:t>75.28</w:t>
            </w:r>
          </w:p>
        </w:tc>
      </w:tr>
      <w:tr w:rsidR="00A06A54">
        <w:tc>
          <w:tcPr>
            <w:tcW w:w="0" w:type="dxa"/>
          </w:tcPr>
          <w:p w:rsidR="00A06A54" w:rsidRDefault="00EF514C">
            <w:pPr>
              <w:spacing w:line="240" w:lineRule="auto"/>
              <w:jc w:val="center"/>
            </w:pPr>
            <w:r>
              <w:rPr>
                <w:rFonts w:ascii="宋体" w:hAnsi="宋体" w:cs="宋体"/>
              </w:rPr>
              <w:t>D</w:t>
            </w:r>
          </w:p>
        </w:tc>
        <w:tc>
          <w:tcPr>
            <w:tcW w:w="0" w:type="dxa"/>
          </w:tcPr>
          <w:p w:rsidR="00A06A54" w:rsidRDefault="00EF514C">
            <w:pPr>
              <w:spacing w:line="240" w:lineRule="auto"/>
              <w:jc w:val="left"/>
            </w:pPr>
            <w:r>
              <w:rPr>
                <w:rFonts w:ascii="宋体" w:hAnsi="宋体" w:cs="宋体"/>
              </w:rPr>
              <w:t>电力、热力、燃气及水生产和供应业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E</w:t>
            </w:r>
          </w:p>
        </w:tc>
        <w:tc>
          <w:tcPr>
            <w:tcW w:w="0" w:type="dxa"/>
          </w:tcPr>
          <w:p w:rsidR="00A06A54" w:rsidRDefault="00EF514C">
            <w:pPr>
              <w:spacing w:line="240" w:lineRule="auto"/>
              <w:jc w:val="left"/>
            </w:pPr>
            <w:r>
              <w:rPr>
                <w:rFonts w:ascii="宋体" w:hAnsi="宋体" w:cs="宋体"/>
              </w:rPr>
              <w:t>建筑业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F</w:t>
            </w:r>
          </w:p>
        </w:tc>
        <w:tc>
          <w:tcPr>
            <w:tcW w:w="0" w:type="dxa"/>
          </w:tcPr>
          <w:p w:rsidR="00A06A54" w:rsidRDefault="00EF514C">
            <w:pPr>
              <w:spacing w:line="240" w:lineRule="auto"/>
              <w:jc w:val="left"/>
            </w:pPr>
            <w:r>
              <w:rPr>
                <w:rFonts w:ascii="宋体" w:hAnsi="宋体" w:cs="宋体"/>
              </w:rPr>
              <w:t>批发和零售业</w:t>
            </w:r>
          </w:p>
        </w:tc>
        <w:tc>
          <w:tcPr>
            <w:tcW w:w="0" w:type="dxa"/>
          </w:tcPr>
          <w:p w:rsidR="00A06A54" w:rsidRDefault="00EF514C">
            <w:pPr>
              <w:spacing w:line="240" w:lineRule="auto"/>
              <w:jc w:val="right"/>
            </w:pPr>
            <w:r>
              <w:rPr>
                <w:rFonts w:ascii="宋体" w:hAnsi="宋体" w:cs="宋体"/>
              </w:rPr>
              <w:t>2,244.00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G</w:t>
            </w:r>
          </w:p>
        </w:tc>
        <w:tc>
          <w:tcPr>
            <w:tcW w:w="0" w:type="dxa"/>
          </w:tcPr>
          <w:p w:rsidR="00A06A54" w:rsidRDefault="00EF514C">
            <w:pPr>
              <w:spacing w:line="240" w:lineRule="auto"/>
              <w:jc w:val="left"/>
            </w:pPr>
            <w:r>
              <w:rPr>
                <w:rFonts w:ascii="宋体" w:hAnsi="宋体" w:cs="宋体"/>
              </w:rPr>
              <w:t>交通运输、仓储和邮政业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H</w:t>
            </w:r>
          </w:p>
        </w:tc>
        <w:tc>
          <w:tcPr>
            <w:tcW w:w="0" w:type="dxa"/>
          </w:tcPr>
          <w:p w:rsidR="00A06A54" w:rsidRDefault="00EF514C">
            <w:pPr>
              <w:spacing w:line="240" w:lineRule="auto"/>
              <w:jc w:val="left"/>
            </w:pPr>
            <w:r>
              <w:rPr>
                <w:rFonts w:ascii="宋体" w:hAnsi="宋体" w:cs="宋体"/>
              </w:rPr>
              <w:t>住宿和餐饮业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lastRenderedPageBreak/>
              <w:t>I</w:t>
            </w:r>
          </w:p>
        </w:tc>
        <w:tc>
          <w:tcPr>
            <w:tcW w:w="0" w:type="dxa"/>
          </w:tcPr>
          <w:p w:rsidR="00A06A54" w:rsidRDefault="00EF514C">
            <w:pPr>
              <w:spacing w:line="240" w:lineRule="auto"/>
              <w:jc w:val="left"/>
            </w:pPr>
            <w:r>
              <w:rPr>
                <w:rFonts w:ascii="宋体" w:hAnsi="宋体" w:cs="宋体"/>
              </w:rPr>
              <w:t>信息传输、软件和信息技术服务业</w:t>
            </w:r>
          </w:p>
        </w:tc>
        <w:tc>
          <w:tcPr>
            <w:tcW w:w="0" w:type="dxa"/>
          </w:tcPr>
          <w:p w:rsidR="00A06A54" w:rsidRDefault="00EF514C">
            <w:pPr>
              <w:spacing w:line="240" w:lineRule="auto"/>
              <w:jc w:val="right"/>
            </w:pPr>
            <w:r>
              <w:rPr>
                <w:rFonts w:ascii="宋体" w:hAnsi="宋体" w:cs="宋体"/>
              </w:rPr>
              <w:t>552,255,775.92</w:t>
            </w:r>
          </w:p>
        </w:tc>
        <w:tc>
          <w:tcPr>
            <w:tcW w:w="0" w:type="dxa"/>
          </w:tcPr>
          <w:p w:rsidR="00A06A54" w:rsidRDefault="00EF514C">
            <w:pPr>
              <w:spacing w:line="240" w:lineRule="auto"/>
              <w:jc w:val="right"/>
            </w:pPr>
            <w:r>
              <w:rPr>
                <w:rFonts w:ascii="宋体" w:hAnsi="宋体" w:cs="宋体"/>
              </w:rPr>
              <w:t>19.59</w:t>
            </w:r>
          </w:p>
        </w:tc>
      </w:tr>
      <w:tr w:rsidR="00A06A54">
        <w:tc>
          <w:tcPr>
            <w:tcW w:w="0" w:type="dxa"/>
          </w:tcPr>
          <w:p w:rsidR="00A06A54" w:rsidRDefault="00EF514C">
            <w:pPr>
              <w:spacing w:line="240" w:lineRule="auto"/>
              <w:jc w:val="center"/>
            </w:pPr>
            <w:r>
              <w:rPr>
                <w:rFonts w:ascii="宋体" w:hAnsi="宋体" w:cs="宋体"/>
              </w:rPr>
              <w:t>J</w:t>
            </w:r>
          </w:p>
        </w:tc>
        <w:tc>
          <w:tcPr>
            <w:tcW w:w="0" w:type="dxa"/>
          </w:tcPr>
          <w:p w:rsidR="00A06A54" w:rsidRDefault="00EF514C">
            <w:pPr>
              <w:spacing w:line="240" w:lineRule="auto"/>
              <w:jc w:val="left"/>
            </w:pPr>
            <w:r>
              <w:rPr>
                <w:rFonts w:ascii="宋体" w:hAnsi="宋体" w:cs="宋体"/>
              </w:rPr>
              <w:t>金融业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K</w:t>
            </w:r>
          </w:p>
        </w:tc>
        <w:tc>
          <w:tcPr>
            <w:tcW w:w="0" w:type="dxa"/>
          </w:tcPr>
          <w:p w:rsidR="00A06A54" w:rsidRDefault="00EF514C">
            <w:pPr>
              <w:spacing w:line="240" w:lineRule="auto"/>
              <w:jc w:val="left"/>
            </w:pPr>
            <w:r>
              <w:rPr>
                <w:rFonts w:ascii="宋体" w:hAnsi="宋体" w:cs="宋体"/>
              </w:rPr>
              <w:t>房地产业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L</w:t>
            </w:r>
          </w:p>
        </w:tc>
        <w:tc>
          <w:tcPr>
            <w:tcW w:w="0" w:type="dxa"/>
          </w:tcPr>
          <w:p w:rsidR="00A06A54" w:rsidRDefault="00EF514C">
            <w:pPr>
              <w:spacing w:line="240" w:lineRule="auto"/>
              <w:jc w:val="left"/>
            </w:pPr>
            <w:r>
              <w:rPr>
                <w:rFonts w:ascii="宋体" w:hAnsi="宋体" w:cs="宋体"/>
              </w:rPr>
              <w:t>租赁和商务服务业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M</w:t>
            </w:r>
          </w:p>
        </w:tc>
        <w:tc>
          <w:tcPr>
            <w:tcW w:w="0" w:type="dxa"/>
          </w:tcPr>
          <w:p w:rsidR="00A06A54" w:rsidRDefault="00EF514C">
            <w:pPr>
              <w:spacing w:line="240" w:lineRule="auto"/>
              <w:jc w:val="left"/>
            </w:pPr>
            <w:r>
              <w:rPr>
                <w:rFonts w:ascii="宋体" w:hAnsi="宋体" w:cs="宋体"/>
              </w:rPr>
              <w:t>科学研究和技术服务业</w:t>
            </w:r>
          </w:p>
        </w:tc>
        <w:tc>
          <w:tcPr>
            <w:tcW w:w="0" w:type="dxa"/>
          </w:tcPr>
          <w:p w:rsidR="00A06A54" w:rsidRDefault="00EF514C">
            <w:pPr>
              <w:spacing w:line="240" w:lineRule="auto"/>
              <w:jc w:val="right"/>
            </w:pPr>
            <w:r>
              <w:rPr>
                <w:rFonts w:ascii="宋体" w:hAnsi="宋体" w:cs="宋体"/>
              </w:rPr>
              <w:t>14,499.36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N</w:t>
            </w:r>
          </w:p>
        </w:tc>
        <w:tc>
          <w:tcPr>
            <w:tcW w:w="0" w:type="dxa"/>
          </w:tcPr>
          <w:p w:rsidR="00A06A54" w:rsidRDefault="00EF514C">
            <w:pPr>
              <w:spacing w:line="240" w:lineRule="auto"/>
              <w:jc w:val="left"/>
            </w:pPr>
            <w:r>
              <w:rPr>
                <w:rFonts w:ascii="宋体" w:hAnsi="宋体" w:cs="宋体"/>
              </w:rPr>
              <w:t>水利、环境和公共设施管理业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O</w:t>
            </w:r>
          </w:p>
        </w:tc>
        <w:tc>
          <w:tcPr>
            <w:tcW w:w="0" w:type="dxa"/>
          </w:tcPr>
          <w:p w:rsidR="00A06A54" w:rsidRDefault="00EF514C">
            <w:pPr>
              <w:spacing w:line="240" w:lineRule="auto"/>
              <w:jc w:val="left"/>
            </w:pPr>
            <w:r>
              <w:rPr>
                <w:rFonts w:ascii="宋体" w:hAnsi="宋体" w:cs="宋体"/>
              </w:rPr>
              <w:t>居民服务、修理和其他服务业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P</w:t>
            </w:r>
          </w:p>
        </w:tc>
        <w:tc>
          <w:tcPr>
            <w:tcW w:w="0" w:type="dxa"/>
          </w:tcPr>
          <w:p w:rsidR="00A06A54" w:rsidRDefault="00EF514C">
            <w:pPr>
              <w:spacing w:line="240" w:lineRule="auto"/>
              <w:jc w:val="left"/>
            </w:pPr>
            <w:r>
              <w:rPr>
                <w:rFonts w:ascii="宋体" w:hAnsi="宋体" w:cs="宋体"/>
              </w:rPr>
              <w:t>教育</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Q</w:t>
            </w:r>
          </w:p>
        </w:tc>
        <w:tc>
          <w:tcPr>
            <w:tcW w:w="0" w:type="dxa"/>
          </w:tcPr>
          <w:p w:rsidR="00A06A54" w:rsidRDefault="00EF514C">
            <w:pPr>
              <w:spacing w:line="240" w:lineRule="auto"/>
              <w:jc w:val="left"/>
            </w:pPr>
            <w:r>
              <w:rPr>
                <w:rFonts w:ascii="宋体" w:hAnsi="宋体" w:cs="宋体"/>
              </w:rPr>
              <w:t>卫生和社会工作</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R</w:t>
            </w:r>
          </w:p>
        </w:tc>
        <w:tc>
          <w:tcPr>
            <w:tcW w:w="0" w:type="dxa"/>
          </w:tcPr>
          <w:p w:rsidR="00A06A54" w:rsidRDefault="00EF514C">
            <w:pPr>
              <w:spacing w:line="240" w:lineRule="auto"/>
              <w:jc w:val="left"/>
            </w:pPr>
            <w:r>
              <w:rPr>
                <w:rFonts w:ascii="宋体" w:hAnsi="宋体" w:cs="宋体"/>
              </w:rPr>
              <w:t>文化、体育和娱乐业</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S</w:t>
            </w:r>
          </w:p>
        </w:tc>
        <w:tc>
          <w:tcPr>
            <w:tcW w:w="0" w:type="dxa"/>
          </w:tcPr>
          <w:p w:rsidR="00A06A54" w:rsidRDefault="00EF514C">
            <w:pPr>
              <w:spacing w:line="240" w:lineRule="auto"/>
              <w:jc w:val="left"/>
            </w:pPr>
            <w:r>
              <w:rPr>
                <w:rFonts w:ascii="宋体" w:hAnsi="宋体" w:cs="宋体"/>
              </w:rPr>
              <w:t>综合</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A06A54">
            <w:pPr>
              <w:spacing w:line="240" w:lineRule="auto"/>
              <w:jc w:val="center"/>
            </w:pPr>
          </w:p>
        </w:tc>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2,674,638,376.52</w:t>
            </w:r>
          </w:p>
        </w:tc>
        <w:tc>
          <w:tcPr>
            <w:tcW w:w="0" w:type="dxa"/>
          </w:tcPr>
          <w:p w:rsidR="00A06A54" w:rsidRDefault="00EF514C">
            <w:pPr>
              <w:spacing w:line="240" w:lineRule="auto"/>
              <w:jc w:val="right"/>
            </w:pPr>
            <w:r>
              <w:rPr>
                <w:rFonts w:ascii="宋体" w:hAnsi="宋体" w:cs="宋体"/>
              </w:rPr>
              <w:t>94.87</w:t>
            </w:r>
          </w:p>
        </w:tc>
      </w:tr>
    </w:tbl>
    <w:p w:rsidR="00A06A54" w:rsidRDefault="00A06A54"/>
    <w:p w:rsidR="00A06A54" w:rsidRDefault="00EF514C">
      <w:r>
        <w:rPr>
          <w:rFonts w:ascii="宋体" w:hAnsi="宋体" w:cs="宋体"/>
          <w:b/>
        </w:rPr>
        <w:t xml:space="preserve">7.2.2 </w:t>
      </w:r>
      <w:r>
        <w:rPr>
          <w:rFonts w:ascii="宋体" w:hAnsi="宋体" w:cs="宋体"/>
          <w:b/>
        </w:rPr>
        <w:t>报告期末按行业分类的港股通投资股票投资组合</w:t>
      </w:r>
    </w:p>
    <w:p w:rsidR="00A06A54" w:rsidRDefault="00EF514C">
      <w:r>
        <w:rPr>
          <w:rFonts w:ascii="宋体" w:hAnsi="宋体" w:cs="宋体"/>
        </w:rPr>
        <w:t xml:space="preserve">    </w:t>
      </w:r>
      <w:r>
        <w:rPr>
          <w:rFonts w:ascii="宋体" w:hAnsi="宋体" w:cs="宋体"/>
        </w:rPr>
        <w:t>本基金本报告期末未持有港股通投资股票投资组合。</w:t>
      </w:r>
    </w:p>
    <w:p w:rsidR="00A06A54" w:rsidRDefault="00A06A54"/>
    <w:p w:rsidR="00A06A54" w:rsidRDefault="00EF514C">
      <w:pPr>
        <w:pStyle w:val="2"/>
      </w:pPr>
      <w:bookmarkStart w:id="36" w:name="_Toc2691"/>
      <w:r>
        <w:rPr>
          <w:rFonts w:ascii="宋体" w:hAnsi="宋体" w:cs="宋体"/>
        </w:rPr>
        <w:t xml:space="preserve">7.3 </w:t>
      </w:r>
      <w:r>
        <w:rPr>
          <w:rFonts w:ascii="宋体" w:hAnsi="宋体" w:cs="宋体"/>
        </w:rPr>
        <w:t>期末按公允价值占基金资产净值比例大小排序的所有股票投资明细</w:t>
      </w:r>
      <w:bookmarkEnd w:id="36"/>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474"/>
        <w:gridCol w:w="1474"/>
        <w:gridCol w:w="1173"/>
        <w:gridCol w:w="1686"/>
        <w:gridCol w:w="2081"/>
      </w:tblGrid>
      <w:tr w:rsidR="00A06A54">
        <w:tc>
          <w:tcPr>
            <w:tcW w:w="615" w:type="pct"/>
            <w:shd w:val="clear" w:color="auto" w:fill="D9D9D9"/>
            <w:vAlign w:val="center"/>
          </w:tcPr>
          <w:p w:rsidR="00A06A54" w:rsidRDefault="00EF514C">
            <w:pPr>
              <w:spacing w:line="240" w:lineRule="auto"/>
              <w:jc w:val="center"/>
            </w:pPr>
            <w:r>
              <w:rPr>
                <w:rFonts w:ascii="宋体" w:hAnsi="宋体" w:cs="宋体"/>
              </w:rPr>
              <w:t>序号</w:t>
            </w:r>
          </w:p>
        </w:tc>
        <w:tc>
          <w:tcPr>
            <w:tcW w:w="769" w:type="pct"/>
            <w:shd w:val="clear" w:color="auto" w:fill="D9D9D9"/>
            <w:vAlign w:val="center"/>
          </w:tcPr>
          <w:p w:rsidR="00A06A54" w:rsidRDefault="00EF514C">
            <w:pPr>
              <w:spacing w:line="240" w:lineRule="auto"/>
              <w:jc w:val="center"/>
            </w:pPr>
            <w:r>
              <w:rPr>
                <w:rFonts w:ascii="宋体" w:hAnsi="宋体" w:cs="宋体"/>
              </w:rPr>
              <w:t>股票代码</w:t>
            </w:r>
          </w:p>
        </w:tc>
        <w:tc>
          <w:tcPr>
            <w:tcW w:w="769" w:type="pct"/>
            <w:shd w:val="clear" w:color="auto" w:fill="D9D9D9"/>
            <w:vAlign w:val="center"/>
          </w:tcPr>
          <w:p w:rsidR="00A06A54" w:rsidRDefault="00EF514C">
            <w:pPr>
              <w:spacing w:line="240" w:lineRule="auto"/>
              <w:jc w:val="center"/>
            </w:pPr>
            <w:r>
              <w:rPr>
                <w:rFonts w:ascii="宋体" w:hAnsi="宋体" w:cs="宋体"/>
              </w:rPr>
              <w:t>股票名称</w:t>
            </w:r>
          </w:p>
        </w:tc>
        <w:tc>
          <w:tcPr>
            <w:tcW w:w="615" w:type="pct"/>
            <w:shd w:val="clear" w:color="auto" w:fill="D9D9D9"/>
            <w:vAlign w:val="center"/>
          </w:tcPr>
          <w:p w:rsidR="00A06A54" w:rsidRDefault="00EF514C">
            <w:pPr>
              <w:spacing w:line="240" w:lineRule="auto"/>
              <w:jc w:val="center"/>
            </w:pPr>
            <w:r>
              <w:rPr>
                <w:rFonts w:ascii="宋体" w:hAnsi="宋体" w:cs="宋体"/>
              </w:rPr>
              <w:t>数量</w:t>
            </w:r>
            <w:r>
              <w:rPr>
                <w:rFonts w:ascii="宋体" w:hAnsi="宋体" w:cs="宋体"/>
              </w:rPr>
              <w:t>(</w:t>
            </w:r>
            <w:r>
              <w:rPr>
                <w:rFonts w:ascii="宋体" w:hAnsi="宋体" w:cs="宋体"/>
              </w:rPr>
              <w:t>股</w:t>
            </w:r>
            <w:r>
              <w:rPr>
                <w:rFonts w:ascii="宋体" w:hAnsi="宋体" w:cs="宋体"/>
              </w:rPr>
              <w:t>)</w:t>
            </w:r>
          </w:p>
        </w:tc>
        <w:tc>
          <w:tcPr>
            <w:tcW w:w="769" w:type="pct"/>
            <w:shd w:val="clear" w:color="auto" w:fill="D9D9D9"/>
            <w:vAlign w:val="center"/>
          </w:tcPr>
          <w:p w:rsidR="00A06A54" w:rsidRDefault="00EF514C">
            <w:pPr>
              <w:spacing w:line="240" w:lineRule="auto"/>
              <w:jc w:val="center"/>
            </w:pPr>
            <w:r>
              <w:rPr>
                <w:rFonts w:ascii="宋体" w:hAnsi="宋体" w:cs="宋体"/>
              </w:rPr>
              <w:t>公允价值</w:t>
            </w:r>
          </w:p>
        </w:tc>
        <w:tc>
          <w:tcPr>
            <w:tcW w:w="1077" w:type="pct"/>
            <w:shd w:val="clear" w:color="auto" w:fill="D9D9D9"/>
            <w:vAlign w:val="center"/>
          </w:tcPr>
          <w:p w:rsidR="00A06A54" w:rsidRDefault="00EF514C">
            <w:pPr>
              <w:spacing w:line="240" w:lineRule="auto"/>
              <w:jc w:val="center"/>
            </w:pPr>
            <w:r>
              <w:rPr>
                <w:rFonts w:ascii="宋体" w:hAnsi="宋体" w:cs="宋体"/>
              </w:rPr>
              <w:t>占基金资产净值比例</w:t>
            </w: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300476</w:t>
            </w:r>
          </w:p>
        </w:tc>
        <w:tc>
          <w:tcPr>
            <w:tcW w:w="0" w:type="dxa"/>
          </w:tcPr>
          <w:p w:rsidR="00A06A54" w:rsidRDefault="00EF514C">
            <w:pPr>
              <w:spacing w:line="240" w:lineRule="auto"/>
              <w:jc w:val="left"/>
            </w:pPr>
            <w:proofErr w:type="gramStart"/>
            <w:r>
              <w:rPr>
                <w:rFonts w:ascii="宋体" w:hAnsi="宋体" w:cs="宋体"/>
              </w:rPr>
              <w:t>胜宏科技</w:t>
            </w:r>
            <w:proofErr w:type="gramEnd"/>
          </w:p>
        </w:tc>
        <w:tc>
          <w:tcPr>
            <w:tcW w:w="0" w:type="dxa"/>
          </w:tcPr>
          <w:p w:rsidR="00A06A54" w:rsidRDefault="00EF514C">
            <w:pPr>
              <w:spacing w:line="240" w:lineRule="auto"/>
              <w:jc w:val="right"/>
            </w:pPr>
            <w:r>
              <w:rPr>
                <w:rFonts w:ascii="宋体" w:hAnsi="宋体" w:cs="宋体"/>
              </w:rPr>
              <w:t>2,027,500</w:t>
            </w:r>
          </w:p>
        </w:tc>
        <w:tc>
          <w:tcPr>
            <w:tcW w:w="0" w:type="dxa"/>
          </w:tcPr>
          <w:p w:rsidR="00A06A54" w:rsidRDefault="00EF514C">
            <w:pPr>
              <w:spacing w:line="240" w:lineRule="auto"/>
              <w:jc w:val="right"/>
            </w:pPr>
            <w:r>
              <w:rPr>
                <w:rFonts w:ascii="宋体" w:hAnsi="宋体" w:cs="宋体"/>
              </w:rPr>
              <w:t>272,455,450.00</w:t>
            </w:r>
          </w:p>
        </w:tc>
        <w:tc>
          <w:tcPr>
            <w:tcW w:w="0" w:type="dxa"/>
          </w:tcPr>
          <w:p w:rsidR="00A06A54" w:rsidRDefault="00EF514C">
            <w:pPr>
              <w:spacing w:line="240" w:lineRule="auto"/>
              <w:jc w:val="right"/>
            </w:pPr>
            <w:r>
              <w:rPr>
                <w:rFonts w:ascii="宋体" w:hAnsi="宋体" w:cs="宋体"/>
              </w:rPr>
              <w:t>9.66</w:t>
            </w:r>
          </w:p>
        </w:tc>
      </w:tr>
      <w:tr w:rsidR="00A06A54">
        <w:tc>
          <w:tcPr>
            <w:tcW w:w="0" w:type="dxa"/>
          </w:tcPr>
          <w:p w:rsidR="00A06A54" w:rsidRDefault="00EF514C">
            <w:pPr>
              <w:spacing w:line="240" w:lineRule="auto"/>
              <w:jc w:val="center"/>
            </w:pPr>
            <w:r>
              <w:rPr>
                <w:rFonts w:ascii="宋体" w:hAnsi="宋体" w:cs="宋体"/>
              </w:rPr>
              <w:t>2</w:t>
            </w:r>
          </w:p>
        </w:tc>
        <w:tc>
          <w:tcPr>
            <w:tcW w:w="0" w:type="dxa"/>
          </w:tcPr>
          <w:p w:rsidR="00A06A54" w:rsidRDefault="00EF514C">
            <w:pPr>
              <w:spacing w:line="240" w:lineRule="auto"/>
              <w:jc w:val="left"/>
            </w:pPr>
            <w:r>
              <w:rPr>
                <w:rFonts w:ascii="宋体" w:hAnsi="宋体" w:cs="宋体"/>
              </w:rPr>
              <w:t>301165</w:t>
            </w:r>
          </w:p>
        </w:tc>
        <w:tc>
          <w:tcPr>
            <w:tcW w:w="0" w:type="dxa"/>
          </w:tcPr>
          <w:p w:rsidR="00A06A54" w:rsidRDefault="00EF514C">
            <w:pPr>
              <w:spacing w:line="240" w:lineRule="auto"/>
              <w:jc w:val="left"/>
            </w:pPr>
            <w:r>
              <w:rPr>
                <w:rFonts w:ascii="宋体" w:hAnsi="宋体" w:cs="宋体"/>
              </w:rPr>
              <w:t>锐</w:t>
            </w:r>
            <w:proofErr w:type="gramStart"/>
            <w:r>
              <w:rPr>
                <w:rFonts w:ascii="宋体" w:hAnsi="宋体" w:cs="宋体"/>
              </w:rPr>
              <w:t>捷网络</w:t>
            </w:r>
            <w:proofErr w:type="gramEnd"/>
          </w:p>
        </w:tc>
        <w:tc>
          <w:tcPr>
            <w:tcW w:w="0" w:type="dxa"/>
          </w:tcPr>
          <w:p w:rsidR="00A06A54" w:rsidRDefault="00EF514C">
            <w:pPr>
              <w:spacing w:line="240" w:lineRule="auto"/>
              <w:jc w:val="right"/>
            </w:pPr>
            <w:r>
              <w:rPr>
                <w:rFonts w:ascii="宋体" w:hAnsi="宋体" w:cs="宋体"/>
              </w:rPr>
              <w:t>3,238,788</w:t>
            </w:r>
          </w:p>
        </w:tc>
        <w:tc>
          <w:tcPr>
            <w:tcW w:w="0" w:type="dxa"/>
          </w:tcPr>
          <w:p w:rsidR="00A06A54" w:rsidRDefault="00EF514C">
            <w:pPr>
              <w:spacing w:line="240" w:lineRule="auto"/>
              <w:jc w:val="right"/>
            </w:pPr>
            <w:r>
              <w:rPr>
                <w:rFonts w:ascii="宋体" w:hAnsi="宋体" w:cs="宋体"/>
              </w:rPr>
              <w:t>199,055,910.48</w:t>
            </w:r>
          </w:p>
        </w:tc>
        <w:tc>
          <w:tcPr>
            <w:tcW w:w="0" w:type="dxa"/>
          </w:tcPr>
          <w:p w:rsidR="00A06A54" w:rsidRDefault="00EF514C">
            <w:pPr>
              <w:spacing w:line="240" w:lineRule="auto"/>
              <w:jc w:val="right"/>
            </w:pPr>
            <w:r>
              <w:rPr>
                <w:rFonts w:ascii="宋体" w:hAnsi="宋体" w:cs="宋体"/>
              </w:rPr>
              <w:t>7.06</w:t>
            </w:r>
          </w:p>
        </w:tc>
      </w:tr>
      <w:tr w:rsidR="00A06A54">
        <w:tc>
          <w:tcPr>
            <w:tcW w:w="0" w:type="dxa"/>
          </w:tcPr>
          <w:p w:rsidR="00A06A54" w:rsidRDefault="00EF514C">
            <w:pPr>
              <w:spacing w:line="240" w:lineRule="auto"/>
              <w:jc w:val="center"/>
            </w:pPr>
            <w:r>
              <w:rPr>
                <w:rFonts w:ascii="宋体" w:hAnsi="宋体" w:cs="宋体"/>
              </w:rPr>
              <w:t>3</w:t>
            </w:r>
          </w:p>
        </w:tc>
        <w:tc>
          <w:tcPr>
            <w:tcW w:w="0" w:type="dxa"/>
          </w:tcPr>
          <w:p w:rsidR="00A06A54" w:rsidRDefault="00EF514C">
            <w:pPr>
              <w:spacing w:line="240" w:lineRule="auto"/>
              <w:jc w:val="left"/>
            </w:pPr>
            <w:r>
              <w:rPr>
                <w:rFonts w:ascii="宋体" w:hAnsi="宋体" w:cs="宋体"/>
              </w:rPr>
              <w:t>603893</w:t>
            </w:r>
          </w:p>
        </w:tc>
        <w:tc>
          <w:tcPr>
            <w:tcW w:w="0" w:type="dxa"/>
          </w:tcPr>
          <w:p w:rsidR="00A06A54" w:rsidRDefault="00EF514C">
            <w:pPr>
              <w:spacing w:line="240" w:lineRule="auto"/>
              <w:jc w:val="left"/>
            </w:pPr>
            <w:proofErr w:type="gramStart"/>
            <w:r>
              <w:rPr>
                <w:rFonts w:ascii="宋体" w:hAnsi="宋体" w:cs="宋体"/>
              </w:rPr>
              <w:t>瑞芯微</w:t>
            </w:r>
            <w:proofErr w:type="gramEnd"/>
          </w:p>
        </w:tc>
        <w:tc>
          <w:tcPr>
            <w:tcW w:w="0" w:type="dxa"/>
          </w:tcPr>
          <w:p w:rsidR="00A06A54" w:rsidRDefault="00EF514C">
            <w:pPr>
              <w:spacing w:line="240" w:lineRule="auto"/>
              <w:jc w:val="right"/>
            </w:pPr>
            <w:r>
              <w:rPr>
                <w:rFonts w:ascii="宋体" w:hAnsi="宋体" w:cs="宋体"/>
              </w:rPr>
              <w:t>1,217,500</w:t>
            </w:r>
          </w:p>
        </w:tc>
        <w:tc>
          <w:tcPr>
            <w:tcW w:w="0" w:type="dxa"/>
          </w:tcPr>
          <w:p w:rsidR="00A06A54" w:rsidRDefault="00EF514C">
            <w:pPr>
              <w:spacing w:line="240" w:lineRule="auto"/>
              <w:jc w:val="right"/>
            </w:pPr>
            <w:r>
              <w:rPr>
                <w:rFonts w:ascii="宋体" w:hAnsi="宋体" w:cs="宋体"/>
              </w:rPr>
              <w:t>184,889,550.00</w:t>
            </w:r>
          </w:p>
        </w:tc>
        <w:tc>
          <w:tcPr>
            <w:tcW w:w="0" w:type="dxa"/>
          </w:tcPr>
          <w:p w:rsidR="00A06A54" w:rsidRDefault="00EF514C">
            <w:pPr>
              <w:spacing w:line="240" w:lineRule="auto"/>
              <w:jc w:val="right"/>
            </w:pPr>
            <w:r>
              <w:rPr>
                <w:rFonts w:ascii="宋体" w:hAnsi="宋体" w:cs="宋体"/>
              </w:rPr>
              <w:t>6.56</w:t>
            </w:r>
          </w:p>
        </w:tc>
      </w:tr>
      <w:tr w:rsidR="00A06A54">
        <w:tc>
          <w:tcPr>
            <w:tcW w:w="0" w:type="dxa"/>
          </w:tcPr>
          <w:p w:rsidR="00A06A54" w:rsidRDefault="00EF514C">
            <w:pPr>
              <w:spacing w:line="240" w:lineRule="auto"/>
              <w:jc w:val="center"/>
            </w:pPr>
            <w:r>
              <w:rPr>
                <w:rFonts w:ascii="宋体" w:hAnsi="宋体" w:cs="宋体"/>
              </w:rPr>
              <w:t>4</w:t>
            </w:r>
          </w:p>
        </w:tc>
        <w:tc>
          <w:tcPr>
            <w:tcW w:w="0" w:type="dxa"/>
          </w:tcPr>
          <w:p w:rsidR="00A06A54" w:rsidRDefault="00EF514C">
            <w:pPr>
              <w:spacing w:line="240" w:lineRule="auto"/>
              <w:jc w:val="left"/>
            </w:pPr>
            <w:r>
              <w:rPr>
                <w:rFonts w:ascii="宋体" w:hAnsi="宋体" w:cs="宋体"/>
              </w:rPr>
              <w:t>688608</w:t>
            </w:r>
          </w:p>
        </w:tc>
        <w:tc>
          <w:tcPr>
            <w:tcW w:w="0" w:type="dxa"/>
          </w:tcPr>
          <w:p w:rsidR="00A06A54" w:rsidRDefault="00EF514C">
            <w:pPr>
              <w:spacing w:line="240" w:lineRule="auto"/>
              <w:jc w:val="left"/>
            </w:pPr>
            <w:proofErr w:type="gramStart"/>
            <w:r>
              <w:rPr>
                <w:rFonts w:ascii="宋体" w:hAnsi="宋体" w:cs="宋体"/>
              </w:rPr>
              <w:t>恒玄科技</w:t>
            </w:r>
            <w:proofErr w:type="gramEnd"/>
          </w:p>
        </w:tc>
        <w:tc>
          <w:tcPr>
            <w:tcW w:w="0" w:type="dxa"/>
          </w:tcPr>
          <w:p w:rsidR="00A06A54" w:rsidRDefault="00EF514C">
            <w:pPr>
              <w:spacing w:line="240" w:lineRule="auto"/>
              <w:jc w:val="right"/>
            </w:pPr>
            <w:r>
              <w:rPr>
                <w:rFonts w:ascii="宋体" w:hAnsi="宋体" w:cs="宋体"/>
              </w:rPr>
              <w:t>512,232</w:t>
            </w:r>
          </w:p>
        </w:tc>
        <w:tc>
          <w:tcPr>
            <w:tcW w:w="0" w:type="dxa"/>
          </w:tcPr>
          <w:p w:rsidR="00A06A54" w:rsidRDefault="00EF514C">
            <w:pPr>
              <w:spacing w:line="240" w:lineRule="auto"/>
              <w:jc w:val="right"/>
            </w:pPr>
            <w:r>
              <w:rPr>
                <w:rFonts w:ascii="宋体" w:hAnsi="宋体" w:cs="宋体"/>
              </w:rPr>
              <w:t>178,246,491.36</w:t>
            </w:r>
          </w:p>
        </w:tc>
        <w:tc>
          <w:tcPr>
            <w:tcW w:w="0" w:type="dxa"/>
          </w:tcPr>
          <w:p w:rsidR="00A06A54" w:rsidRDefault="00EF514C">
            <w:pPr>
              <w:spacing w:line="240" w:lineRule="auto"/>
              <w:jc w:val="right"/>
            </w:pPr>
            <w:r>
              <w:rPr>
                <w:rFonts w:ascii="宋体" w:hAnsi="宋体" w:cs="宋体"/>
              </w:rPr>
              <w:t>6.32</w:t>
            </w:r>
          </w:p>
        </w:tc>
      </w:tr>
      <w:tr w:rsidR="00A06A54">
        <w:tc>
          <w:tcPr>
            <w:tcW w:w="0" w:type="dxa"/>
          </w:tcPr>
          <w:p w:rsidR="00A06A54" w:rsidRDefault="00EF514C">
            <w:pPr>
              <w:spacing w:line="240" w:lineRule="auto"/>
              <w:jc w:val="center"/>
            </w:pPr>
            <w:r>
              <w:rPr>
                <w:rFonts w:ascii="宋体" w:hAnsi="宋体" w:cs="宋体"/>
              </w:rPr>
              <w:t>5</w:t>
            </w:r>
          </w:p>
        </w:tc>
        <w:tc>
          <w:tcPr>
            <w:tcW w:w="0" w:type="dxa"/>
          </w:tcPr>
          <w:p w:rsidR="00A06A54" w:rsidRDefault="00EF514C">
            <w:pPr>
              <w:spacing w:line="240" w:lineRule="auto"/>
              <w:jc w:val="left"/>
            </w:pPr>
            <w:r>
              <w:rPr>
                <w:rFonts w:ascii="宋体" w:hAnsi="宋体" w:cs="宋体"/>
              </w:rPr>
              <w:t>688018</w:t>
            </w:r>
          </w:p>
        </w:tc>
        <w:tc>
          <w:tcPr>
            <w:tcW w:w="0" w:type="dxa"/>
          </w:tcPr>
          <w:p w:rsidR="00A06A54" w:rsidRDefault="00EF514C">
            <w:pPr>
              <w:spacing w:line="240" w:lineRule="auto"/>
              <w:jc w:val="left"/>
            </w:pPr>
            <w:r>
              <w:rPr>
                <w:rFonts w:ascii="宋体" w:hAnsi="宋体" w:cs="宋体"/>
              </w:rPr>
              <w:t>乐鑫科技</w:t>
            </w:r>
          </w:p>
        </w:tc>
        <w:tc>
          <w:tcPr>
            <w:tcW w:w="0" w:type="dxa"/>
          </w:tcPr>
          <w:p w:rsidR="00A06A54" w:rsidRDefault="00EF514C">
            <w:pPr>
              <w:spacing w:line="240" w:lineRule="auto"/>
              <w:jc w:val="right"/>
            </w:pPr>
            <w:r>
              <w:rPr>
                <w:rFonts w:ascii="宋体" w:hAnsi="宋体" w:cs="宋体"/>
              </w:rPr>
              <w:t>1,217,509</w:t>
            </w:r>
          </w:p>
        </w:tc>
        <w:tc>
          <w:tcPr>
            <w:tcW w:w="0" w:type="dxa"/>
          </w:tcPr>
          <w:p w:rsidR="00A06A54" w:rsidRDefault="00EF514C">
            <w:pPr>
              <w:spacing w:line="240" w:lineRule="auto"/>
              <w:jc w:val="right"/>
            </w:pPr>
            <w:r>
              <w:rPr>
                <w:rFonts w:ascii="宋体" w:hAnsi="宋体" w:cs="宋体"/>
              </w:rPr>
              <w:t>177,878,064.90</w:t>
            </w:r>
          </w:p>
        </w:tc>
        <w:tc>
          <w:tcPr>
            <w:tcW w:w="0" w:type="dxa"/>
          </w:tcPr>
          <w:p w:rsidR="00A06A54" w:rsidRDefault="00EF514C">
            <w:pPr>
              <w:spacing w:line="240" w:lineRule="auto"/>
              <w:jc w:val="right"/>
            </w:pPr>
            <w:r>
              <w:rPr>
                <w:rFonts w:ascii="宋体" w:hAnsi="宋体" w:cs="宋体"/>
              </w:rPr>
              <w:t>6.31</w:t>
            </w:r>
          </w:p>
        </w:tc>
      </w:tr>
      <w:tr w:rsidR="00A06A54">
        <w:tc>
          <w:tcPr>
            <w:tcW w:w="0" w:type="dxa"/>
          </w:tcPr>
          <w:p w:rsidR="00A06A54" w:rsidRDefault="00EF514C">
            <w:pPr>
              <w:spacing w:line="240" w:lineRule="auto"/>
              <w:jc w:val="center"/>
            </w:pPr>
            <w:r>
              <w:rPr>
                <w:rFonts w:ascii="宋体" w:hAnsi="宋体" w:cs="宋体"/>
              </w:rPr>
              <w:t>6</w:t>
            </w:r>
          </w:p>
        </w:tc>
        <w:tc>
          <w:tcPr>
            <w:tcW w:w="0" w:type="dxa"/>
          </w:tcPr>
          <w:p w:rsidR="00A06A54" w:rsidRDefault="00EF514C">
            <w:pPr>
              <w:spacing w:line="240" w:lineRule="auto"/>
              <w:jc w:val="left"/>
            </w:pPr>
            <w:r>
              <w:rPr>
                <w:rFonts w:ascii="宋体" w:hAnsi="宋体" w:cs="宋体"/>
              </w:rPr>
              <w:t>688111</w:t>
            </w:r>
          </w:p>
        </w:tc>
        <w:tc>
          <w:tcPr>
            <w:tcW w:w="0" w:type="dxa"/>
          </w:tcPr>
          <w:p w:rsidR="00A06A54" w:rsidRDefault="00EF514C">
            <w:pPr>
              <w:spacing w:line="240" w:lineRule="auto"/>
              <w:jc w:val="left"/>
            </w:pPr>
            <w:r>
              <w:rPr>
                <w:rFonts w:ascii="宋体" w:hAnsi="宋体" w:cs="宋体"/>
              </w:rPr>
              <w:t>金山办公</w:t>
            </w:r>
          </w:p>
        </w:tc>
        <w:tc>
          <w:tcPr>
            <w:tcW w:w="0" w:type="dxa"/>
          </w:tcPr>
          <w:p w:rsidR="00A06A54" w:rsidRDefault="00EF514C">
            <w:pPr>
              <w:spacing w:line="240" w:lineRule="auto"/>
              <w:jc w:val="right"/>
            </w:pPr>
            <w:r>
              <w:rPr>
                <w:rFonts w:ascii="宋体" w:hAnsi="宋体" w:cs="宋体"/>
              </w:rPr>
              <w:t>567,798</w:t>
            </w:r>
          </w:p>
        </w:tc>
        <w:tc>
          <w:tcPr>
            <w:tcW w:w="0" w:type="dxa"/>
          </w:tcPr>
          <w:p w:rsidR="00A06A54" w:rsidRDefault="00EF514C">
            <w:pPr>
              <w:spacing w:line="240" w:lineRule="auto"/>
              <w:jc w:val="right"/>
            </w:pPr>
            <w:r>
              <w:rPr>
                <w:rFonts w:ascii="宋体" w:hAnsi="宋体" w:cs="宋体"/>
              </w:rPr>
              <w:t>159,011,829.90</w:t>
            </w:r>
          </w:p>
        </w:tc>
        <w:tc>
          <w:tcPr>
            <w:tcW w:w="0" w:type="dxa"/>
          </w:tcPr>
          <w:p w:rsidR="00A06A54" w:rsidRDefault="00EF514C">
            <w:pPr>
              <w:spacing w:line="240" w:lineRule="auto"/>
              <w:jc w:val="right"/>
            </w:pPr>
            <w:r>
              <w:rPr>
                <w:rFonts w:ascii="宋体" w:hAnsi="宋体" w:cs="宋体"/>
              </w:rPr>
              <w:t>5.64</w:t>
            </w:r>
          </w:p>
        </w:tc>
      </w:tr>
      <w:tr w:rsidR="00A06A54">
        <w:tc>
          <w:tcPr>
            <w:tcW w:w="0" w:type="dxa"/>
          </w:tcPr>
          <w:p w:rsidR="00A06A54" w:rsidRDefault="00EF514C">
            <w:pPr>
              <w:spacing w:line="240" w:lineRule="auto"/>
              <w:jc w:val="center"/>
            </w:pPr>
            <w:r>
              <w:rPr>
                <w:rFonts w:ascii="宋体" w:hAnsi="宋体" w:cs="宋体"/>
              </w:rPr>
              <w:t>7</w:t>
            </w:r>
          </w:p>
        </w:tc>
        <w:tc>
          <w:tcPr>
            <w:tcW w:w="0" w:type="dxa"/>
          </w:tcPr>
          <w:p w:rsidR="00A06A54" w:rsidRDefault="00EF514C">
            <w:pPr>
              <w:spacing w:line="240" w:lineRule="auto"/>
              <w:jc w:val="left"/>
            </w:pPr>
            <w:r>
              <w:rPr>
                <w:rFonts w:ascii="宋体" w:hAnsi="宋体" w:cs="宋体"/>
              </w:rPr>
              <w:t>688183</w:t>
            </w:r>
          </w:p>
        </w:tc>
        <w:tc>
          <w:tcPr>
            <w:tcW w:w="0" w:type="dxa"/>
          </w:tcPr>
          <w:p w:rsidR="00A06A54" w:rsidRDefault="00EF514C">
            <w:pPr>
              <w:spacing w:line="240" w:lineRule="auto"/>
              <w:jc w:val="left"/>
            </w:pPr>
            <w:r>
              <w:rPr>
                <w:rFonts w:ascii="宋体" w:hAnsi="宋体" w:cs="宋体"/>
              </w:rPr>
              <w:t>生益电子</w:t>
            </w:r>
          </w:p>
        </w:tc>
        <w:tc>
          <w:tcPr>
            <w:tcW w:w="0" w:type="dxa"/>
          </w:tcPr>
          <w:p w:rsidR="00A06A54" w:rsidRDefault="00EF514C">
            <w:pPr>
              <w:spacing w:line="240" w:lineRule="auto"/>
              <w:jc w:val="right"/>
            </w:pPr>
            <w:r>
              <w:rPr>
                <w:rFonts w:ascii="宋体" w:hAnsi="宋体" w:cs="宋体"/>
              </w:rPr>
              <w:t>2,454,551</w:t>
            </w:r>
          </w:p>
        </w:tc>
        <w:tc>
          <w:tcPr>
            <w:tcW w:w="0" w:type="dxa"/>
          </w:tcPr>
          <w:p w:rsidR="00A06A54" w:rsidRDefault="00EF514C">
            <w:pPr>
              <w:spacing w:line="240" w:lineRule="auto"/>
              <w:jc w:val="right"/>
            </w:pPr>
            <w:r>
              <w:rPr>
                <w:rFonts w:ascii="宋体" w:hAnsi="宋体" w:cs="宋体"/>
              </w:rPr>
              <w:t>125,673,011.20</w:t>
            </w:r>
          </w:p>
        </w:tc>
        <w:tc>
          <w:tcPr>
            <w:tcW w:w="0" w:type="dxa"/>
          </w:tcPr>
          <w:p w:rsidR="00A06A54" w:rsidRDefault="00EF514C">
            <w:pPr>
              <w:spacing w:line="240" w:lineRule="auto"/>
              <w:jc w:val="right"/>
            </w:pPr>
            <w:r>
              <w:rPr>
                <w:rFonts w:ascii="宋体" w:hAnsi="宋体" w:cs="宋体"/>
              </w:rPr>
              <w:t>4.46</w:t>
            </w:r>
          </w:p>
        </w:tc>
      </w:tr>
      <w:tr w:rsidR="00A06A54">
        <w:tc>
          <w:tcPr>
            <w:tcW w:w="0" w:type="dxa"/>
          </w:tcPr>
          <w:p w:rsidR="00A06A54" w:rsidRDefault="00EF514C">
            <w:pPr>
              <w:spacing w:line="240" w:lineRule="auto"/>
              <w:jc w:val="center"/>
            </w:pPr>
            <w:r>
              <w:rPr>
                <w:rFonts w:ascii="宋体" w:hAnsi="宋体" w:cs="宋体"/>
              </w:rPr>
              <w:t>8</w:t>
            </w:r>
          </w:p>
        </w:tc>
        <w:tc>
          <w:tcPr>
            <w:tcW w:w="0" w:type="dxa"/>
          </w:tcPr>
          <w:p w:rsidR="00A06A54" w:rsidRDefault="00EF514C">
            <w:pPr>
              <w:spacing w:line="240" w:lineRule="auto"/>
              <w:jc w:val="left"/>
            </w:pPr>
            <w:r>
              <w:rPr>
                <w:rFonts w:ascii="宋体" w:hAnsi="宋体" w:cs="宋体"/>
              </w:rPr>
              <w:t>002837</w:t>
            </w:r>
          </w:p>
        </w:tc>
        <w:tc>
          <w:tcPr>
            <w:tcW w:w="0" w:type="dxa"/>
          </w:tcPr>
          <w:p w:rsidR="00A06A54" w:rsidRDefault="00EF514C">
            <w:pPr>
              <w:spacing w:line="240" w:lineRule="auto"/>
              <w:jc w:val="left"/>
            </w:pPr>
            <w:proofErr w:type="gramStart"/>
            <w:r>
              <w:rPr>
                <w:rFonts w:ascii="宋体" w:hAnsi="宋体" w:cs="宋体"/>
              </w:rPr>
              <w:t>英维克</w:t>
            </w:r>
            <w:proofErr w:type="gramEnd"/>
          </w:p>
        </w:tc>
        <w:tc>
          <w:tcPr>
            <w:tcW w:w="0" w:type="dxa"/>
          </w:tcPr>
          <w:p w:rsidR="00A06A54" w:rsidRDefault="00EF514C">
            <w:pPr>
              <w:spacing w:line="240" w:lineRule="auto"/>
              <w:jc w:val="right"/>
            </w:pPr>
            <w:r>
              <w:rPr>
                <w:rFonts w:ascii="宋体" w:hAnsi="宋体" w:cs="宋体"/>
              </w:rPr>
              <w:t>4,045,986</w:t>
            </w:r>
          </w:p>
        </w:tc>
        <w:tc>
          <w:tcPr>
            <w:tcW w:w="0" w:type="dxa"/>
          </w:tcPr>
          <w:p w:rsidR="00A06A54" w:rsidRDefault="00EF514C">
            <w:pPr>
              <w:spacing w:line="240" w:lineRule="auto"/>
              <w:jc w:val="right"/>
            </w:pPr>
            <w:r>
              <w:rPr>
                <w:rFonts w:ascii="宋体" w:hAnsi="宋体" w:cs="宋体"/>
              </w:rPr>
              <w:t>120,206,244.06</w:t>
            </w:r>
          </w:p>
        </w:tc>
        <w:tc>
          <w:tcPr>
            <w:tcW w:w="0" w:type="dxa"/>
          </w:tcPr>
          <w:p w:rsidR="00A06A54" w:rsidRDefault="00EF514C">
            <w:pPr>
              <w:spacing w:line="240" w:lineRule="auto"/>
              <w:jc w:val="right"/>
            </w:pPr>
            <w:r>
              <w:rPr>
                <w:rFonts w:ascii="宋体" w:hAnsi="宋体" w:cs="宋体"/>
              </w:rPr>
              <w:t>4.26</w:t>
            </w:r>
          </w:p>
        </w:tc>
      </w:tr>
      <w:tr w:rsidR="00A06A54">
        <w:tc>
          <w:tcPr>
            <w:tcW w:w="0" w:type="dxa"/>
          </w:tcPr>
          <w:p w:rsidR="00A06A54" w:rsidRDefault="00EF514C">
            <w:pPr>
              <w:spacing w:line="240" w:lineRule="auto"/>
              <w:jc w:val="center"/>
            </w:pPr>
            <w:r>
              <w:rPr>
                <w:rFonts w:ascii="宋体" w:hAnsi="宋体" w:cs="宋体"/>
              </w:rPr>
              <w:t>9</w:t>
            </w:r>
          </w:p>
        </w:tc>
        <w:tc>
          <w:tcPr>
            <w:tcW w:w="0" w:type="dxa"/>
          </w:tcPr>
          <w:p w:rsidR="00A06A54" w:rsidRDefault="00EF514C">
            <w:pPr>
              <w:spacing w:line="240" w:lineRule="auto"/>
              <w:jc w:val="left"/>
            </w:pPr>
            <w:r>
              <w:rPr>
                <w:rFonts w:ascii="宋体" w:hAnsi="宋体" w:cs="宋体"/>
              </w:rPr>
              <w:t>002281</w:t>
            </w:r>
          </w:p>
        </w:tc>
        <w:tc>
          <w:tcPr>
            <w:tcW w:w="0" w:type="dxa"/>
          </w:tcPr>
          <w:p w:rsidR="00A06A54" w:rsidRDefault="00EF514C">
            <w:pPr>
              <w:spacing w:line="240" w:lineRule="auto"/>
              <w:jc w:val="left"/>
            </w:pPr>
            <w:proofErr w:type="gramStart"/>
            <w:r>
              <w:rPr>
                <w:rFonts w:ascii="宋体" w:hAnsi="宋体" w:cs="宋体"/>
              </w:rPr>
              <w:t>光迅科技</w:t>
            </w:r>
            <w:proofErr w:type="gramEnd"/>
          </w:p>
        </w:tc>
        <w:tc>
          <w:tcPr>
            <w:tcW w:w="0" w:type="dxa"/>
          </w:tcPr>
          <w:p w:rsidR="00A06A54" w:rsidRDefault="00EF514C">
            <w:pPr>
              <w:spacing w:line="240" w:lineRule="auto"/>
              <w:jc w:val="right"/>
            </w:pPr>
            <w:r>
              <w:rPr>
                <w:rFonts w:ascii="宋体" w:hAnsi="宋体" w:cs="宋体"/>
              </w:rPr>
              <w:t>2,419,100</w:t>
            </w:r>
          </w:p>
        </w:tc>
        <w:tc>
          <w:tcPr>
            <w:tcW w:w="0" w:type="dxa"/>
          </w:tcPr>
          <w:p w:rsidR="00A06A54" w:rsidRDefault="00EF514C">
            <w:pPr>
              <w:spacing w:line="240" w:lineRule="auto"/>
              <w:jc w:val="right"/>
            </w:pPr>
            <w:r>
              <w:rPr>
                <w:rFonts w:ascii="宋体" w:hAnsi="宋体" w:cs="宋体"/>
              </w:rPr>
              <w:t>119,310,012.00</w:t>
            </w:r>
          </w:p>
        </w:tc>
        <w:tc>
          <w:tcPr>
            <w:tcW w:w="0" w:type="dxa"/>
          </w:tcPr>
          <w:p w:rsidR="00A06A54" w:rsidRDefault="00EF514C">
            <w:pPr>
              <w:spacing w:line="240" w:lineRule="auto"/>
              <w:jc w:val="right"/>
            </w:pPr>
            <w:r>
              <w:rPr>
                <w:rFonts w:ascii="宋体" w:hAnsi="宋体" w:cs="宋体"/>
              </w:rPr>
              <w:t>4.23</w:t>
            </w:r>
          </w:p>
        </w:tc>
      </w:tr>
      <w:tr w:rsidR="00A06A54">
        <w:tc>
          <w:tcPr>
            <w:tcW w:w="0" w:type="dxa"/>
          </w:tcPr>
          <w:p w:rsidR="00A06A54" w:rsidRDefault="00EF514C">
            <w:pPr>
              <w:spacing w:line="240" w:lineRule="auto"/>
              <w:jc w:val="center"/>
            </w:pPr>
            <w:r>
              <w:rPr>
                <w:rFonts w:ascii="宋体" w:hAnsi="宋体" w:cs="宋体"/>
              </w:rPr>
              <w:t>10</w:t>
            </w:r>
          </w:p>
        </w:tc>
        <w:tc>
          <w:tcPr>
            <w:tcW w:w="0" w:type="dxa"/>
          </w:tcPr>
          <w:p w:rsidR="00A06A54" w:rsidRDefault="00EF514C">
            <w:pPr>
              <w:spacing w:line="240" w:lineRule="auto"/>
              <w:jc w:val="left"/>
            </w:pPr>
            <w:r>
              <w:rPr>
                <w:rFonts w:ascii="宋体" w:hAnsi="宋体" w:cs="宋体"/>
              </w:rPr>
              <w:t>688012</w:t>
            </w:r>
          </w:p>
        </w:tc>
        <w:tc>
          <w:tcPr>
            <w:tcW w:w="0" w:type="dxa"/>
          </w:tcPr>
          <w:p w:rsidR="00A06A54" w:rsidRDefault="00EF514C">
            <w:pPr>
              <w:spacing w:line="240" w:lineRule="auto"/>
              <w:jc w:val="left"/>
            </w:pPr>
            <w:r>
              <w:rPr>
                <w:rFonts w:ascii="宋体" w:hAnsi="宋体" w:cs="宋体"/>
              </w:rPr>
              <w:t>中</w:t>
            </w:r>
            <w:proofErr w:type="gramStart"/>
            <w:r>
              <w:rPr>
                <w:rFonts w:ascii="宋体" w:hAnsi="宋体" w:cs="宋体"/>
              </w:rPr>
              <w:t>微公司</w:t>
            </w:r>
            <w:proofErr w:type="gramEnd"/>
          </w:p>
        </w:tc>
        <w:tc>
          <w:tcPr>
            <w:tcW w:w="0" w:type="dxa"/>
          </w:tcPr>
          <w:p w:rsidR="00A06A54" w:rsidRDefault="00EF514C">
            <w:pPr>
              <w:spacing w:line="240" w:lineRule="auto"/>
              <w:jc w:val="right"/>
            </w:pPr>
            <w:r>
              <w:rPr>
                <w:rFonts w:ascii="宋体" w:hAnsi="宋体" w:cs="宋体"/>
              </w:rPr>
              <w:t>637,079</w:t>
            </w:r>
          </w:p>
        </w:tc>
        <w:tc>
          <w:tcPr>
            <w:tcW w:w="0" w:type="dxa"/>
          </w:tcPr>
          <w:p w:rsidR="00A06A54" w:rsidRDefault="00EF514C">
            <w:pPr>
              <w:spacing w:line="240" w:lineRule="auto"/>
              <w:jc w:val="right"/>
            </w:pPr>
            <w:r>
              <w:rPr>
                <w:rFonts w:ascii="宋体" w:hAnsi="宋体" w:cs="宋体"/>
              </w:rPr>
              <w:t>116,139,501.70</w:t>
            </w:r>
          </w:p>
        </w:tc>
        <w:tc>
          <w:tcPr>
            <w:tcW w:w="0" w:type="dxa"/>
          </w:tcPr>
          <w:p w:rsidR="00A06A54" w:rsidRDefault="00EF514C">
            <w:pPr>
              <w:spacing w:line="240" w:lineRule="auto"/>
              <w:jc w:val="right"/>
            </w:pPr>
            <w:r>
              <w:rPr>
                <w:rFonts w:ascii="宋体" w:hAnsi="宋体" w:cs="宋体"/>
              </w:rPr>
              <w:t>4.12</w:t>
            </w:r>
          </w:p>
        </w:tc>
      </w:tr>
      <w:tr w:rsidR="00A06A54">
        <w:tc>
          <w:tcPr>
            <w:tcW w:w="0" w:type="dxa"/>
          </w:tcPr>
          <w:p w:rsidR="00A06A54" w:rsidRDefault="00EF514C">
            <w:pPr>
              <w:spacing w:line="240" w:lineRule="auto"/>
              <w:jc w:val="center"/>
            </w:pPr>
            <w:r>
              <w:rPr>
                <w:rFonts w:ascii="宋体" w:hAnsi="宋体" w:cs="宋体"/>
              </w:rPr>
              <w:t>11</w:t>
            </w:r>
          </w:p>
        </w:tc>
        <w:tc>
          <w:tcPr>
            <w:tcW w:w="0" w:type="dxa"/>
          </w:tcPr>
          <w:p w:rsidR="00A06A54" w:rsidRDefault="00EF514C">
            <w:pPr>
              <w:spacing w:line="240" w:lineRule="auto"/>
              <w:jc w:val="left"/>
            </w:pPr>
            <w:r>
              <w:rPr>
                <w:rFonts w:ascii="宋体" w:hAnsi="宋体" w:cs="宋体"/>
              </w:rPr>
              <w:t>300679</w:t>
            </w:r>
          </w:p>
        </w:tc>
        <w:tc>
          <w:tcPr>
            <w:tcW w:w="0" w:type="dxa"/>
          </w:tcPr>
          <w:p w:rsidR="00A06A54" w:rsidRDefault="00EF514C">
            <w:pPr>
              <w:spacing w:line="240" w:lineRule="auto"/>
              <w:jc w:val="left"/>
            </w:pPr>
            <w:proofErr w:type="gramStart"/>
            <w:r>
              <w:rPr>
                <w:rFonts w:ascii="宋体" w:hAnsi="宋体" w:cs="宋体"/>
              </w:rPr>
              <w:t>电连技术</w:t>
            </w:r>
            <w:proofErr w:type="gramEnd"/>
          </w:p>
        </w:tc>
        <w:tc>
          <w:tcPr>
            <w:tcW w:w="0" w:type="dxa"/>
          </w:tcPr>
          <w:p w:rsidR="00A06A54" w:rsidRDefault="00EF514C">
            <w:pPr>
              <w:spacing w:line="240" w:lineRule="auto"/>
              <w:jc w:val="right"/>
            </w:pPr>
            <w:r>
              <w:rPr>
                <w:rFonts w:ascii="宋体" w:hAnsi="宋体" w:cs="宋体"/>
              </w:rPr>
              <w:t>2,531,076</w:t>
            </w:r>
          </w:p>
        </w:tc>
        <w:tc>
          <w:tcPr>
            <w:tcW w:w="0" w:type="dxa"/>
          </w:tcPr>
          <w:p w:rsidR="00A06A54" w:rsidRDefault="00EF514C">
            <w:pPr>
              <w:spacing w:line="240" w:lineRule="auto"/>
              <w:jc w:val="right"/>
            </w:pPr>
            <w:r>
              <w:rPr>
                <w:rFonts w:ascii="宋体" w:hAnsi="宋体" w:cs="宋体"/>
              </w:rPr>
              <w:t>114,860,228.88</w:t>
            </w:r>
          </w:p>
        </w:tc>
        <w:tc>
          <w:tcPr>
            <w:tcW w:w="0" w:type="dxa"/>
          </w:tcPr>
          <w:p w:rsidR="00A06A54" w:rsidRDefault="00EF514C">
            <w:pPr>
              <w:spacing w:line="240" w:lineRule="auto"/>
              <w:jc w:val="right"/>
            </w:pPr>
            <w:r>
              <w:rPr>
                <w:rFonts w:ascii="宋体" w:hAnsi="宋体" w:cs="宋体"/>
              </w:rPr>
              <w:t>4.07</w:t>
            </w:r>
          </w:p>
        </w:tc>
      </w:tr>
      <w:tr w:rsidR="00A06A54">
        <w:tc>
          <w:tcPr>
            <w:tcW w:w="0" w:type="dxa"/>
          </w:tcPr>
          <w:p w:rsidR="00A06A54" w:rsidRDefault="00EF514C">
            <w:pPr>
              <w:spacing w:line="240" w:lineRule="auto"/>
              <w:jc w:val="center"/>
            </w:pPr>
            <w:r>
              <w:rPr>
                <w:rFonts w:ascii="宋体" w:hAnsi="宋体" w:cs="宋体"/>
              </w:rPr>
              <w:t>12</w:t>
            </w:r>
          </w:p>
        </w:tc>
        <w:tc>
          <w:tcPr>
            <w:tcW w:w="0" w:type="dxa"/>
          </w:tcPr>
          <w:p w:rsidR="00A06A54" w:rsidRDefault="00EF514C">
            <w:pPr>
              <w:spacing w:line="240" w:lineRule="auto"/>
              <w:jc w:val="left"/>
            </w:pPr>
            <w:r>
              <w:rPr>
                <w:rFonts w:ascii="宋体" w:hAnsi="宋体" w:cs="宋体"/>
              </w:rPr>
              <w:t>688361</w:t>
            </w:r>
          </w:p>
        </w:tc>
        <w:tc>
          <w:tcPr>
            <w:tcW w:w="0" w:type="dxa"/>
          </w:tcPr>
          <w:p w:rsidR="00A06A54" w:rsidRDefault="00EF514C">
            <w:pPr>
              <w:spacing w:line="240" w:lineRule="auto"/>
              <w:jc w:val="left"/>
            </w:pPr>
            <w:r>
              <w:rPr>
                <w:rFonts w:ascii="宋体" w:hAnsi="宋体" w:cs="宋体"/>
              </w:rPr>
              <w:t>中</w:t>
            </w:r>
            <w:proofErr w:type="gramStart"/>
            <w:r>
              <w:rPr>
                <w:rFonts w:ascii="宋体" w:hAnsi="宋体" w:cs="宋体"/>
              </w:rPr>
              <w:t>科飞测</w:t>
            </w:r>
            <w:proofErr w:type="gramEnd"/>
          </w:p>
        </w:tc>
        <w:tc>
          <w:tcPr>
            <w:tcW w:w="0" w:type="dxa"/>
          </w:tcPr>
          <w:p w:rsidR="00A06A54" w:rsidRDefault="00EF514C">
            <w:pPr>
              <w:spacing w:line="240" w:lineRule="auto"/>
              <w:jc w:val="right"/>
            </w:pPr>
            <w:r>
              <w:rPr>
                <w:rFonts w:ascii="宋体" w:hAnsi="宋体" w:cs="宋体"/>
              </w:rPr>
              <w:t>1,257,637</w:t>
            </w:r>
          </w:p>
        </w:tc>
        <w:tc>
          <w:tcPr>
            <w:tcW w:w="0" w:type="dxa"/>
          </w:tcPr>
          <w:p w:rsidR="00A06A54" w:rsidRDefault="00EF514C">
            <w:pPr>
              <w:spacing w:line="240" w:lineRule="auto"/>
              <w:jc w:val="right"/>
            </w:pPr>
            <w:r>
              <w:rPr>
                <w:rFonts w:ascii="宋体" w:hAnsi="宋体" w:cs="宋体"/>
              </w:rPr>
              <w:t>105,880,459.03</w:t>
            </w:r>
          </w:p>
        </w:tc>
        <w:tc>
          <w:tcPr>
            <w:tcW w:w="0" w:type="dxa"/>
          </w:tcPr>
          <w:p w:rsidR="00A06A54" w:rsidRDefault="00EF514C">
            <w:pPr>
              <w:spacing w:line="240" w:lineRule="auto"/>
              <w:jc w:val="right"/>
            </w:pPr>
            <w:r>
              <w:rPr>
                <w:rFonts w:ascii="宋体" w:hAnsi="宋体" w:cs="宋体"/>
              </w:rPr>
              <w:t>3.76</w:t>
            </w:r>
          </w:p>
        </w:tc>
      </w:tr>
      <w:tr w:rsidR="00A06A54">
        <w:tc>
          <w:tcPr>
            <w:tcW w:w="0" w:type="dxa"/>
          </w:tcPr>
          <w:p w:rsidR="00A06A54" w:rsidRDefault="00EF514C">
            <w:pPr>
              <w:spacing w:line="240" w:lineRule="auto"/>
              <w:jc w:val="center"/>
            </w:pPr>
            <w:r>
              <w:rPr>
                <w:rFonts w:ascii="宋体" w:hAnsi="宋体" w:cs="宋体"/>
              </w:rPr>
              <w:t>13</w:t>
            </w:r>
          </w:p>
        </w:tc>
        <w:tc>
          <w:tcPr>
            <w:tcW w:w="0" w:type="dxa"/>
          </w:tcPr>
          <w:p w:rsidR="00A06A54" w:rsidRDefault="00EF514C">
            <w:pPr>
              <w:spacing w:line="240" w:lineRule="auto"/>
              <w:jc w:val="left"/>
            </w:pPr>
            <w:r>
              <w:rPr>
                <w:rFonts w:ascii="宋体" w:hAnsi="宋体" w:cs="宋体"/>
              </w:rPr>
              <w:t>688120</w:t>
            </w:r>
          </w:p>
        </w:tc>
        <w:tc>
          <w:tcPr>
            <w:tcW w:w="0" w:type="dxa"/>
          </w:tcPr>
          <w:p w:rsidR="00A06A54" w:rsidRDefault="00EF514C">
            <w:pPr>
              <w:spacing w:line="240" w:lineRule="auto"/>
              <w:jc w:val="left"/>
            </w:pPr>
            <w:r>
              <w:rPr>
                <w:rFonts w:ascii="宋体" w:hAnsi="宋体" w:cs="宋体"/>
              </w:rPr>
              <w:t>华</w:t>
            </w:r>
            <w:proofErr w:type="gramStart"/>
            <w:r>
              <w:rPr>
                <w:rFonts w:ascii="宋体" w:hAnsi="宋体" w:cs="宋体"/>
              </w:rPr>
              <w:t>海清科</w:t>
            </w:r>
            <w:proofErr w:type="gramEnd"/>
          </w:p>
        </w:tc>
        <w:tc>
          <w:tcPr>
            <w:tcW w:w="0" w:type="dxa"/>
          </w:tcPr>
          <w:p w:rsidR="00A06A54" w:rsidRDefault="00EF514C">
            <w:pPr>
              <w:spacing w:line="240" w:lineRule="auto"/>
              <w:jc w:val="right"/>
            </w:pPr>
            <w:r>
              <w:rPr>
                <w:rFonts w:ascii="宋体" w:hAnsi="宋体" w:cs="宋体"/>
              </w:rPr>
              <w:t>618,745</w:t>
            </w:r>
          </w:p>
        </w:tc>
        <w:tc>
          <w:tcPr>
            <w:tcW w:w="0" w:type="dxa"/>
          </w:tcPr>
          <w:p w:rsidR="00A06A54" w:rsidRDefault="00EF514C">
            <w:pPr>
              <w:spacing w:line="240" w:lineRule="auto"/>
              <w:jc w:val="right"/>
            </w:pPr>
            <w:r>
              <w:rPr>
                <w:rFonts w:ascii="宋体" w:hAnsi="宋体" w:cs="宋体"/>
              </w:rPr>
              <w:t>104,382,281.50</w:t>
            </w:r>
          </w:p>
        </w:tc>
        <w:tc>
          <w:tcPr>
            <w:tcW w:w="0" w:type="dxa"/>
          </w:tcPr>
          <w:p w:rsidR="00A06A54" w:rsidRDefault="00EF514C">
            <w:pPr>
              <w:spacing w:line="240" w:lineRule="auto"/>
              <w:jc w:val="right"/>
            </w:pPr>
            <w:r>
              <w:rPr>
                <w:rFonts w:ascii="宋体" w:hAnsi="宋体" w:cs="宋体"/>
              </w:rPr>
              <w:t>3.70</w:t>
            </w:r>
          </w:p>
        </w:tc>
      </w:tr>
      <w:tr w:rsidR="00A06A54">
        <w:tc>
          <w:tcPr>
            <w:tcW w:w="0" w:type="dxa"/>
          </w:tcPr>
          <w:p w:rsidR="00A06A54" w:rsidRDefault="00EF514C">
            <w:pPr>
              <w:spacing w:line="240" w:lineRule="auto"/>
              <w:jc w:val="center"/>
            </w:pPr>
            <w:r>
              <w:rPr>
                <w:rFonts w:ascii="宋体" w:hAnsi="宋体" w:cs="宋体"/>
              </w:rPr>
              <w:t>14</w:t>
            </w:r>
          </w:p>
        </w:tc>
        <w:tc>
          <w:tcPr>
            <w:tcW w:w="0" w:type="dxa"/>
          </w:tcPr>
          <w:p w:rsidR="00A06A54" w:rsidRDefault="00EF514C">
            <w:pPr>
              <w:spacing w:line="240" w:lineRule="auto"/>
              <w:jc w:val="left"/>
            </w:pPr>
            <w:r>
              <w:rPr>
                <w:rFonts w:ascii="宋体" w:hAnsi="宋体" w:cs="宋体"/>
              </w:rPr>
              <w:t>603063</w:t>
            </w:r>
          </w:p>
        </w:tc>
        <w:tc>
          <w:tcPr>
            <w:tcW w:w="0" w:type="dxa"/>
          </w:tcPr>
          <w:p w:rsidR="00A06A54" w:rsidRDefault="00EF514C">
            <w:pPr>
              <w:spacing w:line="240" w:lineRule="auto"/>
              <w:jc w:val="left"/>
            </w:pPr>
            <w:proofErr w:type="gramStart"/>
            <w:r>
              <w:rPr>
                <w:rFonts w:ascii="宋体" w:hAnsi="宋体" w:cs="宋体"/>
              </w:rPr>
              <w:t>禾望电气</w:t>
            </w:r>
            <w:proofErr w:type="gramEnd"/>
          </w:p>
        </w:tc>
        <w:tc>
          <w:tcPr>
            <w:tcW w:w="0" w:type="dxa"/>
          </w:tcPr>
          <w:p w:rsidR="00A06A54" w:rsidRDefault="00EF514C">
            <w:pPr>
              <w:spacing w:line="240" w:lineRule="auto"/>
              <w:jc w:val="right"/>
            </w:pPr>
            <w:r>
              <w:rPr>
                <w:rFonts w:ascii="宋体" w:hAnsi="宋体" w:cs="宋体"/>
              </w:rPr>
              <w:t>3,029,800</w:t>
            </w:r>
          </w:p>
        </w:tc>
        <w:tc>
          <w:tcPr>
            <w:tcW w:w="0" w:type="dxa"/>
          </w:tcPr>
          <w:p w:rsidR="00A06A54" w:rsidRDefault="00EF514C">
            <w:pPr>
              <w:spacing w:line="240" w:lineRule="auto"/>
              <w:jc w:val="right"/>
            </w:pPr>
            <w:r>
              <w:rPr>
                <w:rFonts w:ascii="宋体" w:hAnsi="宋体" w:cs="宋体"/>
              </w:rPr>
              <w:t>102,589,028.00</w:t>
            </w:r>
          </w:p>
        </w:tc>
        <w:tc>
          <w:tcPr>
            <w:tcW w:w="0" w:type="dxa"/>
          </w:tcPr>
          <w:p w:rsidR="00A06A54" w:rsidRDefault="00EF514C">
            <w:pPr>
              <w:spacing w:line="240" w:lineRule="auto"/>
              <w:jc w:val="right"/>
            </w:pPr>
            <w:r>
              <w:rPr>
                <w:rFonts w:ascii="宋体" w:hAnsi="宋体" w:cs="宋体"/>
              </w:rPr>
              <w:t>3.64</w:t>
            </w:r>
          </w:p>
        </w:tc>
      </w:tr>
      <w:tr w:rsidR="00A06A54">
        <w:tc>
          <w:tcPr>
            <w:tcW w:w="0" w:type="dxa"/>
          </w:tcPr>
          <w:p w:rsidR="00A06A54" w:rsidRDefault="00EF514C">
            <w:pPr>
              <w:spacing w:line="240" w:lineRule="auto"/>
              <w:jc w:val="center"/>
            </w:pPr>
            <w:r>
              <w:rPr>
                <w:rFonts w:ascii="宋体" w:hAnsi="宋体" w:cs="宋体"/>
              </w:rPr>
              <w:t>15</w:t>
            </w:r>
          </w:p>
        </w:tc>
        <w:tc>
          <w:tcPr>
            <w:tcW w:w="0" w:type="dxa"/>
          </w:tcPr>
          <w:p w:rsidR="00A06A54" w:rsidRDefault="00EF514C">
            <w:pPr>
              <w:spacing w:line="240" w:lineRule="auto"/>
              <w:jc w:val="left"/>
            </w:pPr>
            <w:r>
              <w:rPr>
                <w:rFonts w:ascii="宋体" w:hAnsi="宋体" w:cs="宋体"/>
              </w:rPr>
              <w:t>600588</w:t>
            </w:r>
          </w:p>
        </w:tc>
        <w:tc>
          <w:tcPr>
            <w:tcW w:w="0" w:type="dxa"/>
          </w:tcPr>
          <w:p w:rsidR="00A06A54" w:rsidRDefault="00EF514C">
            <w:pPr>
              <w:spacing w:line="240" w:lineRule="auto"/>
              <w:jc w:val="left"/>
            </w:pPr>
            <w:r>
              <w:rPr>
                <w:rFonts w:ascii="宋体" w:hAnsi="宋体" w:cs="宋体"/>
              </w:rPr>
              <w:t>用</w:t>
            </w:r>
            <w:proofErr w:type="gramStart"/>
            <w:r>
              <w:rPr>
                <w:rFonts w:ascii="宋体" w:hAnsi="宋体" w:cs="宋体"/>
              </w:rPr>
              <w:t>友网络</w:t>
            </w:r>
            <w:proofErr w:type="gramEnd"/>
          </w:p>
        </w:tc>
        <w:tc>
          <w:tcPr>
            <w:tcW w:w="0" w:type="dxa"/>
          </w:tcPr>
          <w:p w:rsidR="00A06A54" w:rsidRDefault="00EF514C">
            <w:pPr>
              <w:spacing w:line="240" w:lineRule="auto"/>
              <w:jc w:val="right"/>
            </w:pPr>
            <w:r>
              <w:rPr>
                <w:rFonts w:ascii="宋体" w:hAnsi="宋体" w:cs="宋体"/>
              </w:rPr>
              <w:t>7,605,300</w:t>
            </w:r>
          </w:p>
        </w:tc>
        <w:tc>
          <w:tcPr>
            <w:tcW w:w="0" w:type="dxa"/>
          </w:tcPr>
          <w:p w:rsidR="00A06A54" w:rsidRDefault="00EF514C">
            <w:pPr>
              <w:spacing w:line="240" w:lineRule="auto"/>
              <w:jc w:val="right"/>
            </w:pPr>
            <w:r>
              <w:rPr>
                <w:rFonts w:ascii="宋体" w:hAnsi="宋体" w:cs="宋体"/>
              </w:rPr>
              <w:t>101,682,861.00</w:t>
            </w:r>
          </w:p>
        </w:tc>
        <w:tc>
          <w:tcPr>
            <w:tcW w:w="0" w:type="dxa"/>
          </w:tcPr>
          <w:p w:rsidR="00A06A54" w:rsidRDefault="00EF514C">
            <w:pPr>
              <w:spacing w:line="240" w:lineRule="auto"/>
              <w:jc w:val="right"/>
            </w:pPr>
            <w:r>
              <w:rPr>
                <w:rFonts w:ascii="宋体" w:hAnsi="宋体" w:cs="宋体"/>
              </w:rPr>
              <w:t>3.61</w:t>
            </w:r>
          </w:p>
        </w:tc>
      </w:tr>
      <w:tr w:rsidR="00A06A54">
        <w:tc>
          <w:tcPr>
            <w:tcW w:w="0" w:type="dxa"/>
          </w:tcPr>
          <w:p w:rsidR="00A06A54" w:rsidRDefault="00EF514C">
            <w:pPr>
              <w:spacing w:line="240" w:lineRule="auto"/>
              <w:jc w:val="center"/>
            </w:pPr>
            <w:r>
              <w:rPr>
                <w:rFonts w:ascii="宋体" w:hAnsi="宋体" w:cs="宋体"/>
              </w:rPr>
              <w:t>16</w:t>
            </w:r>
          </w:p>
        </w:tc>
        <w:tc>
          <w:tcPr>
            <w:tcW w:w="0" w:type="dxa"/>
          </w:tcPr>
          <w:p w:rsidR="00A06A54" w:rsidRDefault="00EF514C">
            <w:pPr>
              <w:spacing w:line="240" w:lineRule="auto"/>
              <w:jc w:val="left"/>
            </w:pPr>
            <w:r>
              <w:rPr>
                <w:rFonts w:ascii="宋体" w:hAnsi="宋体" w:cs="宋体"/>
              </w:rPr>
              <w:t>688702</w:t>
            </w:r>
          </w:p>
        </w:tc>
        <w:tc>
          <w:tcPr>
            <w:tcW w:w="0" w:type="dxa"/>
          </w:tcPr>
          <w:p w:rsidR="00A06A54" w:rsidRDefault="00EF514C">
            <w:pPr>
              <w:spacing w:line="240" w:lineRule="auto"/>
              <w:jc w:val="left"/>
            </w:pPr>
            <w:r>
              <w:rPr>
                <w:rFonts w:ascii="宋体" w:hAnsi="宋体" w:cs="宋体"/>
              </w:rPr>
              <w:t>盛科通信</w:t>
            </w:r>
          </w:p>
        </w:tc>
        <w:tc>
          <w:tcPr>
            <w:tcW w:w="0" w:type="dxa"/>
          </w:tcPr>
          <w:p w:rsidR="00A06A54" w:rsidRDefault="00EF514C">
            <w:pPr>
              <w:spacing w:line="240" w:lineRule="auto"/>
              <w:jc w:val="right"/>
            </w:pPr>
            <w:r>
              <w:rPr>
                <w:rFonts w:ascii="宋体" w:hAnsi="宋体" w:cs="宋体"/>
              </w:rPr>
              <w:t>1,638,389</w:t>
            </w:r>
          </w:p>
        </w:tc>
        <w:tc>
          <w:tcPr>
            <w:tcW w:w="0" w:type="dxa"/>
          </w:tcPr>
          <w:p w:rsidR="00A06A54" w:rsidRDefault="00EF514C">
            <w:pPr>
              <w:spacing w:line="240" w:lineRule="auto"/>
              <w:jc w:val="right"/>
            </w:pPr>
            <w:r>
              <w:rPr>
                <w:rFonts w:ascii="宋体" w:hAnsi="宋体" w:cs="宋体"/>
              </w:rPr>
              <w:t>100,072,800.12</w:t>
            </w:r>
          </w:p>
        </w:tc>
        <w:tc>
          <w:tcPr>
            <w:tcW w:w="0" w:type="dxa"/>
          </w:tcPr>
          <w:p w:rsidR="00A06A54" w:rsidRDefault="00EF514C">
            <w:pPr>
              <w:spacing w:line="240" w:lineRule="auto"/>
              <w:jc w:val="right"/>
            </w:pPr>
            <w:r>
              <w:rPr>
                <w:rFonts w:ascii="宋体" w:hAnsi="宋体" w:cs="宋体"/>
              </w:rPr>
              <w:t>3.55</w:t>
            </w:r>
          </w:p>
        </w:tc>
      </w:tr>
      <w:tr w:rsidR="00A06A54">
        <w:tc>
          <w:tcPr>
            <w:tcW w:w="0" w:type="dxa"/>
          </w:tcPr>
          <w:p w:rsidR="00A06A54" w:rsidRDefault="00EF514C">
            <w:pPr>
              <w:spacing w:line="240" w:lineRule="auto"/>
              <w:jc w:val="center"/>
            </w:pPr>
            <w:r>
              <w:rPr>
                <w:rFonts w:ascii="宋体" w:hAnsi="宋体" w:cs="宋体"/>
              </w:rPr>
              <w:t>17</w:t>
            </w:r>
          </w:p>
        </w:tc>
        <w:tc>
          <w:tcPr>
            <w:tcW w:w="0" w:type="dxa"/>
          </w:tcPr>
          <w:p w:rsidR="00A06A54" w:rsidRDefault="00EF514C">
            <w:pPr>
              <w:spacing w:line="240" w:lineRule="auto"/>
              <w:jc w:val="left"/>
            </w:pPr>
            <w:r>
              <w:rPr>
                <w:rFonts w:ascii="宋体" w:hAnsi="宋体" w:cs="宋体"/>
              </w:rPr>
              <w:t>002851</w:t>
            </w:r>
          </w:p>
        </w:tc>
        <w:tc>
          <w:tcPr>
            <w:tcW w:w="0" w:type="dxa"/>
          </w:tcPr>
          <w:p w:rsidR="00A06A54" w:rsidRDefault="00EF514C">
            <w:pPr>
              <w:spacing w:line="240" w:lineRule="auto"/>
              <w:jc w:val="left"/>
            </w:pPr>
            <w:r>
              <w:rPr>
                <w:rFonts w:ascii="宋体" w:hAnsi="宋体" w:cs="宋体"/>
              </w:rPr>
              <w:t>麦格米特</w:t>
            </w:r>
          </w:p>
        </w:tc>
        <w:tc>
          <w:tcPr>
            <w:tcW w:w="0" w:type="dxa"/>
          </w:tcPr>
          <w:p w:rsidR="00A06A54" w:rsidRDefault="00EF514C">
            <w:pPr>
              <w:spacing w:line="240" w:lineRule="auto"/>
              <w:jc w:val="right"/>
            </w:pPr>
            <w:r>
              <w:rPr>
                <w:rFonts w:ascii="宋体" w:hAnsi="宋体" w:cs="宋体"/>
              </w:rPr>
              <w:t>1,965,100</w:t>
            </w:r>
          </w:p>
        </w:tc>
        <w:tc>
          <w:tcPr>
            <w:tcW w:w="0" w:type="dxa"/>
          </w:tcPr>
          <w:p w:rsidR="00A06A54" w:rsidRDefault="00EF514C">
            <w:pPr>
              <w:spacing w:line="240" w:lineRule="auto"/>
              <w:jc w:val="right"/>
            </w:pPr>
            <w:r>
              <w:rPr>
                <w:rFonts w:ascii="宋体" w:hAnsi="宋体" w:cs="宋体"/>
              </w:rPr>
              <w:t>98,530,114.00</w:t>
            </w:r>
          </w:p>
        </w:tc>
        <w:tc>
          <w:tcPr>
            <w:tcW w:w="0" w:type="dxa"/>
          </w:tcPr>
          <w:p w:rsidR="00A06A54" w:rsidRDefault="00EF514C">
            <w:pPr>
              <w:spacing w:line="240" w:lineRule="auto"/>
              <w:jc w:val="right"/>
            </w:pPr>
            <w:r>
              <w:rPr>
                <w:rFonts w:ascii="宋体" w:hAnsi="宋体" w:cs="宋体"/>
              </w:rPr>
              <w:t>3.49</w:t>
            </w:r>
          </w:p>
        </w:tc>
      </w:tr>
      <w:tr w:rsidR="00A06A54">
        <w:tc>
          <w:tcPr>
            <w:tcW w:w="0" w:type="dxa"/>
          </w:tcPr>
          <w:p w:rsidR="00A06A54" w:rsidRDefault="00EF514C">
            <w:pPr>
              <w:spacing w:line="240" w:lineRule="auto"/>
              <w:jc w:val="center"/>
            </w:pPr>
            <w:r>
              <w:rPr>
                <w:rFonts w:ascii="宋体" w:hAnsi="宋体" w:cs="宋体"/>
              </w:rPr>
              <w:t>18</w:t>
            </w:r>
          </w:p>
        </w:tc>
        <w:tc>
          <w:tcPr>
            <w:tcW w:w="0" w:type="dxa"/>
          </w:tcPr>
          <w:p w:rsidR="00A06A54" w:rsidRDefault="00EF514C">
            <w:pPr>
              <w:spacing w:line="240" w:lineRule="auto"/>
              <w:jc w:val="left"/>
            </w:pPr>
            <w:r>
              <w:rPr>
                <w:rFonts w:ascii="宋体" w:hAnsi="宋体" w:cs="宋体"/>
              </w:rPr>
              <w:t>688220</w:t>
            </w:r>
          </w:p>
        </w:tc>
        <w:tc>
          <w:tcPr>
            <w:tcW w:w="0" w:type="dxa"/>
          </w:tcPr>
          <w:p w:rsidR="00A06A54" w:rsidRDefault="00EF514C">
            <w:pPr>
              <w:spacing w:line="240" w:lineRule="auto"/>
              <w:jc w:val="left"/>
            </w:pPr>
            <w:proofErr w:type="gramStart"/>
            <w:r>
              <w:rPr>
                <w:rFonts w:ascii="宋体" w:hAnsi="宋体" w:cs="宋体"/>
              </w:rPr>
              <w:t>翱捷科技</w:t>
            </w:r>
            <w:proofErr w:type="gramEnd"/>
          </w:p>
        </w:tc>
        <w:tc>
          <w:tcPr>
            <w:tcW w:w="0" w:type="dxa"/>
          </w:tcPr>
          <w:p w:rsidR="00A06A54" w:rsidRDefault="00EF514C">
            <w:pPr>
              <w:spacing w:line="240" w:lineRule="auto"/>
              <w:jc w:val="right"/>
            </w:pPr>
            <w:r>
              <w:rPr>
                <w:rFonts w:ascii="宋体" w:hAnsi="宋体" w:cs="宋体"/>
              </w:rPr>
              <w:t>1,010,460</w:t>
            </w:r>
          </w:p>
        </w:tc>
        <w:tc>
          <w:tcPr>
            <w:tcW w:w="0" w:type="dxa"/>
          </w:tcPr>
          <w:p w:rsidR="00A06A54" w:rsidRDefault="00EF514C">
            <w:pPr>
              <w:spacing w:line="240" w:lineRule="auto"/>
              <w:jc w:val="right"/>
            </w:pPr>
            <w:r>
              <w:rPr>
                <w:rFonts w:ascii="宋体" w:hAnsi="宋体" w:cs="宋体"/>
              </w:rPr>
              <w:t>79,119,018.00</w:t>
            </w:r>
          </w:p>
        </w:tc>
        <w:tc>
          <w:tcPr>
            <w:tcW w:w="0" w:type="dxa"/>
          </w:tcPr>
          <w:p w:rsidR="00A06A54" w:rsidRDefault="00EF514C">
            <w:pPr>
              <w:spacing w:line="240" w:lineRule="auto"/>
              <w:jc w:val="right"/>
            </w:pPr>
            <w:r>
              <w:rPr>
                <w:rFonts w:ascii="宋体" w:hAnsi="宋体" w:cs="宋体"/>
              </w:rPr>
              <w:t>2.81</w:t>
            </w:r>
          </w:p>
        </w:tc>
      </w:tr>
      <w:tr w:rsidR="00A06A54">
        <w:tc>
          <w:tcPr>
            <w:tcW w:w="0" w:type="dxa"/>
          </w:tcPr>
          <w:p w:rsidR="00A06A54" w:rsidRDefault="00EF514C">
            <w:pPr>
              <w:spacing w:line="240" w:lineRule="auto"/>
              <w:jc w:val="center"/>
            </w:pPr>
            <w:r>
              <w:rPr>
                <w:rFonts w:ascii="宋体" w:hAnsi="宋体" w:cs="宋体"/>
              </w:rPr>
              <w:t>19</w:t>
            </w:r>
          </w:p>
        </w:tc>
        <w:tc>
          <w:tcPr>
            <w:tcW w:w="0" w:type="dxa"/>
          </w:tcPr>
          <w:p w:rsidR="00A06A54" w:rsidRDefault="00EF514C">
            <w:pPr>
              <w:spacing w:line="240" w:lineRule="auto"/>
              <w:jc w:val="left"/>
            </w:pPr>
            <w:r>
              <w:rPr>
                <w:rFonts w:ascii="宋体" w:hAnsi="宋体" w:cs="宋体"/>
              </w:rPr>
              <w:t>688041</w:t>
            </w:r>
          </w:p>
        </w:tc>
        <w:tc>
          <w:tcPr>
            <w:tcW w:w="0" w:type="dxa"/>
          </w:tcPr>
          <w:p w:rsidR="00A06A54" w:rsidRDefault="00EF514C">
            <w:pPr>
              <w:spacing w:line="240" w:lineRule="auto"/>
              <w:jc w:val="left"/>
            </w:pPr>
            <w:r>
              <w:rPr>
                <w:rFonts w:ascii="宋体" w:hAnsi="宋体" w:cs="宋体"/>
              </w:rPr>
              <w:t>海</w:t>
            </w:r>
            <w:proofErr w:type="gramStart"/>
            <w:r>
              <w:rPr>
                <w:rFonts w:ascii="宋体" w:hAnsi="宋体" w:cs="宋体"/>
              </w:rPr>
              <w:t>光信息</w:t>
            </w:r>
            <w:proofErr w:type="gramEnd"/>
          </w:p>
        </w:tc>
        <w:tc>
          <w:tcPr>
            <w:tcW w:w="0" w:type="dxa"/>
          </w:tcPr>
          <w:p w:rsidR="00A06A54" w:rsidRDefault="00EF514C">
            <w:pPr>
              <w:spacing w:line="240" w:lineRule="auto"/>
              <w:jc w:val="right"/>
            </w:pPr>
            <w:r>
              <w:rPr>
                <w:rFonts w:ascii="宋体" w:hAnsi="宋体" w:cs="宋体"/>
              </w:rPr>
              <w:t>504,125</w:t>
            </w:r>
          </w:p>
        </w:tc>
        <w:tc>
          <w:tcPr>
            <w:tcW w:w="0" w:type="dxa"/>
          </w:tcPr>
          <w:p w:rsidR="00A06A54" w:rsidRDefault="00EF514C">
            <w:pPr>
              <w:spacing w:line="240" w:lineRule="auto"/>
              <w:jc w:val="right"/>
            </w:pPr>
            <w:r>
              <w:rPr>
                <w:rFonts w:ascii="宋体" w:hAnsi="宋体" w:cs="宋体"/>
              </w:rPr>
              <w:t>71,227,821.25</w:t>
            </w:r>
          </w:p>
        </w:tc>
        <w:tc>
          <w:tcPr>
            <w:tcW w:w="0" w:type="dxa"/>
          </w:tcPr>
          <w:p w:rsidR="00A06A54" w:rsidRDefault="00EF514C">
            <w:pPr>
              <w:spacing w:line="240" w:lineRule="auto"/>
              <w:jc w:val="right"/>
            </w:pPr>
            <w:r>
              <w:rPr>
                <w:rFonts w:ascii="宋体" w:hAnsi="宋体" w:cs="宋体"/>
              </w:rPr>
              <w:t>2.53</w:t>
            </w:r>
          </w:p>
        </w:tc>
      </w:tr>
      <w:tr w:rsidR="00A06A54">
        <w:tc>
          <w:tcPr>
            <w:tcW w:w="0" w:type="dxa"/>
          </w:tcPr>
          <w:p w:rsidR="00A06A54" w:rsidRDefault="00EF514C">
            <w:pPr>
              <w:spacing w:line="240" w:lineRule="auto"/>
              <w:jc w:val="center"/>
            </w:pPr>
            <w:r>
              <w:rPr>
                <w:rFonts w:ascii="宋体" w:hAnsi="宋体" w:cs="宋体"/>
              </w:rPr>
              <w:t>20</w:t>
            </w:r>
          </w:p>
        </w:tc>
        <w:tc>
          <w:tcPr>
            <w:tcW w:w="0" w:type="dxa"/>
          </w:tcPr>
          <w:p w:rsidR="00A06A54" w:rsidRDefault="00EF514C">
            <w:pPr>
              <w:spacing w:line="240" w:lineRule="auto"/>
              <w:jc w:val="left"/>
            </w:pPr>
            <w:r>
              <w:rPr>
                <w:rFonts w:ascii="宋体" w:hAnsi="宋体" w:cs="宋体"/>
              </w:rPr>
              <w:t>688072</w:t>
            </w:r>
          </w:p>
        </w:tc>
        <w:tc>
          <w:tcPr>
            <w:tcW w:w="0" w:type="dxa"/>
          </w:tcPr>
          <w:p w:rsidR="00A06A54" w:rsidRDefault="00EF514C">
            <w:pPr>
              <w:spacing w:line="240" w:lineRule="auto"/>
              <w:jc w:val="left"/>
            </w:pPr>
            <w:r>
              <w:rPr>
                <w:rFonts w:ascii="宋体" w:hAnsi="宋体" w:cs="宋体"/>
              </w:rPr>
              <w:t>拓</w:t>
            </w:r>
            <w:proofErr w:type="gramStart"/>
            <w:r>
              <w:rPr>
                <w:rFonts w:ascii="宋体" w:hAnsi="宋体" w:cs="宋体"/>
              </w:rPr>
              <w:t>荆</w:t>
            </w:r>
            <w:proofErr w:type="gramEnd"/>
            <w:r>
              <w:rPr>
                <w:rFonts w:ascii="宋体" w:hAnsi="宋体" w:cs="宋体"/>
              </w:rPr>
              <w:t>科技</w:t>
            </w:r>
          </w:p>
        </w:tc>
        <w:tc>
          <w:tcPr>
            <w:tcW w:w="0" w:type="dxa"/>
          </w:tcPr>
          <w:p w:rsidR="00A06A54" w:rsidRDefault="00EF514C">
            <w:pPr>
              <w:spacing w:line="240" w:lineRule="auto"/>
              <w:jc w:val="right"/>
            </w:pPr>
            <w:r>
              <w:rPr>
                <w:rFonts w:ascii="宋体" w:hAnsi="宋体" w:cs="宋体"/>
              </w:rPr>
              <w:t>431,851</w:t>
            </w:r>
          </w:p>
        </w:tc>
        <w:tc>
          <w:tcPr>
            <w:tcW w:w="0" w:type="dxa"/>
          </w:tcPr>
          <w:p w:rsidR="00A06A54" w:rsidRDefault="00EF514C">
            <w:pPr>
              <w:spacing w:line="240" w:lineRule="auto"/>
              <w:jc w:val="right"/>
            </w:pPr>
            <w:r>
              <w:rPr>
                <w:rFonts w:ascii="宋体" w:hAnsi="宋体" w:cs="宋体"/>
              </w:rPr>
              <w:t>66,379,817.21</w:t>
            </w:r>
          </w:p>
        </w:tc>
        <w:tc>
          <w:tcPr>
            <w:tcW w:w="0" w:type="dxa"/>
          </w:tcPr>
          <w:p w:rsidR="00A06A54" w:rsidRDefault="00EF514C">
            <w:pPr>
              <w:spacing w:line="240" w:lineRule="auto"/>
              <w:jc w:val="right"/>
            </w:pPr>
            <w:r>
              <w:rPr>
                <w:rFonts w:ascii="宋体" w:hAnsi="宋体" w:cs="宋体"/>
              </w:rPr>
              <w:t>2.35</w:t>
            </w:r>
          </w:p>
        </w:tc>
      </w:tr>
      <w:tr w:rsidR="00A06A54">
        <w:tc>
          <w:tcPr>
            <w:tcW w:w="0" w:type="dxa"/>
          </w:tcPr>
          <w:p w:rsidR="00A06A54" w:rsidRDefault="00EF514C">
            <w:pPr>
              <w:spacing w:line="240" w:lineRule="auto"/>
              <w:jc w:val="center"/>
            </w:pPr>
            <w:r>
              <w:rPr>
                <w:rFonts w:ascii="宋体" w:hAnsi="宋体" w:cs="宋体"/>
              </w:rPr>
              <w:t>21</w:t>
            </w:r>
          </w:p>
        </w:tc>
        <w:tc>
          <w:tcPr>
            <w:tcW w:w="0" w:type="dxa"/>
          </w:tcPr>
          <w:p w:rsidR="00A06A54" w:rsidRDefault="00EF514C">
            <w:pPr>
              <w:spacing w:line="240" w:lineRule="auto"/>
              <w:jc w:val="left"/>
            </w:pPr>
            <w:r>
              <w:rPr>
                <w:rFonts w:ascii="宋体" w:hAnsi="宋体" w:cs="宋体"/>
              </w:rPr>
              <w:t>002371</w:t>
            </w:r>
          </w:p>
        </w:tc>
        <w:tc>
          <w:tcPr>
            <w:tcW w:w="0" w:type="dxa"/>
          </w:tcPr>
          <w:p w:rsidR="00A06A54" w:rsidRDefault="00EF514C">
            <w:pPr>
              <w:spacing w:line="240" w:lineRule="auto"/>
              <w:jc w:val="left"/>
            </w:pPr>
            <w:r>
              <w:rPr>
                <w:rFonts w:ascii="宋体" w:hAnsi="宋体" w:cs="宋体"/>
              </w:rPr>
              <w:t>北方华创</w:t>
            </w:r>
          </w:p>
        </w:tc>
        <w:tc>
          <w:tcPr>
            <w:tcW w:w="0" w:type="dxa"/>
          </w:tcPr>
          <w:p w:rsidR="00A06A54" w:rsidRDefault="00EF514C">
            <w:pPr>
              <w:spacing w:line="240" w:lineRule="auto"/>
              <w:jc w:val="right"/>
            </w:pPr>
            <w:r>
              <w:rPr>
                <w:rFonts w:ascii="宋体" w:hAnsi="宋体" w:cs="宋体"/>
              </w:rPr>
              <w:t>132,700</w:t>
            </w:r>
          </w:p>
        </w:tc>
        <w:tc>
          <w:tcPr>
            <w:tcW w:w="0" w:type="dxa"/>
          </w:tcPr>
          <w:p w:rsidR="00A06A54" w:rsidRDefault="00EF514C">
            <w:pPr>
              <w:spacing w:line="240" w:lineRule="auto"/>
              <w:jc w:val="right"/>
            </w:pPr>
            <w:r>
              <w:rPr>
                <w:rFonts w:ascii="宋体" w:hAnsi="宋体" w:cs="宋体"/>
              </w:rPr>
              <w:t>58,681,267.00</w:t>
            </w:r>
          </w:p>
        </w:tc>
        <w:tc>
          <w:tcPr>
            <w:tcW w:w="0" w:type="dxa"/>
          </w:tcPr>
          <w:p w:rsidR="00A06A54" w:rsidRDefault="00EF514C">
            <w:pPr>
              <w:spacing w:line="240" w:lineRule="auto"/>
              <w:jc w:val="right"/>
            </w:pPr>
            <w:r>
              <w:rPr>
                <w:rFonts w:ascii="宋体" w:hAnsi="宋体" w:cs="宋体"/>
              </w:rPr>
              <w:t>2.08</w:t>
            </w:r>
          </w:p>
        </w:tc>
      </w:tr>
      <w:tr w:rsidR="00A06A54">
        <w:tc>
          <w:tcPr>
            <w:tcW w:w="0" w:type="dxa"/>
          </w:tcPr>
          <w:p w:rsidR="00A06A54" w:rsidRDefault="00EF514C">
            <w:pPr>
              <w:spacing w:line="240" w:lineRule="auto"/>
              <w:jc w:val="center"/>
            </w:pPr>
            <w:r>
              <w:rPr>
                <w:rFonts w:ascii="宋体" w:hAnsi="宋体" w:cs="宋体"/>
              </w:rPr>
              <w:t>22</w:t>
            </w:r>
          </w:p>
        </w:tc>
        <w:tc>
          <w:tcPr>
            <w:tcW w:w="0" w:type="dxa"/>
          </w:tcPr>
          <w:p w:rsidR="00A06A54" w:rsidRDefault="00EF514C">
            <w:pPr>
              <w:spacing w:line="240" w:lineRule="auto"/>
              <w:jc w:val="left"/>
            </w:pPr>
            <w:r>
              <w:rPr>
                <w:rFonts w:ascii="宋体" w:hAnsi="宋体" w:cs="宋体"/>
              </w:rPr>
              <w:t>688052</w:t>
            </w:r>
          </w:p>
        </w:tc>
        <w:tc>
          <w:tcPr>
            <w:tcW w:w="0" w:type="dxa"/>
          </w:tcPr>
          <w:p w:rsidR="00A06A54" w:rsidRDefault="00EF514C">
            <w:pPr>
              <w:spacing w:line="240" w:lineRule="auto"/>
              <w:jc w:val="left"/>
            </w:pPr>
            <w:proofErr w:type="gramStart"/>
            <w:r>
              <w:rPr>
                <w:rFonts w:ascii="宋体" w:hAnsi="宋体" w:cs="宋体"/>
              </w:rPr>
              <w:t>纳芯微</w:t>
            </w:r>
            <w:proofErr w:type="gramEnd"/>
          </w:p>
        </w:tc>
        <w:tc>
          <w:tcPr>
            <w:tcW w:w="0" w:type="dxa"/>
          </w:tcPr>
          <w:p w:rsidR="00A06A54" w:rsidRDefault="00EF514C">
            <w:pPr>
              <w:spacing w:line="240" w:lineRule="auto"/>
              <w:jc w:val="right"/>
            </w:pPr>
            <w:r>
              <w:rPr>
                <w:rFonts w:ascii="宋体" w:hAnsi="宋体" w:cs="宋体"/>
              </w:rPr>
              <w:t>78,000</w:t>
            </w:r>
          </w:p>
        </w:tc>
        <w:tc>
          <w:tcPr>
            <w:tcW w:w="0" w:type="dxa"/>
          </w:tcPr>
          <w:p w:rsidR="00A06A54" w:rsidRDefault="00EF514C">
            <w:pPr>
              <w:spacing w:line="240" w:lineRule="auto"/>
              <w:jc w:val="right"/>
            </w:pPr>
            <w:r>
              <w:rPr>
                <w:rFonts w:ascii="宋体" w:hAnsi="宋体" w:cs="宋体"/>
              </w:rPr>
              <w:t>13,610,220.00</w:t>
            </w:r>
          </w:p>
        </w:tc>
        <w:tc>
          <w:tcPr>
            <w:tcW w:w="0" w:type="dxa"/>
          </w:tcPr>
          <w:p w:rsidR="00A06A54" w:rsidRDefault="00EF514C">
            <w:pPr>
              <w:spacing w:line="240" w:lineRule="auto"/>
              <w:jc w:val="right"/>
            </w:pPr>
            <w:r>
              <w:rPr>
                <w:rFonts w:ascii="宋体" w:hAnsi="宋体" w:cs="宋体"/>
              </w:rPr>
              <w:t>0.48</w:t>
            </w:r>
          </w:p>
        </w:tc>
      </w:tr>
      <w:tr w:rsidR="00A06A54">
        <w:tc>
          <w:tcPr>
            <w:tcW w:w="0" w:type="dxa"/>
          </w:tcPr>
          <w:p w:rsidR="00A06A54" w:rsidRDefault="00EF514C">
            <w:pPr>
              <w:spacing w:line="240" w:lineRule="auto"/>
              <w:jc w:val="center"/>
            </w:pPr>
            <w:r>
              <w:rPr>
                <w:rFonts w:ascii="宋体" w:hAnsi="宋体" w:cs="宋体"/>
              </w:rPr>
              <w:lastRenderedPageBreak/>
              <w:t>23</w:t>
            </w:r>
          </w:p>
        </w:tc>
        <w:tc>
          <w:tcPr>
            <w:tcW w:w="0" w:type="dxa"/>
          </w:tcPr>
          <w:p w:rsidR="00A06A54" w:rsidRDefault="00EF514C">
            <w:pPr>
              <w:spacing w:line="240" w:lineRule="auto"/>
              <w:jc w:val="left"/>
            </w:pPr>
            <w:r>
              <w:rPr>
                <w:rFonts w:ascii="宋体" w:hAnsi="宋体" w:cs="宋体"/>
              </w:rPr>
              <w:t>688277</w:t>
            </w:r>
          </w:p>
        </w:tc>
        <w:tc>
          <w:tcPr>
            <w:tcW w:w="0" w:type="dxa"/>
          </w:tcPr>
          <w:p w:rsidR="00A06A54" w:rsidRDefault="00EF514C">
            <w:pPr>
              <w:spacing w:line="240" w:lineRule="auto"/>
              <w:jc w:val="left"/>
            </w:pPr>
            <w:proofErr w:type="gramStart"/>
            <w:r>
              <w:rPr>
                <w:rFonts w:ascii="宋体" w:hAnsi="宋体" w:cs="宋体"/>
              </w:rPr>
              <w:t>天智航</w:t>
            </w:r>
            <w:proofErr w:type="gramEnd"/>
          </w:p>
        </w:tc>
        <w:tc>
          <w:tcPr>
            <w:tcW w:w="0" w:type="dxa"/>
          </w:tcPr>
          <w:p w:rsidR="00A06A54" w:rsidRDefault="00EF514C">
            <w:pPr>
              <w:spacing w:line="240" w:lineRule="auto"/>
              <w:jc w:val="right"/>
            </w:pPr>
            <w:r>
              <w:rPr>
                <w:rFonts w:ascii="宋体" w:hAnsi="宋体" w:cs="宋体"/>
              </w:rPr>
              <w:t>310,000</w:t>
            </w:r>
          </w:p>
        </w:tc>
        <w:tc>
          <w:tcPr>
            <w:tcW w:w="0" w:type="dxa"/>
          </w:tcPr>
          <w:p w:rsidR="00A06A54" w:rsidRDefault="00EF514C">
            <w:pPr>
              <w:spacing w:line="240" w:lineRule="auto"/>
              <w:jc w:val="right"/>
            </w:pPr>
            <w:r>
              <w:rPr>
                <w:rFonts w:ascii="宋体" w:hAnsi="宋体" w:cs="宋体"/>
              </w:rPr>
              <w:t>4,309,000.00</w:t>
            </w:r>
          </w:p>
        </w:tc>
        <w:tc>
          <w:tcPr>
            <w:tcW w:w="0" w:type="dxa"/>
          </w:tcPr>
          <w:p w:rsidR="00A06A54" w:rsidRDefault="00EF514C">
            <w:pPr>
              <w:spacing w:line="240" w:lineRule="auto"/>
              <w:jc w:val="right"/>
            </w:pPr>
            <w:r>
              <w:rPr>
                <w:rFonts w:ascii="宋体" w:hAnsi="宋体" w:cs="宋体"/>
              </w:rPr>
              <w:t>0.15</w:t>
            </w:r>
          </w:p>
        </w:tc>
      </w:tr>
      <w:tr w:rsidR="00A06A54">
        <w:tc>
          <w:tcPr>
            <w:tcW w:w="0" w:type="dxa"/>
          </w:tcPr>
          <w:p w:rsidR="00A06A54" w:rsidRDefault="00EF514C">
            <w:pPr>
              <w:spacing w:line="240" w:lineRule="auto"/>
              <w:jc w:val="center"/>
            </w:pPr>
            <w:r>
              <w:rPr>
                <w:rFonts w:ascii="宋体" w:hAnsi="宋体" w:cs="宋体"/>
              </w:rPr>
              <w:t>24</w:t>
            </w:r>
          </w:p>
        </w:tc>
        <w:tc>
          <w:tcPr>
            <w:tcW w:w="0" w:type="dxa"/>
          </w:tcPr>
          <w:p w:rsidR="00A06A54" w:rsidRDefault="00EF514C">
            <w:pPr>
              <w:spacing w:line="240" w:lineRule="auto"/>
              <w:jc w:val="left"/>
            </w:pPr>
            <w:r>
              <w:rPr>
                <w:rFonts w:ascii="宋体" w:hAnsi="宋体" w:cs="宋体"/>
              </w:rPr>
              <w:t>688775</w:t>
            </w:r>
          </w:p>
        </w:tc>
        <w:tc>
          <w:tcPr>
            <w:tcW w:w="0" w:type="dxa"/>
          </w:tcPr>
          <w:p w:rsidR="00A06A54" w:rsidRDefault="00EF514C">
            <w:pPr>
              <w:spacing w:line="240" w:lineRule="auto"/>
              <w:jc w:val="left"/>
            </w:pPr>
            <w:proofErr w:type="gramStart"/>
            <w:r>
              <w:rPr>
                <w:rFonts w:ascii="宋体" w:hAnsi="宋体" w:cs="宋体"/>
              </w:rPr>
              <w:t>影石创新</w:t>
            </w:r>
            <w:proofErr w:type="gramEnd"/>
          </w:p>
        </w:tc>
        <w:tc>
          <w:tcPr>
            <w:tcW w:w="0" w:type="dxa"/>
          </w:tcPr>
          <w:p w:rsidR="00A06A54" w:rsidRDefault="00EF514C">
            <w:pPr>
              <w:spacing w:line="240" w:lineRule="auto"/>
              <w:jc w:val="right"/>
            </w:pPr>
            <w:r>
              <w:rPr>
                <w:rFonts w:ascii="宋体" w:hAnsi="宋体" w:cs="宋体"/>
              </w:rPr>
              <w:t>573</w:t>
            </w:r>
          </w:p>
        </w:tc>
        <w:tc>
          <w:tcPr>
            <w:tcW w:w="0" w:type="dxa"/>
          </w:tcPr>
          <w:p w:rsidR="00A06A54" w:rsidRDefault="00EF514C">
            <w:pPr>
              <w:spacing w:line="240" w:lineRule="auto"/>
              <w:jc w:val="right"/>
            </w:pPr>
            <w:r>
              <w:rPr>
                <w:rFonts w:ascii="宋体" w:hAnsi="宋体" w:cs="宋体"/>
              </w:rPr>
              <w:t>71,143.68</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25</w:t>
            </w:r>
          </w:p>
        </w:tc>
        <w:tc>
          <w:tcPr>
            <w:tcW w:w="0" w:type="dxa"/>
          </w:tcPr>
          <w:p w:rsidR="00A06A54" w:rsidRDefault="00EF514C">
            <w:pPr>
              <w:spacing w:line="240" w:lineRule="auto"/>
              <w:jc w:val="left"/>
            </w:pPr>
            <w:r>
              <w:rPr>
                <w:rFonts w:ascii="宋体" w:hAnsi="宋体" w:cs="宋体"/>
              </w:rPr>
              <w:t>688411</w:t>
            </w:r>
          </w:p>
        </w:tc>
        <w:tc>
          <w:tcPr>
            <w:tcW w:w="0" w:type="dxa"/>
          </w:tcPr>
          <w:p w:rsidR="00A06A54" w:rsidRDefault="00EF514C">
            <w:pPr>
              <w:spacing w:line="240" w:lineRule="auto"/>
              <w:jc w:val="left"/>
            </w:pPr>
            <w:proofErr w:type="gramStart"/>
            <w:r>
              <w:rPr>
                <w:rFonts w:ascii="宋体" w:hAnsi="宋体" w:cs="宋体"/>
              </w:rPr>
              <w:t>海博思创</w:t>
            </w:r>
            <w:proofErr w:type="gramEnd"/>
          </w:p>
        </w:tc>
        <w:tc>
          <w:tcPr>
            <w:tcW w:w="0" w:type="dxa"/>
          </w:tcPr>
          <w:p w:rsidR="00A06A54" w:rsidRDefault="00EF514C">
            <w:pPr>
              <w:spacing w:line="240" w:lineRule="auto"/>
              <w:jc w:val="right"/>
            </w:pPr>
            <w:r>
              <w:rPr>
                <w:rFonts w:ascii="宋体" w:hAnsi="宋体" w:cs="宋体"/>
              </w:rPr>
              <w:t>560</w:t>
            </w:r>
          </w:p>
        </w:tc>
        <w:tc>
          <w:tcPr>
            <w:tcW w:w="0" w:type="dxa"/>
          </w:tcPr>
          <w:p w:rsidR="00A06A54" w:rsidRDefault="00EF514C">
            <w:pPr>
              <w:spacing w:line="240" w:lineRule="auto"/>
              <w:jc w:val="right"/>
            </w:pPr>
            <w:r>
              <w:rPr>
                <w:rFonts w:ascii="宋体" w:hAnsi="宋体" w:cs="宋体"/>
              </w:rPr>
              <w:t>46,754.40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26</w:t>
            </w:r>
          </w:p>
        </w:tc>
        <w:tc>
          <w:tcPr>
            <w:tcW w:w="0" w:type="dxa"/>
          </w:tcPr>
          <w:p w:rsidR="00A06A54" w:rsidRDefault="00EF514C">
            <w:pPr>
              <w:spacing w:line="240" w:lineRule="auto"/>
              <w:jc w:val="left"/>
            </w:pPr>
            <w:r>
              <w:rPr>
                <w:rFonts w:ascii="宋体" w:hAnsi="宋体" w:cs="宋体"/>
              </w:rPr>
              <w:t>688545</w:t>
            </w:r>
          </w:p>
        </w:tc>
        <w:tc>
          <w:tcPr>
            <w:tcW w:w="0" w:type="dxa"/>
          </w:tcPr>
          <w:p w:rsidR="00A06A54" w:rsidRDefault="00EF514C">
            <w:pPr>
              <w:spacing w:line="240" w:lineRule="auto"/>
              <w:jc w:val="left"/>
            </w:pPr>
            <w:r>
              <w:rPr>
                <w:rFonts w:ascii="宋体" w:hAnsi="宋体" w:cs="宋体"/>
              </w:rPr>
              <w:t>兴福电子</w:t>
            </w:r>
          </w:p>
        </w:tc>
        <w:tc>
          <w:tcPr>
            <w:tcW w:w="0" w:type="dxa"/>
          </w:tcPr>
          <w:p w:rsidR="00A06A54" w:rsidRDefault="00EF514C">
            <w:pPr>
              <w:spacing w:line="240" w:lineRule="auto"/>
              <w:jc w:val="right"/>
            </w:pPr>
            <w:r>
              <w:rPr>
                <w:rFonts w:ascii="宋体" w:hAnsi="宋体" w:cs="宋体"/>
              </w:rPr>
              <w:t>994</w:t>
            </w:r>
          </w:p>
        </w:tc>
        <w:tc>
          <w:tcPr>
            <w:tcW w:w="0" w:type="dxa"/>
          </w:tcPr>
          <w:p w:rsidR="00A06A54" w:rsidRDefault="00EF514C">
            <w:pPr>
              <w:spacing w:line="240" w:lineRule="auto"/>
              <w:jc w:val="right"/>
            </w:pPr>
            <w:r>
              <w:rPr>
                <w:rFonts w:ascii="宋体" w:hAnsi="宋体" w:cs="宋体"/>
              </w:rPr>
              <w:t>26,788.30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27</w:t>
            </w:r>
          </w:p>
        </w:tc>
        <w:tc>
          <w:tcPr>
            <w:tcW w:w="0" w:type="dxa"/>
          </w:tcPr>
          <w:p w:rsidR="00A06A54" w:rsidRDefault="00EF514C">
            <w:pPr>
              <w:spacing w:line="240" w:lineRule="auto"/>
              <w:jc w:val="left"/>
            </w:pPr>
            <w:r>
              <w:rPr>
                <w:rFonts w:ascii="宋体" w:hAnsi="宋体" w:cs="宋体"/>
              </w:rPr>
              <w:t>301458</w:t>
            </w:r>
          </w:p>
        </w:tc>
        <w:tc>
          <w:tcPr>
            <w:tcW w:w="0" w:type="dxa"/>
          </w:tcPr>
          <w:p w:rsidR="00A06A54" w:rsidRDefault="00EF514C">
            <w:pPr>
              <w:spacing w:line="240" w:lineRule="auto"/>
              <w:jc w:val="left"/>
            </w:pPr>
            <w:r>
              <w:rPr>
                <w:rFonts w:ascii="宋体" w:hAnsi="宋体" w:cs="宋体"/>
              </w:rPr>
              <w:t>钧</w:t>
            </w:r>
            <w:proofErr w:type="gramStart"/>
            <w:r>
              <w:rPr>
                <w:rFonts w:ascii="宋体" w:hAnsi="宋体" w:cs="宋体"/>
              </w:rPr>
              <w:t>崴电子</w:t>
            </w:r>
            <w:proofErr w:type="gramEnd"/>
          </w:p>
        </w:tc>
        <w:tc>
          <w:tcPr>
            <w:tcW w:w="0" w:type="dxa"/>
          </w:tcPr>
          <w:p w:rsidR="00A06A54" w:rsidRDefault="00EF514C">
            <w:pPr>
              <w:spacing w:line="240" w:lineRule="auto"/>
              <w:jc w:val="right"/>
            </w:pPr>
            <w:r>
              <w:rPr>
                <w:rFonts w:ascii="宋体" w:hAnsi="宋体" w:cs="宋体"/>
              </w:rPr>
              <w:t>701</w:t>
            </w:r>
          </w:p>
        </w:tc>
        <w:tc>
          <w:tcPr>
            <w:tcW w:w="0" w:type="dxa"/>
          </w:tcPr>
          <w:p w:rsidR="00A06A54" w:rsidRDefault="00EF514C">
            <w:pPr>
              <w:spacing w:line="240" w:lineRule="auto"/>
              <w:jc w:val="right"/>
            </w:pPr>
            <w:r>
              <w:rPr>
                <w:rFonts w:ascii="宋体" w:hAnsi="宋体" w:cs="宋体"/>
              </w:rPr>
              <w:t>23,911.11</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28</w:t>
            </w:r>
          </w:p>
        </w:tc>
        <w:tc>
          <w:tcPr>
            <w:tcW w:w="0" w:type="dxa"/>
          </w:tcPr>
          <w:p w:rsidR="00A06A54" w:rsidRDefault="00EF514C">
            <w:pPr>
              <w:spacing w:line="240" w:lineRule="auto"/>
              <w:jc w:val="left"/>
            </w:pPr>
            <w:r>
              <w:rPr>
                <w:rFonts w:ascii="宋体" w:hAnsi="宋体" w:cs="宋体"/>
              </w:rPr>
              <w:t>301275</w:t>
            </w:r>
          </w:p>
        </w:tc>
        <w:tc>
          <w:tcPr>
            <w:tcW w:w="0" w:type="dxa"/>
          </w:tcPr>
          <w:p w:rsidR="00A06A54" w:rsidRDefault="00EF514C">
            <w:pPr>
              <w:spacing w:line="240" w:lineRule="auto"/>
              <w:jc w:val="left"/>
            </w:pPr>
            <w:proofErr w:type="gramStart"/>
            <w:r>
              <w:rPr>
                <w:rFonts w:ascii="宋体" w:hAnsi="宋体" w:cs="宋体"/>
              </w:rPr>
              <w:t>汉朔科技</w:t>
            </w:r>
            <w:proofErr w:type="gramEnd"/>
          </w:p>
        </w:tc>
        <w:tc>
          <w:tcPr>
            <w:tcW w:w="0" w:type="dxa"/>
          </w:tcPr>
          <w:p w:rsidR="00A06A54" w:rsidRDefault="00EF514C">
            <w:pPr>
              <w:spacing w:line="240" w:lineRule="auto"/>
              <w:jc w:val="right"/>
            </w:pPr>
            <w:r>
              <w:rPr>
                <w:rFonts w:ascii="宋体" w:hAnsi="宋体" w:cs="宋体"/>
              </w:rPr>
              <w:t>397</w:t>
            </w:r>
          </w:p>
        </w:tc>
        <w:tc>
          <w:tcPr>
            <w:tcW w:w="0" w:type="dxa"/>
          </w:tcPr>
          <w:p w:rsidR="00A06A54" w:rsidRDefault="00EF514C">
            <w:pPr>
              <w:spacing w:line="240" w:lineRule="auto"/>
              <w:jc w:val="right"/>
            </w:pPr>
            <w:r>
              <w:rPr>
                <w:rFonts w:ascii="宋体" w:hAnsi="宋体" w:cs="宋体"/>
              </w:rPr>
              <w:t>22,307.43</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29</w:t>
            </w:r>
          </w:p>
        </w:tc>
        <w:tc>
          <w:tcPr>
            <w:tcW w:w="0" w:type="dxa"/>
          </w:tcPr>
          <w:p w:rsidR="00A06A54" w:rsidRDefault="00EF514C">
            <w:pPr>
              <w:spacing w:line="240" w:lineRule="auto"/>
              <w:jc w:val="left"/>
            </w:pPr>
            <w:r>
              <w:rPr>
                <w:rFonts w:ascii="宋体" w:hAnsi="宋体" w:cs="宋体"/>
              </w:rPr>
              <w:t>688583</w:t>
            </w:r>
          </w:p>
        </w:tc>
        <w:tc>
          <w:tcPr>
            <w:tcW w:w="0" w:type="dxa"/>
          </w:tcPr>
          <w:p w:rsidR="00A06A54" w:rsidRDefault="00EF514C">
            <w:pPr>
              <w:spacing w:line="240" w:lineRule="auto"/>
              <w:jc w:val="left"/>
            </w:pPr>
            <w:proofErr w:type="gramStart"/>
            <w:r>
              <w:rPr>
                <w:rFonts w:ascii="宋体" w:hAnsi="宋体" w:cs="宋体"/>
              </w:rPr>
              <w:t>思看科技</w:t>
            </w:r>
            <w:proofErr w:type="gramEnd"/>
          </w:p>
        </w:tc>
        <w:tc>
          <w:tcPr>
            <w:tcW w:w="0" w:type="dxa"/>
          </w:tcPr>
          <w:p w:rsidR="00A06A54" w:rsidRDefault="00EF514C">
            <w:pPr>
              <w:spacing w:line="240" w:lineRule="auto"/>
              <w:jc w:val="right"/>
            </w:pPr>
            <w:r>
              <w:rPr>
                <w:rFonts w:ascii="宋体" w:hAnsi="宋体" w:cs="宋体"/>
              </w:rPr>
              <w:t>227</w:t>
            </w:r>
          </w:p>
        </w:tc>
        <w:tc>
          <w:tcPr>
            <w:tcW w:w="0" w:type="dxa"/>
          </w:tcPr>
          <w:p w:rsidR="00A06A54" w:rsidRDefault="00EF514C">
            <w:pPr>
              <w:spacing w:line="240" w:lineRule="auto"/>
              <w:jc w:val="right"/>
            </w:pPr>
            <w:r>
              <w:rPr>
                <w:rFonts w:ascii="宋体" w:hAnsi="宋体" w:cs="宋体"/>
              </w:rPr>
              <w:t>18,087.36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30</w:t>
            </w:r>
          </w:p>
        </w:tc>
        <w:tc>
          <w:tcPr>
            <w:tcW w:w="0" w:type="dxa"/>
          </w:tcPr>
          <w:p w:rsidR="00A06A54" w:rsidRDefault="00EF514C">
            <w:pPr>
              <w:spacing w:line="240" w:lineRule="auto"/>
              <w:jc w:val="left"/>
            </w:pPr>
            <w:r>
              <w:rPr>
                <w:rFonts w:ascii="宋体" w:hAnsi="宋体" w:cs="宋体"/>
              </w:rPr>
              <w:t>301678</w:t>
            </w:r>
          </w:p>
        </w:tc>
        <w:tc>
          <w:tcPr>
            <w:tcW w:w="0" w:type="dxa"/>
          </w:tcPr>
          <w:p w:rsidR="00A06A54" w:rsidRDefault="00EF514C">
            <w:pPr>
              <w:spacing w:line="240" w:lineRule="auto"/>
              <w:jc w:val="left"/>
            </w:pPr>
            <w:proofErr w:type="gramStart"/>
            <w:r>
              <w:rPr>
                <w:rFonts w:ascii="宋体" w:hAnsi="宋体" w:cs="宋体"/>
              </w:rPr>
              <w:t>新恒汇</w:t>
            </w:r>
            <w:proofErr w:type="gramEnd"/>
          </w:p>
        </w:tc>
        <w:tc>
          <w:tcPr>
            <w:tcW w:w="0" w:type="dxa"/>
          </w:tcPr>
          <w:p w:rsidR="00A06A54" w:rsidRDefault="00EF514C">
            <w:pPr>
              <w:spacing w:line="240" w:lineRule="auto"/>
              <w:jc w:val="right"/>
            </w:pPr>
            <w:r>
              <w:rPr>
                <w:rFonts w:ascii="宋体" w:hAnsi="宋体" w:cs="宋体"/>
              </w:rPr>
              <w:t>382</w:t>
            </w:r>
          </w:p>
        </w:tc>
        <w:tc>
          <w:tcPr>
            <w:tcW w:w="0" w:type="dxa"/>
          </w:tcPr>
          <w:p w:rsidR="00A06A54" w:rsidRDefault="00EF514C">
            <w:pPr>
              <w:spacing w:line="240" w:lineRule="auto"/>
              <w:jc w:val="right"/>
            </w:pPr>
            <w:r>
              <w:rPr>
                <w:rFonts w:ascii="宋体" w:hAnsi="宋体" w:cs="宋体"/>
              </w:rPr>
              <w:t>17,014.28</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31</w:t>
            </w:r>
          </w:p>
        </w:tc>
        <w:tc>
          <w:tcPr>
            <w:tcW w:w="0" w:type="dxa"/>
          </w:tcPr>
          <w:p w:rsidR="00A06A54" w:rsidRDefault="00EF514C">
            <w:pPr>
              <w:spacing w:line="240" w:lineRule="auto"/>
              <w:jc w:val="left"/>
            </w:pPr>
            <w:r>
              <w:rPr>
                <w:rFonts w:ascii="宋体" w:hAnsi="宋体" w:cs="宋体"/>
              </w:rPr>
              <w:t>301602</w:t>
            </w:r>
          </w:p>
        </w:tc>
        <w:tc>
          <w:tcPr>
            <w:tcW w:w="0" w:type="dxa"/>
          </w:tcPr>
          <w:p w:rsidR="00A06A54" w:rsidRDefault="00EF514C">
            <w:pPr>
              <w:spacing w:line="240" w:lineRule="auto"/>
              <w:jc w:val="left"/>
            </w:pPr>
            <w:r>
              <w:rPr>
                <w:rFonts w:ascii="宋体" w:hAnsi="宋体" w:cs="宋体"/>
              </w:rPr>
              <w:t>超</w:t>
            </w:r>
            <w:proofErr w:type="gramStart"/>
            <w:r>
              <w:rPr>
                <w:rFonts w:ascii="宋体" w:hAnsi="宋体" w:cs="宋体"/>
              </w:rPr>
              <w:t>研</w:t>
            </w:r>
            <w:proofErr w:type="gramEnd"/>
            <w:r>
              <w:rPr>
                <w:rFonts w:ascii="宋体" w:hAnsi="宋体" w:cs="宋体"/>
              </w:rPr>
              <w:t>股份</w:t>
            </w:r>
          </w:p>
        </w:tc>
        <w:tc>
          <w:tcPr>
            <w:tcW w:w="0" w:type="dxa"/>
          </w:tcPr>
          <w:p w:rsidR="00A06A54" w:rsidRDefault="00EF514C">
            <w:pPr>
              <w:spacing w:line="240" w:lineRule="auto"/>
              <w:jc w:val="right"/>
            </w:pPr>
            <w:r>
              <w:rPr>
                <w:rFonts w:ascii="宋体" w:hAnsi="宋体" w:cs="宋体"/>
              </w:rPr>
              <w:t>658</w:t>
            </w:r>
          </w:p>
        </w:tc>
        <w:tc>
          <w:tcPr>
            <w:tcW w:w="0" w:type="dxa"/>
          </w:tcPr>
          <w:p w:rsidR="00A06A54" w:rsidRDefault="00EF514C">
            <w:pPr>
              <w:spacing w:line="240" w:lineRule="auto"/>
              <w:jc w:val="right"/>
            </w:pPr>
            <w:r>
              <w:rPr>
                <w:rFonts w:ascii="宋体" w:hAnsi="宋体" w:cs="宋体"/>
              </w:rPr>
              <w:t>16,318.40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32</w:t>
            </w:r>
          </w:p>
        </w:tc>
        <w:tc>
          <w:tcPr>
            <w:tcW w:w="0" w:type="dxa"/>
          </w:tcPr>
          <w:p w:rsidR="00A06A54" w:rsidRDefault="00EF514C">
            <w:pPr>
              <w:spacing w:line="240" w:lineRule="auto"/>
              <w:jc w:val="left"/>
            </w:pPr>
            <w:r>
              <w:rPr>
                <w:rFonts w:ascii="宋体" w:hAnsi="宋体" w:cs="宋体"/>
              </w:rPr>
              <w:t>301501</w:t>
            </w:r>
          </w:p>
        </w:tc>
        <w:tc>
          <w:tcPr>
            <w:tcW w:w="0" w:type="dxa"/>
          </w:tcPr>
          <w:p w:rsidR="00A06A54" w:rsidRDefault="00EF514C">
            <w:pPr>
              <w:spacing w:line="240" w:lineRule="auto"/>
              <w:jc w:val="left"/>
            </w:pPr>
            <w:r>
              <w:rPr>
                <w:rFonts w:ascii="宋体" w:hAnsi="宋体" w:cs="宋体"/>
              </w:rPr>
              <w:t>恒</w:t>
            </w:r>
            <w:proofErr w:type="gramStart"/>
            <w:r>
              <w:rPr>
                <w:rFonts w:ascii="宋体" w:hAnsi="宋体" w:cs="宋体"/>
              </w:rPr>
              <w:t>鑫</w:t>
            </w:r>
            <w:proofErr w:type="gramEnd"/>
            <w:r>
              <w:rPr>
                <w:rFonts w:ascii="宋体" w:hAnsi="宋体" w:cs="宋体"/>
              </w:rPr>
              <w:t>生活</w:t>
            </w:r>
          </w:p>
        </w:tc>
        <w:tc>
          <w:tcPr>
            <w:tcW w:w="0" w:type="dxa"/>
          </w:tcPr>
          <w:p w:rsidR="00A06A54" w:rsidRDefault="00EF514C">
            <w:pPr>
              <w:spacing w:line="240" w:lineRule="auto"/>
              <w:jc w:val="right"/>
            </w:pPr>
            <w:r>
              <w:rPr>
                <w:rFonts w:ascii="宋体" w:hAnsi="宋体" w:cs="宋体"/>
              </w:rPr>
              <w:t>349</w:t>
            </w:r>
          </w:p>
        </w:tc>
        <w:tc>
          <w:tcPr>
            <w:tcW w:w="0" w:type="dxa"/>
          </w:tcPr>
          <w:p w:rsidR="00A06A54" w:rsidRDefault="00EF514C">
            <w:pPr>
              <w:spacing w:line="240" w:lineRule="auto"/>
              <w:jc w:val="right"/>
            </w:pPr>
            <w:r>
              <w:rPr>
                <w:rFonts w:ascii="宋体" w:hAnsi="宋体" w:cs="宋体"/>
              </w:rPr>
              <w:t>15,781.78</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33</w:t>
            </w:r>
          </w:p>
        </w:tc>
        <w:tc>
          <w:tcPr>
            <w:tcW w:w="0" w:type="dxa"/>
          </w:tcPr>
          <w:p w:rsidR="00A06A54" w:rsidRDefault="00EF514C">
            <w:pPr>
              <w:spacing w:line="240" w:lineRule="auto"/>
              <w:jc w:val="left"/>
            </w:pPr>
            <w:r>
              <w:rPr>
                <w:rFonts w:ascii="宋体" w:hAnsi="宋体" w:cs="宋体"/>
              </w:rPr>
              <w:t>001388</w:t>
            </w:r>
          </w:p>
        </w:tc>
        <w:tc>
          <w:tcPr>
            <w:tcW w:w="0" w:type="dxa"/>
          </w:tcPr>
          <w:p w:rsidR="00A06A54" w:rsidRDefault="00EF514C">
            <w:pPr>
              <w:spacing w:line="240" w:lineRule="auto"/>
              <w:jc w:val="left"/>
            </w:pPr>
            <w:r>
              <w:rPr>
                <w:rFonts w:ascii="宋体" w:hAnsi="宋体" w:cs="宋体"/>
              </w:rPr>
              <w:t>信通电子</w:t>
            </w:r>
          </w:p>
        </w:tc>
        <w:tc>
          <w:tcPr>
            <w:tcW w:w="0" w:type="dxa"/>
          </w:tcPr>
          <w:p w:rsidR="00A06A54" w:rsidRDefault="00EF514C">
            <w:pPr>
              <w:spacing w:line="240" w:lineRule="auto"/>
              <w:jc w:val="right"/>
            </w:pPr>
            <w:r>
              <w:rPr>
                <w:rFonts w:ascii="宋体" w:hAnsi="宋体" w:cs="宋体"/>
              </w:rPr>
              <w:t>937</w:t>
            </w:r>
          </w:p>
        </w:tc>
        <w:tc>
          <w:tcPr>
            <w:tcW w:w="0" w:type="dxa"/>
          </w:tcPr>
          <w:p w:rsidR="00A06A54" w:rsidRDefault="00EF514C">
            <w:pPr>
              <w:spacing w:line="240" w:lineRule="auto"/>
              <w:jc w:val="right"/>
            </w:pPr>
            <w:r>
              <w:rPr>
                <w:rFonts w:ascii="宋体" w:hAnsi="宋体" w:cs="宋体"/>
              </w:rPr>
              <w:t>15,385.54</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34</w:t>
            </w:r>
          </w:p>
        </w:tc>
        <w:tc>
          <w:tcPr>
            <w:tcW w:w="0" w:type="dxa"/>
          </w:tcPr>
          <w:p w:rsidR="00A06A54" w:rsidRDefault="00EF514C">
            <w:pPr>
              <w:spacing w:line="240" w:lineRule="auto"/>
              <w:jc w:val="left"/>
            </w:pPr>
            <w:r>
              <w:rPr>
                <w:rFonts w:ascii="宋体" w:hAnsi="宋体" w:cs="宋体"/>
              </w:rPr>
              <w:t>603202</w:t>
            </w:r>
          </w:p>
        </w:tc>
        <w:tc>
          <w:tcPr>
            <w:tcW w:w="0" w:type="dxa"/>
          </w:tcPr>
          <w:p w:rsidR="00A06A54" w:rsidRDefault="00EF514C">
            <w:pPr>
              <w:spacing w:line="240" w:lineRule="auto"/>
              <w:jc w:val="left"/>
            </w:pPr>
            <w:r>
              <w:rPr>
                <w:rFonts w:ascii="宋体" w:hAnsi="宋体" w:cs="宋体"/>
              </w:rPr>
              <w:t>天有为</w:t>
            </w:r>
          </w:p>
        </w:tc>
        <w:tc>
          <w:tcPr>
            <w:tcW w:w="0" w:type="dxa"/>
          </w:tcPr>
          <w:p w:rsidR="00A06A54" w:rsidRDefault="00EF514C">
            <w:pPr>
              <w:spacing w:line="240" w:lineRule="auto"/>
              <w:jc w:val="right"/>
            </w:pPr>
            <w:r>
              <w:rPr>
                <w:rFonts w:ascii="宋体" w:hAnsi="宋体" w:cs="宋体"/>
              </w:rPr>
              <w:t>166</w:t>
            </w:r>
          </w:p>
        </w:tc>
        <w:tc>
          <w:tcPr>
            <w:tcW w:w="0" w:type="dxa"/>
          </w:tcPr>
          <w:p w:rsidR="00A06A54" w:rsidRDefault="00EF514C">
            <w:pPr>
              <w:spacing w:line="240" w:lineRule="auto"/>
              <w:jc w:val="right"/>
            </w:pPr>
            <w:r>
              <w:rPr>
                <w:rFonts w:ascii="宋体" w:hAnsi="宋体" w:cs="宋体"/>
              </w:rPr>
              <w:t>15,049.56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35</w:t>
            </w:r>
          </w:p>
        </w:tc>
        <w:tc>
          <w:tcPr>
            <w:tcW w:w="0" w:type="dxa"/>
          </w:tcPr>
          <w:p w:rsidR="00A06A54" w:rsidRDefault="00EF514C">
            <w:pPr>
              <w:spacing w:line="240" w:lineRule="auto"/>
              <w:jc w:val="left"/>
            </w:pPr>
            <w:r>
              <w:rPr>
                <w:rFonts w:ascii="宋体" w:hAnsi="宋体" w:cs="宋体"/>
              </w:rPr>
              <w:t>301479</w:t>
            </w:r>
          </w:p>
        </w:tc>
        <w:tc>
          <w:tcPr>
            <w:tcW w:w="0" w:type="dxa"/>
          </w:tcPr>
          <w:p w:rsidR="00A06A54" w:rsidRDefault="00EF514C">
            <w:pPr>
              <w:spacing w:line="240" w:lineRule="auto"/>
              <w:jc w:val="left"/>
            </w:pPr>
            <w:r>
              <w:rPr>
                <w:rFonts w:ascii="宋体" w:hAnsi="宋体" w:cs="宋体"/>
              </w:rPr>
              <w:t>弘景光电</w:t>
            </w:r>
          </w:p>
        </w:tc>
        <w:tc>
          <w:tcPr>
            <w:tcW w:w="0" w:type="dxa"/>
          </w:tcPr>
          <w:p w:rsidR="00A06A54" w:rsidRDefault="00EF514C">
            <w:pPr>
              <w:spacing w:line="240" w:lineRule="auto"/>
              <w:jc w:val="right"/>
            </w:pPr>
            <w:r>
              <w:rPr>
                <w:rFonts w:ascii="宋体" w:hAnsi="宋体" w:cs="宋体"/>
              </w:rPr>
              <w:t>182</w:t>
            </w:r>
          </w:p>
        </w:tc>
        <w:tc>
          <w:tcPr>
            <w:tcW w:w="0" w:type="dxa"/>
          </w:tcPr>
          <w:p w:rsidR="00A06A54" w:rsidRDefault="00EF514C">
            <w:pPr>
              <w:spacing w:line="240" w:lineRule="auto"/>
              <w:jc w:val="right"/>
            </w:pPr>
            <w:r>
              <w:rPr>
                <w:rFonts w:ascii="宋体" w:hAnsi="宋体" w:cs="宋体"/>
              </w:rPr>
              <w:t>14,172.34</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36</w:t>
            </w:r>
          </w:p>
        </w:tc>
        <w:tc>
          <w:tcPr>
            <w:tcW w:w="0" w:type="dxa"/>
          </w:tcPr>
          <w:p w:rsidR="00A06A54" w:rsidRDefault="00EF514C">
            <w:pPr>
              <w:spacing w:line="240" w:lineRule="auto"/>
              <w:jc w:val="left"/>
            </w:pPr>
            <w:r>
              <w:rPr>
                <w:rFonts w:ascii="宋体" w:hAnsi="宋体" w:cs="宋体"/>
              </w:rPr>
              <w:t>301535</w:t>
            </w:r>
          </w:p>
        </w:tc>
        <w:tc>
          <w:tcPr>
            <w:tcW w:w="0" w:type="dxa"/>
          </w:tcPr>
          <w:p w:rsidR="00A06A54" w:rsidRDefault="00EF514C">
            <w:pPr>
              <w:spacing w:line="240" w:lineRule="auto"/>
              <w:jc w:val="left"/>
            </w:pPr>
            <w:r>
              <w:rPr>
                <w:rFonts w:ascii="宋体" w:hAnsi="宋体" w:cs="宋体"/>
              </w:rPr>
              <w:t>浙江华远</w:t>
            </w:r>
          </w:p>
        </w:tc>
        <w:tc>
          <w:tcPr>
            <w:tcW w:w="0" w:type="dxa"/>
          </w:tcPr>
          <w:p w:rsidR="00A06A54" w:rsidRDefault="00EF514C">
            <w:pPr>
              <w:spacing w:line="240" w:lineRule="auto"/>
              <w:jc w:val="right"/>
            </w:pPr>
            <w:r>
              <w:rPr>
                <w:rFonts w:ascii="宋体" w:hAnsi="宋体" w:cs="宋体"/>
              </w:rPr>
              <w:t>734</w:t>
            </w:r>
          </w:p>
        </w:tc>
        <w:tc>
          <w:tcPr>
            <w:tcW w:w="0" w:type="dxa"/>
          </w:tcPr>
          <w:p w:rsidR="00A06A54" w:rsidRDefault="00EF514C">
            <w:pPr>
              <w:spacing w:line="240" w:lineRule="auto"/>
              <w:jc w:val="right"/>
            </w:pPr>
            <w:r>
              <w:rPr>
                <w:rFonts w:ascii="宋体" w:hAnsi="宋体" w:cs="宋体"/>
              </w:rPr>
              <w:t>13,938.66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37</w:t>
            </w:r>
          </w:p>
        </w:tc>
        <w:tc>
          <w:tcPr>
            <w:tcW w:w="0" w:type="dxa"/>
          </w:tcPr>
          <w:p w:rsidR="00A06A54" w:rsidRDefault="00EF514C">
            <w:pPr>
              <w:spacing w:line="240" w:lineRule="auto"/>
              <w:jc w:val="left"/>
            </w:pPr>
            <w:r>
              <w:rPr>
                <w:rFonts w:ascii="宋体" w:hAnsi="宋体" w:cs="宋体"/>
              </w:rPr>
              <w:t>603194</w:t>
            </w:r>
          </w:p>
        </w:tc>
        <w:tc>
          <w:tcPr>
            <w:tcW w:w="0" w:type="dxa"/>
          </w:tcPr>
          <w:p w:rsidR="00A06A54" w:rsidRDefault="00EF514C">
            <w:pPr>
              <w:spacing w:line="240" w:lineRule="auto"/>
              <w:jc w:val="left"/>
            </w:pPr>
            <w:r>
              <w:rPr>
                <w:rFonts w:ascii="宋体" w:hAnsi="宋体" w:cs="宋体"/>
              </w:rPr>
              <w:t>中</w:t>
            </w:r>
            <w:proofErr w:type="gramStart"/>
            <w:r>
              <w:rPr>
                <w:rFonts w:ascii="宋体" w:hAnsi="宋体" w:cs="宋体"/>
              </w:rPr>
              <w:t>力股份</w:t>
            </w:r>
            <w:proofErr w:type="gramEnd"/>
          </w:p>
        </w:tc>
        <w:tc>
          <w:tcPr>
            <w:tcW w:w="0" w:type="dxa"/>
          </w:tcPr>
          <w:p w:rsidR="00A06A54" w:rsidRDefault="00EF514C">
            <w:pPr>
              <w:spacing w:line="240" w:lineRule="auto"/>
              <w:jc w:val="right"/>
            </w:pPr>
            <w:r>
              <w:rPr>
                <w:rFonts w:ascii="宋体" w:hAnsi="宋体" w:cs="宋体"/>
              </w:rPr>
              <w:t>291</w:t>
            </w:r>
          </w:p>
        </w:tc>
        <w:tc>
          <w:tcPr>
            <w:tcW w:w="0" w:type="dxa"/>
          </w:tcPr>
          <w:p w:rsidR="00A06A54" w:rsidRDefault="00EF514C">
            <w:pPr>
              <w:spacing w:line="240" w:lineRule="auto"/>
              <w:jc w:val="right"/>
            </w:pPr>
            <w:r>
              <w:rPr>
                <w:rFonts w:ascii="宋体" w:hAnsi="宋体" w:cs="宋体"/>
              </w:rPr>
              <w:t>13,208.49</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38</w:t>
            </w:r>
          </w:p>
        </w:tc>
        <w:tc>
          <w:tcPr>
            <w:tcW w:w="0" w:type="dxa"/>
          </w:tcPr>
          <w:p w:rsidR="00A06A54" w:rsidRDefault="00EF514C">
            <w:pPr>
              <w:spacing w:line="240" w:lineRule="auto"/>
              <w:jc w:val="left"/>
            </w:pPr>
            <w:r>
              <w:rPr>
                <w:rFonts w:ascii="宋体" w:hAnsi="宋体" w:cs="宋体"/>
              </w:rPr>
              <w:t>603072</w:t>
            </w:r>
          </w:p>
        </w:tc>
        <w:tc>
          <w:tcPr>
            <w:tcW w:w="0" w:type="dxa"/>
          </w:tcPr>
          <w:p w:rsidR="00A06A54" w:rsidRDefault="00EF514C">
            <w:pPr>
              <w:spacing w:line="240" w:lineRule="auto"/>
              <w:jc w:val="left"/>
            </w:pPr>
            <w:r>
              <w:rPr>
                <w:rFonts w:ascii="宋体" w:hAnsi="宋体" w:cs="宋体"/>
              </w:rPr>
              <w:t>天和磁材</w:t>
            </w:r>
          </w:p>
        </w:tc>
        <w:tc>
          <w:tcPr>
            <w:tcW w:w="0" w:type="dxa"/>
          </w:tcPr>
          <w:p w:rsidR="00A06A54" w:rsidRDefault="00EF514C">
            <w:pPr>
              <w:spacing w:line="240" w:lineRule="auto"/>
              <w:jc w:val="right"/>
            </w:pPr>
            <w:r>
              <w:rPr>
                <w:rFonts w:ascii="宋体" w:hAnsi="宋体" w:cs="宋体"/>
              </w:rPr>
              <w:t>226</w:t>
            </w:r>
          </w:p>
        </w:tc>
        <w:tc>
          <w:tcPr>
            <w:tcW w:w="0" w:type="dxa"/>
          </w:tcPr>
          <w:p w:rsidR="00A06A54" w:rsidRDefault="00EF514C">
            <w:pPr>
              <w:spacing w:line="240" w:lineRule="auto"/>
              <w:jc w:val="right"/>
            </w:pPr>
            <w:r>
              <w:rPr>
                <w:rFonts w:ascii="宋体" w:hAnsi="宋体" w:cs="宋体"/>
              </w:rPr>
              <w:t>12,305.70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39</w:t>
            </w:r>
          </w:p>
        </w:tc>
        <w:tc>
          <w:tcPr>
            <w:tcW w:w="0" w:type="dxa"/>
          </w:tcPr>
          <w:p w:rsidR="00A06A54" w:rsidRDefault="00EF514C">
            <w:pPr>
              <w:spacing w:line="240" w:lineRule="auto"/>
              <w:jc w:val="left"/>
            </w:pPr>
            <w:r>
              <w:rPr>
                <w:rFonts w:ascii="宋体" w:hAnsi="宋体" w:cs="宋体"/>
              </w:rPr>
              <w:t>301601</w:t>
            </w:r>
          </w:p>
        </w:tc>
        <w:tc>
          <w:tcPr>
            <w:tcW w:w="0" w:type="dxa"/>
          </w:tcPr>
          <w:p w:rsidR="00A06A54" w:rsidRDefault="00EF514C">
            <w:pPr>
              <w:spacing w:line="240" w:lineRule="auto"/>
              <w:jc w:val="left"/>
            </w:pPr>
            <w:r>
              <w:rPr>
                <w:rFonts w:ascii="宋体" w:hAnsi="宋体" w:cs="宋体"/>
              </w:rPr>
              <w:t>惠通科技</w:t>
            </w:r>
          </w:p>
        </w:tc>
        <w:tc>
          <w:tcPr>
            <w:tcW w:w="0" w:type="dxa"/>
          </w:tcPr>
          <w:p w:rsidR="00A06A54" w:rsidRDefault="00EF514C">
            <w:pPr>
              <w:spacing w:line="240" w:lineRule="auto"/>
              <w:jc w:val="right"/>
            </w:pPr>
            <w:r>
              <w:rPr>
                <w:rFonts w:ascii="宋体" w:hAnsi="宋体" w:cs="宋体"/>
              </w:rPr>
              <w:t>342</w:t>
            </w:r>
          </w:p>
        </w:tc>
        <w:tc>
          <w:tcPr>
            <w:tcW w:w="0" w:type="dxa"/>
          </w:tcPr>
          <w:p w:rsidR="00A06A54" w:rsidRDefault="00EF514C">
            <w:pPr>
              <w:spacing w:line="240" w:lineRule="auto"/>
              <w:jc w:val="right"/>
            </w:pPr>
            <w:r>
              <w:rPr>
                <w:rFonts w:ascii="宋体" w:hAnsi="宋体" w:cs="宋体"/>
              </w:rPr>
              <w:t>11,576.70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40</w:t>
            </w:r>
          </w:p>
        </w:tc>
        <w:tc>
          <w:tcPr>
            <w:tcW w:w="0" w:type="dxa"/>
          </w:tcPr>
          <w:p w:rsidR="00A06A54" w:rsidRDefault="00EF514C">
            <w:pPr>
              <w:spacing w:line="240" w:lineRule="auto"/>
              <w:jc w:val="left"/>
            </w:pPr>
            <w:r>
              <w:rPr>
                <w:rFonts w:ascii="宋体" w:hAnsi="宋体" w:cs="宋体"/>
              </w:rPr>
              <w:t>001356</w:t>
            </w:r>
          </w:p>
        </w:tc>
        <w:tc>
          <w:tcPr>
            <w:tcW w:w="0" w:type="dxa"/>
          </w:tcPr>
          <w:p w:rsidR="00A06A54" w:rsidRDefault="00EF514C">
            <w:pPr>
              <w:spacing w:line="240" w:lineRule="auto"/>
              <w:jc w:val="left"/>
            </w:pPr>
            <w:r>
              <w:rPr>
                <w:rFonts w:ascii="宋体" w:hAnsi="宋体" w:cs="宋体"/>
              </w:rPr>
              <w:t>富</w:t>
            </w:r>
            <w:proofErr w:type="gramStart"/>
            <w:r>
              <w:rPr>
                <w:rFonts w:ascii="宋体" w:hAnsi="宋体" w:cs="宋体"/>
              </w:rPr>
              <w:t>岭股份</w:t>
            </w:r>
            <w:proofErr w:type="gramEnd"/>
          </w:p>
        </w:tc>
        <w:tc>
          <w:tcPr>
            <w:tcW w:w="0" w:type="dxa"/>
          </w:tcPr>
          <w:p w:rsidR="00A06A54" w:rsidRDefault="00EF514C">
            <w:pPr>
              <w:spacing w:line="240" w:lineRule="auto"/>
              <w:jc w:val="right"/>
            </w:pPr>
            <w:r>
              <w:rPr>
                <w:rFonts w:ascii="宋体" w:hAnsi="宋体" w:cs="宋体"/>
              </w:rPr>
              <w:t>709</w:t>
            </w:r>
          </w:p>
        </w:tc>
        <w:tc>
          <w:tcPr>
            <w:tcW w:w="0" w:type="dxa"/>
          </w:tcPr>
          <w:p w:rsidR="00A06A54" w:rsidRDefault="00EF514C">
            <w:pPr>
              <w:spacing w:line="240" w:lineRule="auto"/>
              <w:jc w:val="right"/>
            </w:pPr>
            <w:r>
              <w:rPr>
                <w:rFonts w:ascii="宋体" w:hAnsi="宋体" w:cs="宋体"/>
              </w:rPr>
              <w:t>10,237.96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41</w:t>
            </w:r>
          </w:p>
        </w:tc>
        <w:tc>
          <w:tcPr>
            <w:tcW w:w="0" w:type="dxa"/>
          </w:tcPr>
          <w:p w:rsidR="00A06A54" w:rsidRDefault="00EF514C">
            <w:pPr>
              <w:spacing w:line="240" w:lineRule="auto"/>
              <w:jc w:val="left"/>
            </w:pPr>
            <w:r>
              <w:rPr>
                <w:rFonts w:ascii="宋体" w:hAnsi="宋体" w:cs="宋体"/>
              </w:rPr>
              <w:t>301590</w:t>
            </w:r>
          </w:p>
        </w:tc>
        <w:tc>
          <w:tcPr>
            <w:tcW w:w="0" w:type="dxa"/>
          </w:tcPr>
          <w:p w:rsidR="00A06A54" w:rsidRDefault="00EF514C">
            <w:pPr>
              <w:spacing w:line="240" w:lineRule="auto"/>
              <w:jc w:val="left"/>
            </w:pPr>
            <w:r>
              <w:rPr>
                <w:rFonts w:ascii="宋体" w:hAnsi="宋体" w:cs="宋体"/>
              </w:rPr>
              <w:t>优</w:t>
            </w:r>
            <w:proofErr w:type="gramStart"/>
            <w:r>
              <w:rPr>
                <w:rFonts w:ascii="宋体" w:hAnsi="宋体" w:cs="宋体"/>
              </w:rPr>
              <w:t>优绿能</w:t>
            </w:r>
            <w:proofErr w:type="gramEnd"/>
          </w:p>
        </w:tc>
        <w:tc>
          <w:tcPr>
            <w:tcW w:w="0" w:type="dxa"/>
          </w:tcPr>
          <w:p w:rsidR="00A06A54" w:rsidRDefault="00EF514C">
            <w:pPr>
              <w:spacing w:line="240" w:lineRule="auto"/>
              <w:jc w:val="right"/>
            </w:pPr>
            <w:r>
              <w:rPr>
                <w:rFonts w:ascii="宋体" w:hAnsi="宋体" w:cs="宋体"/>
              </w:rPr>
              <w:t>73</w:t>
            </w:r>
          </w:p>
        </w:tc>
        <w:tc>
          <w:tcPr>
            <w:tcW w:w="0" w:type="dxa"/>
          </w:tcPr>
          <w:p w:rsidR="00A06A54" w:rsidRDefault="00EF514C">
            <w:pPr>
              <w:spacing w:line="240" w:lineRule="auto"/>
              <w:jc w:val="right"/>
            </w:pPr>
            <w:r>
              <w:rPr>
                <w:rFonts w:ascii="宋体" w:hAnsi="宋体" w:cs="宋体"/>
              </w:rPr>
              <w:t>10,182.04</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42</w:t>
            </w:r>
          </w:p>
        </w:tc>
        <w:tc>
          <w:tcPr>
            <w:tcW w:w="0" w:type="dxa"/>
          </w:tcPr>
          <w:p w:rsidR="00A06A54" w:rsidRDefault="00EF514C">
            <w:pPr>
              <w:spacing w:line="240" w:lineRule="auto"/>
              <w:jc w:val="left"/>
            </w:pPr>
            <w:r>
              <w:rPr>
                <w:rFonts w:ascii="宋体" w:hAnsi="宋体" w:cs="宋体"/>
              </w:rPr>
              <w:t>301665</w:t>
            </w:r>
          </w:p>
        </w:tc>
        <w:tc>
          <w:tcPr>
            <w:tcW w:w="0" w:type="dxa"/>
          </w:tcPr>
          <w:p w:rsidR="00A06A54" w:rsidRDefault="00EF514C">
            <w:pPr>
              <w:spacing w:line="240" w:lineRule="auto"/>
              <w:jc w:val="left"/>
            </w:pPr>
            <w:proofErr w:type="gramStart"/>
            <w:r>
              <w:rPr>
                <w:rFonts w:ascii="宋体" w:hAnsi="宋体" w:cs="宋体"/>
              </w:rPr>
              <w:t>泰禾股份</w:t>
            </w:r>
            <w:proofErr w:type="gramEnd"/>
          </w:p>
        </w:tc>
        <w:tc>
          <w:tcPr>
            <w:tcW w:w="0" w:type="dxa"/>
          </w:tcPr>
          <w:p w:rsidR="00A06A54" w:rsidRDefault="00EF514C">
            <w:pPr>
              <w:spacing w:line="240" w:lineRule="auto"/>
              <w:jc w:val="right"/>
            </w:pPr>
            <w:r>
              <w:rPr>
                <w:rFonts w:ascii="宋体" w:hAnsi="宋体" w:cs="宋体"/>
              </w:rPr>
              <w:t>393</w:t>
            </w:r>
          </w:p>
        </w:tc>
        <w:tc>
          <w:tcPr>
            <w:tcW w:w="0" w:type="dxa"/>
          </w:tcPr>
          <w:p w:rsidR="00A06A54" w:rsidRDefault="00EF514C">
            <w:pPr>
              <w:spacing w:line="240" w:lineRule="auto"/>
              <w:jc w:val="right"/>
            </w:pPr>
            <w:r>
              <w:rPr>
                <w:rFonts w:ascii="宋体" w:hAnsi="宋体" w:cs="宋体"/>
              </w:rPr>
              <w:t>8,799.27</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43</w:t>
            </w:r>
          </w:p>
        </w:tc>
        <w:tc>
          <w:tcPr>
            <w:tcW w:w="0" w:type="dxa"/>
          </w:tcPr>
          <w:p w:rsidR="00A06A54" w:rsidRDefault="00EF514C">
            <w:pPr>
              <w:spacing w:line="240" w:lineRule="auto"/>
              <w:jc w:val="left"/>
            </w:pPr>
            <w:r>
              <w:rPr>
                <w:rFonts w:ascii="宋体" w:hAnsi="宋体" w:cs="宋体"/>
              </w:rPr>
              <w:t>301173</w:t>
            </w:r>
          </w:p>
        </w:tc>
        <w:tc>
          <w:tcPr>
            <w:tcW w:w="0" w:type="dxa"/>
          </w:tcPr>
          <w:p w:rsidR="00A06A54" w:rsidRDefault="00EF514C">
            <w:pPr>
              <w:spacing w:line="240" w:lineRule="auto"/>
              <w:jc w:val="left"/>
            </w:pPr>
            <w:proofErr w:type="gramStart"/>
            <w:r>
              <w:rPr>
                <w:rFonts w:ascii="宋体" w:hAnsi="宋体" w:cs="宋体"/>
              </w:rPr>
              <w:t>毓恬冠佳</w:t>
            </w:r>
            <w:proofErr w:type="gramEnd"/>
          </w:p>
        </w:tc>
        <w:tc>
          <w:tcPr>
            <w:tcW w:w="0" w:type="dxa"/>
          </w:tcPr>
          <w:p w:rsidR="00A06A54" w:rsidRDefault="00EF514C">
            <w:pPr>
              <w:spacing w:line="240" w:lineRule="auto"/>
              <w:jc w:val="right"/>
            </w:pPr>
            <w:r>
              <w:rPr>
                <w:rFonts w:ascii="宋体" w:hAnsi="宋体" w:cs="宋体"/>
              </w:rPr>
              <w:t>173</w:t>
            </w:r>
          </w:p>
        </w:tc>
        <w:tc>
          <w:tcPr>
            <w:tcW w:w="0" w:type="dxa"/>
          </w:tcPr>
          <w:p w:rsidR="00A06A54" w:rsidRDefault="00EF514C">
            <w:pPr>
              <w:spacing w:line="240" w:lineRule="auto"/>
              <w:jc w:val="right"/>
            </w:pPr>
            <w:r>
              <w:rPr>
                <w:rFonts w:ascii="宋体" w:hAnsi="宋体" w:cs="宋体"/>
              </w:rPr>
              <w:t>7,781.54</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44</w:t>
            </w:r>
          </w:p>
        </w:tc>
        <w:tc>
          <w:tcPr>
            <w:tcW w:w="0" w:type="dxa"/>
          </w:tcPr>
          <w:p w:rsidR="00A06A54" w:rsidRDefault="00EF514C">
            <w:pPr>
              <w:spacing w:line="240" w:lineRule="auto"/>
              <w:jc w:val="left"/>
            </w:pPr>
            <w:r>
              <w:rPr>
                <w:rFonts w:ascii="宋体" w:hAnsi="宋体" w:cs="宋体"/>
              </w:rPr>
              <w:t>001382</w:t>
            </w:r>
          </w:p>
        </w:tc>
        <w:tc>
          <w:tcPr>
            <w:tcW w:w="0" w:type="dxa"/>
          </w:tcPr>
          <w:p w:rsidR="00A06A54" w:rsidRDefault="00EF514C">
            <w:pPr>
              <w:spacing w:line="240" w:lineRule="auto"/>
              <w:jc w:val="left"/>
            </w:pPr>
            <w:r>
              <w:rPr>
                <w:rFonts w:ascii="宋体" w:hAnsi="宋体" w:cs="宋体"/>
              </w:rPr>
              <w:t>新亚电缆</w:t>
            </w:r>
          </w:p>
        </w:tc>
        <w:tc>
          <w:tcPr>
            <w:tcW w:w="0" w:type="dxa"/>
          </w:tcPr>
          <w:p w:rsidR="00A06A54" w:rsidRDefault="00EF514C">
            <w:pPr>
              <w:spacing w:line="240" w:lineRule="auto"/>
              <w:jc w:val="right"/>
            </w:pPr>
            <w:r>
              <w:rPr>
                <w:rFonts w:ascii="宋体" w:hAnsi="宋体" w:cs="宋体"/>
              </w:rPr>
              <w:t>366</w:t>
            </w:r>
          </w:p>
        </w:tc>
        <w:tc>
          <w:tcPr>
            <w:tcW w:w="0" w:type="dxa"/>
          </w:tcPr>
          <w:p w:rsidR="00A06A54" w:rsidRDefault="00EF514C">
            <w:pPr>
              <w:spacing w:line="240" w:lineRule="auto"/>
              <w:jc w:val="right"/>
            </w:pPr>
            <w:r>
              <w:rPr>
                <w:rFonts w:ascii="宋体" w:hAnsi="宋体" w:cs="宋体"/>
              </w:rPr>
              <w:t>7,396.86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45</w:t>
            </w:r>
          </w:p>
        </w:tc>
        <w:tc>
          <w:tcPr>
            <w:tcW w:w="0" w:type="dxa"/>
          </w:tcPr>
          <w:p w:rsidR="00A06A54" w:rsidRDefault="00EF514C">
            <w:pPr>
              <w:spacing w:line="240" w:lineRule="auto"/>
              <w:jc w:val="left"/>
            </w:pPr>
            <w:r>
              <w:rPr>
                <w:rFonts w:ascii="宋体" w:hAnsi="宋体" w:cs="宋体"/>
              </w:rPr>
              <w:t>301636</w:t>
            </w:r>
          </w:p>
        </w:tc>
        <w:tc>
          <w:tcPr>
            <w:tcW w:w="0" w:type="dxa"/>
          </w:tcPr>
          <w:p w:rsidR="00A06A54" w:rsidRDefault="00EF514C">
            <w:pPr>
              <w:spacing w:line="240" w:lineRule="auto"/>
              <w:jc w:val="left"/>
            </w:pPr>
            <w:r>
              <w:rPr>
                <w:rFonts w:ascii="宋体" w:hAnsi="宋体" w:cs="宋体"/>
              </w:rPr>
              <w:t>泽润新能</w:t>
            </w:r>
          </w:p>
        </w:tc>
        <w:tc>
          <w:tcPr>
            <w:tcW w:w="0" w:type="dxa"/>
          </w:tcPr>
          <w:p w:rsidR="00A06A54" w:rsidRDefault="00EF514C">
            <w:pPr>
              <w:spacing w:line="240" w:lineRule="auto"/>
              <w:jc w:val="right"/>
            </w:pPr>
            <w:r>
              <w:rPr>
                <w:rFonts w:ascii="宋体" w:hAnsi="宋体" w:cs="宋体"/>
              </w:rPr>
              <w:t>128</w:t>
            </w:r>
          </w:p>
        </w:tc>
        <w:tc>
          <w:tcPr>
            <w:tcW w:w="0" w:type="dxa"/>
          </w:tcPr>
          <w:p w:rsidR="00A06A54" w:rsidRDefault="00EF514C">
            <w:pPr>
              <w:spacing w:line="240" w:lineRule="auto"/>
              <w:jc w:val="right"/>
            </w:pPr>
            <w:r>
              <w:rPr>
                <w:rFonts w:ascii="宋体" w:hAnsi="宋体" w:cs="宋体"/>
              </w:rPr>
              <w:t>6,074.88</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46</w:t>
            </w:r>
          </w:p>
        </w:tc>
        <w:tc>
          <w:tcPr>
            <w:tcW w:w="0" w:type="dxa"/>
          </w:tcPr>
          <w:p w:rsidR="00A06A54" w:rsidRDefault="00EF514C">
            <w:pPr>
              <w:spacing w:line="240" w:lineRule="auto"/>
              <w:jc w:val="left"/>
            </w:pPr>
            <w:r>
              <w:rPr>
                <w:rFonts w:ascii="宋体" w:hAnsi="宋体" w:cs="宋体"/>
              </w:rPr>
              <w:t>301595</w:t>
            </w:r>
          </w:p>
        </w:tc>
        <w:tc>
          <w:tcPr>
            <w:tcW w:w="0" w:type="dxa"/>
          </w:tcPr>
          <w:p w:rsidR="00A06A54" w:rsidRDefault="00EF514C">
            <w:pPr>
              <w:spacing w:line="240" w:lineRule="auto"/>
              <w:jc w:val="left"/>
            </w:pPr>
            <w:proofErr w:type="gramStart"/>
            <w:r>
              <w:rPr>
                <w:rFonts w:ascii="宋体" w:hAnsi="宋体" w:cs="宋体"/>
              </w:rPr>
              <w:t>太力科技</w:t>
            </w:r>
            <w:proofErr w:type="gramEnd"/>
          </w:p>
        </w:tc>
        <w:tc>
          <w:tcPr>
            <w:tcW w:w="0" w:type="dxa"/>
          </w:tcPr>
          <w:p w:rsidR="00A06A54" w:rsidRDefault="00EF514C">
            <w:pPr>
              <w:spacing w:line="240" w:lineRule="auto"/>
              <w:jc w:val="right"/>
            </w:pPr>
            <w:r>
              <w:rPr>
                <w:rFonts w:ascii="宋体" w:hAnsi="宋体" w:cs="宋体"/>
              </w:rPr>
              <w:t>196</w:t>
            </w:r>
          </w:p>
        </w:tc>
        <w:tc>
          <w:tcPr>
            <w:tcW w:w="0" w:type="dxa"/>
          </w:tcPr>
          <w:p w:rsidR="00A06A54" w:rsidRDefault="00EF514C">
            <w:pPr>
              <w:spacing w:line="240" w:lineRule="auto"/>
              <w:jc w:val="right"/>
            </w:pPr>
            <w:r>
              <w:rPr>
                <w:rFonts w:ascii="宋体" w:hAnsi="宋体" w:cs="宋体"/>
              </w:rPr>
              <w:t>5,703.60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47</w:t>
            </w:r>
          </w:p>
        </w:tc>
        <w:tc>
          <w:tcPr>
            <w:tcW w:w="0" w:type="dxa"/>
          </w:tcPr>
          <w:p w:rsidR="00A06A54" w:rsidRDefault="00EF514C">
            <w:pPr>
              <w:spacing w:line="240" w:lineRule="auto"/>
              <w:jc w:val="left"/>
            </w:pPr>
            <w:r>
              <w:rPr>
                <w:rFonts w:ascii="宋体" w:hAnsi="宋体" w:cs="宋体"/>
              </w:rPr>
              <w:t>301560</w:t>
            </w:r>
          </w:p>
        </w:tc>
        <w:tc>
          <w:tcPr>
            <w:tcW w:w="0" w:type="dxa"/>
          </w:tcPr>
          <w:p w:rsidR="00A06A54" w:rsidRDefault="00EF514C">
            <w:pPr>
              <w:spacing w:line="240" w:lineRule="auto"/>
              <w:jc w:val="left"/>
            </w:pPr>
            <w:proofErr w:type="gramStart"/>
            <w:r>
              <w:rPr>
                <w:rFonts w:ascii="宋体" w:hAnsi="宋体" w:cs="宋体"/>
              </w:rPr>
              <w:t>众捷汽车</w:t>
            </w:r>
            <w:proofErr w:type="gramEnd"/>
          </w:p>
        </w:tc>
        <w:tc>
          <w:tcPr>
            <w:tcW w:w="0" w:type="dxa"/>
          </w:tcPr>
          <w:p w:rsidR="00A06A54" w:rsidRDefault="00EF514C">
            <w:pPr>
              <w:spacing w:line="240" w:lineRule="auto"/>
              <w:jc w:val="right"/>
            </w:pPr>
            <w:r>
              <w:rPr>
                <w:rFonts w:ascii="宋体" w:hAnsi="宋体" w:cs="宋体"/>
              </w:rPr>
              <w:t>190</w:t>
            </w:r>
          </w:p>
        </w:tc>
        <w:tc>
          <w:tcPr>
            <w:tcW w:w="0" w:type="dxa"/>
          </w:tcPr>
          <w:p w:rsidR="00A06A54" w:rsidRDefault="00EF514C">
            <w:pPr>
              <w:spacing w:line="240" w:lineRule="auto"/>
              <w:jc w:val="right"/>
            </w:pPr>
            <w:r>
              <w:rPr>
                <w:rFonts w:ascii="宋体" w:hAnsi="宋体" w:cs="宋体"/>
              </w:rPr>
              <w:t>5,215.50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48</w:t>
            </w:r>
          </w:p>
        </w:tc>
        <w:tc>
          <w:tcPr>
            <w:tcW w:w="0" w:type="dxa"/>
          </w:tcPr>
          <w:p w:rsidR="00A06A54" w:rsidRDefault="00EF514C">
            <w:pPr>
              <w:spacing w:line="240" w:lineRule="auto"/>
              <w:jc w:val="left"/>
            </w:pPr>
            <w:r>
              <w:rPr>
                <w:rFonts w:ascii="宋体" w:hAnsi="宋体" w:cs="宋体"/>
              </w:rPr>
              <w:t>603210</w:t>
            </w:r>
          </w:p>
        </w:tc>
        <w:tc>
          <w:tcPr>
            <w:tcW w:w="0" w:type="dxa"/>
          </w:tcPr>
          <w:p w:rsidR="00A06A54" w:rsidRDefault="00EF514C">
            <w:pPr>
              <w:spacing w:line="240" w:lineRule="auto"/>
              <w:jc w:val="left"/>
            </w:pPr>
            <w:proofErr w:type="gramStart"/>
            <w:r>
              <w:rPr>
                <w:rFonts w:ascii="宋体" w:hAnsi="宋体" w:cs="宋体"/>
              </w:rPr>
              <w:t>泰鸿万立</w:t>
            </w:r>
            <w:proofErr w:type="gramEnd"/>
          </w:p>
        </w:tc>
        <w:tc>
          <w:tcPr>
            <w:tcW w:w="0" w:type="dxa"/>
          </w:tcPr>
          <w:p w:rsidR="00A06A54" w:rsidRDefault="00EF514C">
            <w:pPr>
              <w:spacing w:line="240" w:lineRule="auto"/>
              <w:jc w:val="right"/>
            </w:pPr>
            <w:r>
              <w:rPr>
                <w:rFonts w:ascii="宋体" w:hAnsi="宋体" w:cs="宋体"/>
              </w:rPr>
              <w:t>286</w:t>
            </w:r>
          </w:p>
        </w:tc>
        <w:tc>
          <w:tcPr>
            <w:tcW w:w="0" w:type="dxa"/>
          </w:tcPr>
          <w:p w:rsidR="00A06A54" w:rsidRDefault="00EF514C">
            <w:pPr>
              <w:spacing w:line="240" w:lineRule="auto"/>
              <w:jc w:val="right"/>
            </w:pPr>
            <w:r>
              <w:rPr>
                <w:rFonts w:ascii="宋体" w:hAnsi="宋体" w:cs="宋体"/>
              </w:rPr>
              <w:t>4,464.46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49</w:t>
            </w:r>
          </w:p>
        </w:tc>
        <w:tc>
          <w:tcPr>
            <w:tcW w:w="0" w:type="dxa"/>
          </w:tcPr>
          <w:p w:rsidR="00A06A54" w:rsidRDefault="00EF514C">
            <w:pPr>
              <w:spacing w:line="240" w:lineRule="auto"/>
              <w:jc w:val="left"/>
            </w:pPr>
            <w:r>
              <w:rPr>
                <w:rFonts w:ascii="宋体" w:hAnsi="宋体" w:cs="宋体"/>
              </w:rPr>
              <w:t>603271</w:t>
            </w:r>
          </w:p>
        </w:tc>
        <w:tc>
          <w:tcPr>
            <w:tcW w:w="0" w:type="dxa"/>
          </w:tcPr>
          <w:p w:rsidR="00A06A54" w:rsidRDefault="00EF514C">
            <w:pPr>
              <w:spacing w:line="240" w:lineRule="auto"/>
              <w:jc w:val="left"/>
            </w:pPr>
            <w:r>
              <w:rPr>
                <w:rFonts w:ascii="宋体" w:hAnsi="宋体" w:cs="宋体"/>
              </w:rPr>
              <w:t>永杰新材</w:t>
            </w:r>
          </w:p>
        </w:tc>
        <w:tc>
          <w:tcPr>
            <w:tcW w:w="0" w:type="dxa"/>
          </w:tcPr>
          <w:p w:rsidR="00A06A54" w:rsidRDefault="00EF514C">
            <w:pPr>
              <w:spacing w:line="240" w:lineRule="auto"/>
              <w:jc w:val="right"/>
            </w:pPr>
            <w:r>
              <w:rPr>
                <w:rFonts w:ascii="宋体" w:hAnsi="宋体" w:cs="宋体"/>
              </w:rPr>
              <w:t>126</w:t>
            </w:r>
          </w:p>
        </w:tc>
        <w:tc>
          <w:tcPr>
            <w:tcW w:w="0" w:type="dxa"/>
          </w:tcPr>
          <w:p w:rsidR="00A06A54" w:rsidRDefault="00EF514C">
            <w:pPr>
              <w:spacing w:line="240" w:lineRule="auto"/>
              <w:jc w:val="right"/>
            </w:pPr>
            <w:r>
              <w:rPr>
                <w:rFonts w:ascii="宋体" w:hAnsi="宋体" w:cs="宋体"/>
              </w:rPr>
              <w:t>4,420.08</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50</w:t>
            </w:r>
          </w:p>
        </w:tc>
        <w:tc>
          <w:tcPr>
            <w:tcW w:w="0" w:type="dxa"/>
          </w:tcPr>
          <w:p w:rsidR="00A06A54" w:rsidRDefault="00EF514C">
            <w:pPr>
              <w:spacing w:line="240" w:lineRule="auto"/>
              <w:jc w:val="left"/>
            </w:pPr>
            <w:r>
              <w:rPr>
                <w:rFonts w:ascii="宋体" w:hAnsi="宋体" w:cs="宋体"/>
              </w:rPr>
              <w:t>603124</w:t>
            </w:r>
          </w:p>
        </w:tc>
        <w:tc>
          <w:tcPr>
            <w:tcW w:w="0" w:type="dxa"/>
          </w:tcPr>
          <w:p w:rsidR="00A06A54" w:rsidRDefault="00EF514C">
            <w:pPr>
              <w:spacing w:line="240" w:lineRule="auto"/>
              <w:jc w:val="left"/>
            </w:pPr>
            <w:r>
              <w:rPr>
                <w:rFonts w:ascii="宋体" w:hAnsi="宋体" w:cs="宋体"/>
              </w:rPr>
              <w:t>江南新材</w:t>
            </w:r>
          </w:p>
        </w:tc>
        <w:tc>
          <w:tcPr>
            <w:tcW w:w="0" w:type="dxa"/>
          </w:tcPr>
          <w:p w:rsidR="00A06A54" w:rsidRDefault="00EF514C">
            <w:pPr>
              <w:spacing w:line="240" w:lineRule="auto"/>
              <w:jc w:val="right"/>
            </w:pPr>
            <w:r>
              <w:rPr>
                <w:rFonts w:ascii="宋体" w:hAnsi="宋体" w:cs="宋体"/>
              </w:rPr>
              <w:t>88</w:t>
            </w:r>
          </w:p>
        </w:tc>
        <w:tc>
          <w:tcPr>
            <w:tcW w:w="0" w:type="dxa"/>
          </w:tcPr>
          <w:p w:rsidR="00A06A54" w:rsidRDefault="00EF514C">
            <w:pPr>
              <w:spacing w:line="240" w:lineRule="auto"/>
              <w:jc w:val="right"/>
            </w:pPr>
            <w:r>
              <w:rPr>
                <w:rFonts w:ascii="宋体" w:hAnsi="宋体" w:cs="宋体"/>
              </w:rPr>
              <w:t>4,075.28</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51</w:t>
            </w:r>
          </w:p>
        </w:tc>
        <w:tc>
          <w:tcPr>
            <w:tcW w:w="0" w:type="dxa"/>
          </w:tcPr>
          <w:p w:rsidR="00A06A54" w:rsidRDefault="00EF514C">
            <w:pPr>
              <w:spacing w:line="240" w:lineRule="auto"/>
              <w:jc w:val="left"/>
            </w:pPr>
            <w:r>
              <w:rPr>
                <w:rFonts w:ascii="宋体" w:hAnsi="宋体" w:cs="宋体"/>
              </w:rPr>
              <w:t>001395</w:t>
            </w:r>
          </w:p>
        </w:tc>
        <w:tc>
          <w:tcPr>
            <w:tcW w:w="0" w:type="dxa"/>
          </w:tcPr>
          <w:p w:rsidR="00A06A54" w:rsidRDefault="00EF514C">
            <w:pPr>
              <w:spacing w:line="240" w:lineRule="auto"/>
              <w:jc w:val="left"/>
            </w:pPr>
            <w:r>
              <w:rPr>
                <w:rFonts w:ascii="宋体" w:hAnsi="宋体" w:cs="宋体"/>
              </w:rPr>
              <w:t>亚联机械</w:t>
            </w:r>
          </w:p>
        </w:tc>
        <w:tc>
          <w:tcPr>
            <w:tcW w:w="0" w:type="dxa"/>
          </w:tcPr>
          <w:p w:rsidR="00A06A54" w:rsidRDefault="00EF514C">
            <w:pPr>
              <w:spacing w:line="240" w:lineRule="auto"/>
              <w:jc w:val="right"/>
            </w:pPr>
            <w:r>
              <w:rPr>
                <w:rFonts w:ascii="宋体" w:hAnsi="宋体" w:cs="宋体"/>
              </w:rPr>
              <w:t>80</w:t>
            </w:r>
          </w:p>
        </w:tc>
        <w:tc>
          <w:tcPr>
            <w:tcW w:w="0" w:type="dxa"/>
          </w:tcPr>
          <w:p w:rsidR="00A06A54" w:rsidRDefault="00EF514C">
            <w:pPr>
              <w:spacing w:line="240" w:lineRule="auto"/>
              <w:jc w:val="right"/>
            </w:pPr>
            <w:r>
              <w:rPr>
                <w:rFonts w:ascii="宋体" w:hAnsi="宋体" w:cs="宋体"/>
              </w:rPr>
              <w:t>3,780.00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52</w:t>
            </w:r>
          </w:p>
        </w:tc>
        <w:tc>
          <w:tcPr>
            <w:tcW w:w="0" w:type="dxa"/>
          </w:tcPr>
          <w:p w:rsidR="00A06A54" w:rsidRDefault="00EF514C">
            <w:pPr>
              <w:spacing w:line="240" w:lineRule="auto"/>
              <w:jc w:val="left"/>
            </w:pPr>
            <w:r>
              <w:rPr>
                <w:rFonts w:ascii="宋体" w:hAnsi="宋体" w:cs="宋体"/>
              </w:rPr>
              <w:t>603409</w:t>
            </w:r>
          </w:p>
        </w:tc>
        <w:tc>
          <w:tcPr>
            <w:tcW w:w="0" w:type="dxa"/>
          </w:tcPr>
          <w:p w:rsidR="00A06A54" w:rsidRDefault="00EF514C">
            <w:pPr>
              <w:spacing w:line="240" w:lineRule="auto"/>
              <w:jc w:val="left"/>
            </w:pPr>
            <w:r>
              <w:rPr>
                <w:rFonts w:ascii="宋体" w:hAnsi="宋体" w:cs="宋体"/>
              </w:rPr>
              <w:t>汇通控股</w:t>
            </w:r>
          </w:p>
        </w:tc>
        <w:tc>
          <w:tcPr>
            <w:tcW w:w="0" w:type="dxa"/>
          </w:tcPr>
          <w:p w:rsidR="00A06A54" w:rsidRDefault="00EF514C">
            <w:pPr>
              <w:spacing w:line="240" w:lineRule="auto"/>
              <w:jc w:val="right"/>
            </w:pPr>
            <w:r>
              <w:rPr>
                <w:rFonts w:ascii="宋体" w:hAnsi="宋体" w:cs="宋体"/>
              </w:rPr>
              <w:t>100</w:t>
            </w:r>
          </w:p>
        </w:tc>
        <w:tc>
          <w:tcPr>
            <w:tcW w:w="0" w:type="dxa"/>
          </w:tcPr>
          <w:p w:rsidR="00A06A54" w:rsidRDefault="00EF514C">
            <w:pPr>
              <w:spacing w:line="240" w:lineRule="auto"/>
              <w:jc w:val="right"/>
            </w:pPr>
            <w:r>
              <w:rPr>
                <w:rFonts w:ascii="宋体" w:hAnsi="宋体" w:cs="宋体"/>
              </w:rPr>
              <w:t>3,332.00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53</w:t>
            </w:r>
          </w:p>
        </w:tc>
        <w:tc>
          <w:tcPr>
            <w:tcW w:w="0" w:type="dxa"/>
          </w:tcPr>
          <w:p w:rsidR="00A06A54" w:rsidRDefault="00EF514C">
            <w:pPr>
              <w:spacing w:line="240" w:lineRule="auto"/>
              <w:jc w:val="left"/>
            </w:pPr>
            <w:r>
              <w:rPr>
                <w:rFonts w:ascii="宋体" w:hAnsi="宋体" w:cs="宋体"/>
              </w:rPr>
              <w:t>603257</w:t>
            </w:r>
          </w:p>
        </w:tc>
        <w:tc>
          <w:tcPr>
            <w:tcW w:w="0" w:type="dxa"/>
          </w:tcPr>
          <w:p w:rsidR="00A06A54" w:rsidRDefault="00EF514C">
            <w:pPr>
              <w:spacing w:line="240" w:lineRule="auto"/>
              <w:jc w:val="left"/>
            </w:pPr>
            <w:r>
              <w:rPr>
                <w:rFonts w:ascii="宋体" w:hAnsi="宋体" w:cs="宋体"/>
              </w:rPr>
              <w:t>中国瑞林</w:t>
            </w:r>
          </w:p>
        </w:tc>
        <w:tc>
          <w:tcPr>
            <w:tcW w:w="0" w:type="dxa"/>
          </w:tcPr>
          <w:p w:rsidR="00A06A54" w:rsidRDefault="00EF514C">
            <w:pPr>
              <w:spacing w:line="240" w:lineRule="auto"/>
              <w:jc w:val="right"/>
            </w:pPr>
            <w:r>
              <w:rPr>
                <w:rFonts w:ascii="宋体" w:hAnsi="宋体" w:cs="宋体"/>
              </w:rPr>
              <w:t>78</w:t>
            </w:r>
          </w:p>
        </w:tc>
        <w:tc>
          <w:tcPr>
            <w:tcW w:w="0" w:type="dxa"/>
          </w:tcPr>
          <w:p w:rsidR="00A06A54" w:rsidRDefault="00EF514C">
            <w:pPr>
              <w:spacing w:line="240" w:lineRule="auto"/>
              <w:jc w:val="right"/>
            </w:pPr>
            <w:r>
              <w:rPr>
                <w:rFonts w:ascii="宋体" w:hAnsi="宋体" w:cs="宋体"/>
              </w:rPr>
              <w:t>2,922.66</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54</w:t>
            </w:r>
          </w:p>
        </w:tc>
        <w:tc>
          <w:tcPr>
            <w:tcW w:w="0" w:type="dxa"/>
          </w:tcPr>
          <w:p w:rsidR="00A06A54" w:rsidRDefault="00EF514C">
            <w:pPr>
              <w:spacing w:line="240" w:lineRule="auto"/>
              <w:jc w:val="left"/>
            </w:pPr>
            <w:r>
              <w:rPr>
                <w:rFonts w:ascii="宋体" w:hAnsi="宋体" w:cs="宋体"/>
              </w:rPr>
              <w:t>603400</w:t>
            </w:r>
          </w:p>
        </w:tc>
        <w:tc>
          <w:tcPr>
            <w:tcW w:w="0" w:type="dxa"/>
          </w:tcPr>
          <w:p w:rsidR="00A06A54" w:rsidRDefault="00EF514C">
            <w:pPr>
              <w:spacing w:line="240" w:lineRule="auto"/>
              <w:jc w:val="left"/>
            </w:pPr>
            <w:r>
              <w:rPr>
                <w:rFonts w:ascii="宋体" w:hAnsi="宋体" w:cs="宋体"/>
              </w:rPr>
              <w:t>华之杰</w:t>
            </w:r>
          </w:p>
        </w:tc>
        <w:tc>
          <w:tcPr>
            <w:tcW w:w="0" w:type="dxa"/>
          </w:tcPr>
          <w:p w:rsidR="00A06A54" w:rsidRDefault="00EF514C">
            <w:pPr>
              <w:spacing w:line="240" w:lineRule="auto"/>
              <w:jc w:val="right"/>
            </w:pPr>
            <w:r>
              <w:rPr>
                <w:rFonts w:ascii="宋体" w:hAnsi="宋体" w:cs="宋体"/>
              </w:rPr>
              <w:t>57</w:t>
            </w:r>
          </w:p>
        </w:tc>
        <w:tc>
          <w:tcPr>
            <w:tcW w:w="0" w:type="dxa"/>
          </w:tcPr>
          <w:p w:rsidR="00A06A54" w:rsidRDefault="00EF514C">
            <w:pPr>
              <w:spacing w:line="240" w:lineRule="auto"/>
              <w:jc w:val="right"/>
            </w:pPr>
            <w:r>
              <w:rPr>
                <w:rFonts w:ascii="宋体" w:hAnsi="宋体" w:cs="宋体"/>
              </w:rPr>
              <w:t>2,497.17</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55</w:t>
            </w:r>
          </w:p>
        </w:tc>
        <w:tc>
          <w:tcPr>
            <w:tcW w:w="0" w:type="dxa"/>
          </w:tcPr>
          <w:p w:rsidR="00A06A54" w:rsidRDefault="00EF514C">
            <w:pPr>
              <w:spacing w:line="240" w:lineRule="auto"/>
              <w:jc w:val="left"/>
            </w:pPr>
            <w:r>
              <w:rPr>
                <w:rFonts w:ascii="宋体" w:hAnsi="宋体" w:cs="宋体"/>
              </w:rPr>
              <w:t>603382</w:t>
            </w:r>
          </w:p>
        </w:tc>
        <w:tc>
          <w:tcPr>
            <w:tcW w:w="0" w:type="dxa"/>
          </w:tcPr>
          <w:p w:rsidR="00A06A54" w:rsidRDefault="00EF514C">
            <w:pPr>
              <w:spacing w:line="240" w:lineRule="auto"/>
              <w:jc w:val="left"/>
            </w:pPr>
            <w:r>
              <w:rPr>
                <w:rFonts w:ascii="宋体" w:hAnsi="宋体" w:cs="宋体"/>
              </w:rPr>
              <w:t>海阳科技</w:t>
            </w:r>
          </w:p>
        </w:tc>
        <w:tc>
          <w:tcPr>
            <w:tcW w:w="0" w:type="dxa"/>
          </w:tcPr>
          <w:p w:rsidR="00A06A54" w:rsidRDefault="00EF514C">
            <w:pPr>
              <w:spacing w:line="240" w:lineRule="auto"/>
              <w:jc w:val="right"/>
            </w:pPr>
            <w:r>
              <w:rPr>
                <w:rFonts w:ascii="宋体" w:hAnsi="宋体" w:cs="宋体"/>
              </w:rPr>
              <w:t>105</w:t>
            </w:r>
          </w:p>
        </w:tc>
        <w:tc>
          <w:tcPr>
            <w:tcW w:w="0" w:type="dxa"/>
          </w:tcPr>
          <w:p w:rsidR="00A06A54" w:rsidRDefault="00EF514C">
            <w:pPr>
              <w:spacing w:line="240" w:lineRule="auto"/>
              <w:jc w:val="right"/>
            </w:pPr>
            <w:r>
              <w:rPr>
                <w:rFonts w:ascii="宋体" w:hAnsi="宋体" w:cs="宋体"/>
              </w:rPr>
              <w:t>2,350.95</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56</w:t>
            </w:r>
          </w:p>
        </w:tc>
        <w:tc>
          <w:tcPr>
            <w:tcW w:w="0" w:type="dxa"/>
          </w:tcPr>
          <w:p w:rsidR="00A06A54" w:rsidRDefault="00EF514C">
            <w:pPr>
              <w:spacing w:line="240" w:lineRule="auto"/>
              <w:jc w:val="left"/>
            </w:pPr>
            <w:r>
              <w:rPr>
                <w:rFonts w:ascii="宋体" w:hAnsi="宋体" w:cs="宋体"/>
              </w:rPr>
              <w:t>001335</w:t>
            </w:r>
          </w:p>
        </w:tc>
        <w:tc>
          <w:tcPr>
            <w:tcW w:w="0" w:type="dxa"/>
          </w:tcPr>
          <w:p w:rsidR="00A06A54" w:rsidRDefault="00EF514C">
            <w:pPr>
              <w:spacing w:line="240" w:lineRule="auto"/>
              <w:jc w:val="left"/>
            </w:pPr>
            <w:r>
              <w:rPr>
                <w:rFonts w:ascii="宋体" w:hAnsi="宋体" w:cs="宋体"/>
              </w:rPr>
              <w:t>信</w:t>
            </w:r>
            <w:proofErr w:type="gramStart"/>
            <w:r>
              <w:rPr>
                <w:rFonts w:ascii="宋体" w:hAnsi="宋体" w:cs="宋体"/>
              </w:rPr>
              <w:t>凯</w:t>
            </w:r>
            <w:proofErr w:type="gramEnd"/>
            <w:r>
              <w:rPr>
                <w:rFonts w:ascii="宋体" w:hAnsi="宋体" w:cs="宋体"/>
              </w:rPr>
              <w:t>科技</w:t>
            </w:r>
          </w:p>
        </w:tc>
        <w:tc>
          <w:tcPr>
            <w:tcW w:w="0" w:type="dxa"/>
          </w:tcPr>
          <w:p w:rsidR="00A06A54" w:rsidRDefault="00EF514C">
            <w:pPr>
              <w:spacing w:line="240" w:lineRule="auto"/>
              <w:jc w:val="right"/>
            </w:pPr>
            <w:r>
              <w:rPr>
                <w:rFonts w:ascii="宋体" w:hAnsi="宋体" w:cs="宋体"/>
              </w:rPr>
              <w:t>80</w:t>
            </w:r>
          </w:p>
        </w:tc>
        <w:tc>
          <w:tcPr>
            <w:tcW w:w="0" w:type="dxa"/>
          </w:tcPr>
          <w:p w:rsidR="00A06A54" w:rsidRDefault="00EF514C">
            <w:pPr>
              <w:spacing w:line="240" w:lineRule="auto"/>
              <w:jc w:val="right"/>
            </w:pPr>
            <w:r>
              <w:rPr>
                <w:rFonts w:ascii="宋体" w:hAnsi="宋体" w:cs="宋体"/>
              </w:rPr>
              <w:t>2,244.00</w:t>
            </w:r>
          </w:p>
        </w:tc>
        <w:tc>
          <w:tcPr>
            <w:tcW w:w="0" w:type="dxa"/>
          </w:tcPr>
          <w:p w:rsidR="00A06A54" w:rsidRDefault="00EF514C">
            <w:pPr>
              <w:spacing w:line="240" w:lineRule="auto"/>
              <w:jc w:val="right"/>
            </w:pPr>
            <w:r>
              <w:rPr>
                <w:rFonts w:ascii="宋体" w:hAnsi="宋体" w:cs="宋体"/>
              </w:rPr>
              <w:t>0.00</w:t>
            </w:r>
          </w:p>
        </w:tc>
      </w:tr>
      <w:tr w:rsidR="00A06A54">
        <w:tc>
          <w:tcPr>
            <w:tcW w:w="0" w:type="dxa"/>
          </w:tcPr>
          <w:p w:rsidR="00A06A54" w:rsidRDefault="00EF514C">
            <w:pPr>
              <w:spacing w:line="240" w:lineRule="auto"/>
              <w:jc w:val="center"/>
            </w:pPr>
            <w:r>
              <w:rPr>
                <w:rFonts w:ascii="宋体" w:hAnsi="宋体" w:cs="宋体"/>
              </w:rPr>
              <w:t>57</w:t>
            </w:r>
          </w:p>
        </w:tc>
        <w:tc>
          <w:tcPr>
            <w:tcW w:w="0" w:type="dxa"/>
          </w:tcPr>
          <w:p w:rsidR="00A06A54" w:rsidRDefault="00EF514C">
            <w:pPr>
              <w:spacing w:line="240" w:lineRule="auto"/>
              <w:jc w:val="left"/>
            </w:pPr>
            <w:r>
              <w:rPr>
                <w:rFonts w:ascii="宋体" w:hAnsi="宋体" w:cs="宋体"/>
              </w:rPr>
              <w:t>603120</w:t>
            </w:r>
          </w:p>
        </w:tc>
        <w:tc>
          <w:tcPr>
            <w:tcW w:w="0" w:type="dxa"/>
          </w:tcPr>
          <w:p w:rsidR="00A06A54" w:rsidRDefault="00EF514C">
            <w:pPr>
              <w:spacing w:line="240" w:lineRule="auto"/>
              <w:jc w:val="left"/>
            </w:pPr>
            <w:r>
              <w:rPr>
                <w:rFonts w:ascii="宋体" w:hAnsi="宋体" w:cs="宋体"/>
              </w:rPr>
              <w:t>肯特催化</w:t>
            </w:r>
          </w:p>
        </w:tc>
        <w:tc>
          <w:tcPr>
            <w:tcW w:w="0" w:type="dxa"/>
          </w:tcPr>
          <w:p w:rsidR="00A06A54" w:rsidRDefault="00EF514C">
            <w:pPr>
              <w:spacing w:line="240" w:lineRule="auto"/>
              <w:jc w:val="right"/>
            </w:pPr>
            <w:r>
              <w:rPr>
                <w:rFonts w:ascii="宋体" w:hAnsi="宋体" w:cs="宋体"/>
              </w:rPr>
              <w:t>65</w:t>
            </w:r>
          </w:p>
        </w:tc>
        <w:tc>
          <w:tcPr>
            <w:tcW w:w="0" w:type="dxa"/>
          </w:tcPr>
          <w:p w:rsidR="00A06A54" w:rsidRDefault="00EF514C">
            <w:pPr>
              <w:spacing w:line="240" w:lineRule="auto"/>
              <w:jc w:val="right"/>
            </w:pPr>
            <w:r>
              <w:rPr>
                <w:rFonts w:ascii="宋体" w:hAnsi="宋体" w:cs="宋体"/>
              </w:rPr>
              <w:t>2,172.95</w:t>
            </w:r>
          </w:p>
        </w:tc>
        <w:tc>
          <w:tcPr>
            <w:tcW w:w="0" w:type="dxa"/>
          </w:tcPr>
          <w:p w:rsidR="00A06A54" w:rsidRDefault="00EF514C">
            <w:pPr>
              <w:spacing w:line="240" w:lineRule="auto"/>
              <w:jc w:val="right"/>
            </w:pPr>
            <w:r>
              <w:rPr>
                <w:rFonts w:ascii="宋体" w:hAnsi="宋体" w:cs="宋体"/>
              </w:rPr>
              <w:t>0.00</w:t>
            </w:r>
          </w:p>
        </w:tc>
      </w:tr>
    </w:tbl>
    <w:p w:rsidR="00A06A54" w:rsidRDefault="00A06A54"/>
    <w:p w:rsidR="00A06A54" w:rsidRDefault="00EF514C">
      <w:pPr>
        <w:pStyle w:val="2"/>
      </w:pPr>
      <w:bookmarkStart w:id="37" w:name="_Toc12666"/>
      <w:r>
        <w:rPr>
          <w:rFonts w:ascii="宋体" w:hAnsi="宋体" w:cs="宋体"/>
        </w:rPr>
        <w:t xml:space="preserve">7.4 </w:t>
      </w:r>
      <w:r>
        <w:rPr>
          <w:rFonts w:ascii="宋体" w:hAnsi="宋体" w:cs="宋体"/>
        </w:rPr>
        <w:t>报告期内股票投资组合的重大变动</w:t>
      </w:r>
      <w:bookmarkEnd w:id="37"/>
    </w:p>
    <w:p w:rsidR="00A06A54" w:rsidRDefault="00EF514C">
      <w:r>
        <w:rPr>
          <w:rFonts w:ascii="宋体" w:hAnsi="宋体" w:cs="宋体"/>
          <w:b/>
        </w:rPr>
        <w:t xml:space="preserve">7.4.1 </w:t>
      </w:r>
      <w:r>
        <w:rPr>
          <w:rFonts w:ascii="宋体" w:hAnsi="宋体" w:cs="宋体"/>
          <w:b/>
        </w:rPr>
        <w:t>累计买入金额超出期</w:t>
      </w:r>
      <w:proofErr w:type="gramStart"/>
      <w:r>
        <w:rPr>
          <w:rFonts w:ascii="宋体" w:hAnsi="宋体" w:cs="宋体"/>
          <w:b/>
        </w:rPr>
        <w:t>初基金</w:t>
      </w:r>
      <w:proofErr w:type="gramEnd"/>
      <w:r>
        <w:rPr>
          <w:rFonts w:ascii="宋体" w:hAnsi="宋体" w:cs="宋体"/>
          <w:b/>
        </w:rPr>
        <w:t>资产净值</w:t>
      </w:r>
      <w:r>
        <w:rPr>
          <w:rFonts w:ascii="宋体" w:hAnsi="宋体" w:cs="宋体"/>
          <w:b/>
        </w:rPr>
        <w:t>2%</w:t>
      </w:r>
      <w:r>
        <w:rPr>
          <w:rFonts w:ascii="宋体" w:hAnsi="宋体" w:cs="宋体"/>
          <w:b/>
        </w:rPr>
        <w:t>或前</w:t>
      </w:r>
      <w:r>
        <w:rPr>
          <w:rFonts w:ascii="宋体" w:hAnsi="宋体" w:cs="宋体"/>
          <w:b/>
        </w:rPr>
        <w:t>20</w:t>
      </w:r>
      <w:r>
        <w:rPr>
          <w:rFonts w:ascii="宋体" w:hAnsi="宋体" w:cs="宋体"/>
          <w:b/>
        </w:rPr>
        <w:t>名的股票明细</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31"/>
        <w:gridCol w:w="1532"/>
        <w:gridCol w:w="1686"/>
        <w:gridCol w:w="3094"/>
      </w:tblGrid>
      <w:tr w:rsidR="00A06A54">
        <w:tc>
          <w:tcPr>
            <w:tcW w:w="615" w:type="pct"/>
            <w:shd w:val="clear" w:color="auto" w:fill="D9D9D9"/>
            <w:vAlign w:val="center"/>
          </w:tcPr>
          <w:p w:rsidR="00A06A54" w:rsidRDefault="00EF514C">
            <w:pPr>
              <w:spacing w:line="240" w:lineRule="auto"/>
              <w:jc w:val="center"/>
            </w:pPr>
            <w:r>
              <w:rPr>
                <w:rFonts w:ascii="宋体" w:hAnsi="宋体" w:cs="宋体"/>
              </w:rPr>
              <w:t>序号</w:t>
            </w:r>
          </w:p>
        </w:tc>
        <w:tc>
          <w:tcPr>
            <w:tcW w:w="769" w:type="pct"/>
            <w:shd w:val="clear" w:color="auto" w:fill="D9D9D9"/>
            <w:vAlign w:val="center"/>
          </w:tcPr>
          <w:p w:rsidR="00A06A54" w:rsidRDefault="00EF514C">
            <w:pPr>
              <w:spacing w:line="240" w:lineRule="auto"/>
              <w:jc w:val="center"/>
            </w:pPr>
            <w:r>
              <w:rPr>
                <w:rFonts w:ascii="宋体" w:hAnsi="宋体" w:cs="宋体"/>
              </w:rPr>
              <w:t>股票代码</w:t>
            </w:r>
          </w:p>
        </w:tc>
        <w:tc>
          <w:tcPr>
            <w:tcW w:w="769" w:type="pct"/>
            <w:shd w:val="clear" w:color="auto" w:fill="D9D9D9"/>
            <w:vAlign w:val="center"/>
          </w:tcPr>
          <w:p w:rsidR="00A06A54" w:rsidRDefault="00EF514C">
            <w:pPr>
              <w:spacing w:line="240" w:lineRule="auto"/>
              <w:jc w:val="center"/>
            </w:pPr>
            <w:r>
              <w:rPr>
                <w:rFonts w:ascii="宋体" w:hAnsi="宋体" w:cs="宋体"/>
              </w:rPr>
              <w:t>股票名称</w:t>
            </w:r>
          </w:p>
        </w:tc>
        <w:tc>
          <w:tcPr>
            <w:tcW w:w="769" w:type="pct"/>
            <w:shd w:val="clear" w:color="auto" w:fill="D9D9D9"/>
            <w:vAlign w:val="center"/>
          </w:tcPr>
          <w:p w:rsidR="00A06A54" w:rsidRDefault="00EF514C">
            <w:pPr>
              <w:spacing w:line="240" w:lineRule="auto"/>
              <w:jc w:val="center"/>
            </w:pPr>
            <w:r>
              <w:rPr>
                <w:rFonts w:ascii="宋体" w:hAnsi="宋体" w:cs="宋体"/>
              </w:rPr>
              <w:t>本期累计买入金额</w:t>
            </w:r>
          </w:p>
        </w:tc>
        <w:tc>
          <w:tcPr>
            <w:tcW w:w="1538" w:type="pct"/>
            <w:shd w:val="clear" w:color="auto" w:fill="D9D9D9"/>
            <w:vAlign w:val="center"/>
          </w:tcPr>
          <w:p w:rsidR="00A06A54" w:rsidRDefault="00EF514C">
            <w:pPr>
              <w:spacing w:line="240" w:lineRule="auto"/>
              <w:jc w:val="center"/>
            </w:pPr>
            <w:r>
              <w:rPr>
                <w:rFonts w:ascii="宋体" w:hAnsi="宋体" w:cs="宋体"/>
              </w:rPr>
              <w:t>占期</w:t>
            </w:r>
            <w:proofErr w:type="gramStart"/>
            <w:r>
              <w:rPr>
                <w:rFonts w:ascii="宋体" w:hAnsi="宋体" w:cs="宋体"/>
              </w:rPr>
              <w:t>初基金</w:t>
            </w:r>
            <w:proofErr w:type="gramEnd"/>
            <w:r>
              <w:rPr>
                <w:rFonts w:ascii="宋体" w:hAnsi="宋体" w:cs="宋体"/>
              </w:rPr>
              <w:t>资产净值比例（％）</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300679</w:t>
            </w:r>
          </w:p>
        </w:tc>
        <w:tc>
          <w:tcPr>
            <w:tcW w:w="0" w:type="dxa"/>
          </w:tcPr>
          <w:p w:rsidR="00A06A54" w:rsidRDefault="00EF514C">
            <w:pPr>
              <w:spacing w:line="240" w:lineRule="auto"/>
              <w:jc w:val="left"/>
            </w:pPr>
            <w:proofErr w:type="gramStart"/>
            <w:r>
              <w:rPr>
                <w:rFonts w:ascii="宋体" w:hAnsi="宋体" w:cs="宋体"/>
              </w:rPr>
              <w:t>电连技术</w:t>
            </w:r>
            <w:proofErr w:type="gramEnd"/>
          </w:p>
        </w:tc>
        <w:tc>
          <w:tcPr>
            <w:tcW w:w="0" w:type="dxa"/>
          </w:tcPr>
          <w:p w:rsidR="00A06A54" w:rsidRDefault="00EF514C">
            <w:pPr>
              <w:spacing w:line="240" w:lineRule="auto"/>
              <w:jc w:val="right"/>
            </w:pPr>
            <w:r>
              <w:rPr>
                <w:rFonts w:ascii="宋体" w:hAnsi="宋体" w:cs="宋体"/>
              </w:rPr>
              <w:t>127,652,787.36</w:t>
            </w:r>
          </w:p>
        </w:tc>
        <w:tc>
          <w:tcPr>
            <w:tcW w:w="0" w:type="dxa"/>
          </w:tcPr>
          <w:p w:rsidR="00A06A54" w:rsidRDefault="00EF514C">
            <w:pPr>
              <w:spacing w:line="240" w:lineRule="auto"/>
              <w:jc w:val="right"/>
            </w:pPr>
            <w:r>
              <w:rPr>
                <w:rFonts w:ascii="宋体" w:hAnsi="宋体" w:cs="宋体"/>
              </w:rPr>
              <w:t>4.38</w:t>
            </w:r>
          </w:p>
        </w:tc>
      </w:tr>
      <w:tr w:rsidR="00A06A54">
        <w:tc>
          <w:tcPr>
            <w:tcW w:w="0" w:type="dxa"/>
          </w:tcPr>
          <w:p w:rsidR="00A06A54" w:rsidRDefault="00EF514C">
            <w:pPr>
              <w:spacing w:line="240" w:lineRule="auto"/>
              <w:jc w:val="center"/>
            </w:pPr>
            <w:r>
              <w:rPr>
                <w:rFonts w:ascii="宋体" w:hAnsi="宋体" w:cs="宋体"/>
              </w:rPr>
              <w:lastRenderedPageBreak/>
              <w:t>2</w:t>
            </w:r>
          </w:p>
        </w:tc>
        <w:tc>
          <w:tcPr>
            <w:tcW w:w="0" w:type="dxa"/>
          </w:tcPr>
          <w:p w:rsidR="00A06A54" w:rsidRDefault="00EF514C">
            <w:pPr>
              <w:spacing w:line="240" w:lineRule="auto"/>
              <w:jc w:val="left"/>
            </w:pPr>
            <w:r>
              <w:rPr>
                <w:rFonts w:ascii="宋体" w:hAnsi="宋体" w:cs="宋体"/>
              </w:rPr>
              <w:t>002851</w:t>
            </w:r>
          </w:p>
        </w:tc>
        <w:tc>
          <w:tcPr>
            <w:tcW w:w="0" w:type="dxa"/>
          </w:tcPr>
          <w:p w:rsidR="00A06A54" w:rsidRDefault="00EF514C">
            <w:pPr>
              <w:spacing w:line="240" w:lineRule="auto"/>
              <w:jc w:val="left"/>
            </w:pPr>
            <w:r>
              <w:rPr>
                <w:rFonts w:ascii="宋体" w:hAnsi="宋体" w:cs="宋体"/>
              </w:rPr>
              <w:t>麦格米特</w:t>
            </w:r>
          </w:p>
        </w:tc>
        <w:tc>
          <w:tcPr>
            <w:tcW w:w="0" w:type="dxa"/>
          </w:tcPr>
          <w:p w:rsidR="00A06A54" w:rsidRDefault="00EF514C">
            <w:pPr>
              <w:spacing w:line="240" w:lineRule="auto"/>
              <w:jc w:val="right"/>
            </w:pPr>
            <w:r>
              <w:rPr>
                <w:rFonts w:ascii="宋体" w:hAnsi="宋体" w:cs="宋体"/>
              </w:rPr>
              <w:t>121,662,794.68</w:t>
            </w:r>
          </w:p>
        </w:tc>
        <w:tc>
          <w:tcPr>
            <w:tcW w:w="0" w:type="dxa"/>
          </w:tcPr>
          <w:p w:rsidR="00A06A54" w:rsidRDefault="00EF514C">
            <w:pPr>
              <w:spacing w:line="240" w:lineRule="auto"/>
              <w:jc w:val="right"/>
            </w:pPr>
            <w:r>
              <w:rPr>
                <w:rFonts w:ascii="宋体" w:hAnsi="宋体" w:cs="宋体"/>
              </w:rPr>
              <w:t>4.18</w:t>
            </w:r>
          </w:p>
        </w:tc>
      </w:tr>
      <w:tr w:rsidR="00A06A54">
        <w:tc>
          <w:tcPr>
            <w:tcW w:w="0" w:type="dxa"/>
          </w:tcPr>
          <w:p w:rsidR="00A06A54" w:rsidRDefault="00EF514C">
            <w:pPr>
              <w:spacing w:line="240" w:lineRule="auto"/>
              <w:jc w:val="center"/>
            </w:pPr>
            <w:r>
              <w:rPr>
                <w:rFonts w:ascii="宋体" w:hAnsi="宋体" w:cs="宋体"/>
              </w:rPr>
              <w:t>3</w:t>
            </w:r>
          </w:p>
        </w:tc>
        <w:tc>
          <w:tcPr>
            <w:tcW w:w="0" w:type="dxa"/>
          </w:tcPr>
          <w:p w:rsidR="00A06A54" w:rsidRDefault="00EF514C">
            <w:pPr>
              <w:spacing w:line="240" w:lineRule="auto"/>
              <w:jc w:val="left"/>
            </w:pPr>
            <w:r>
              <w:rPr>
                <w:rFonts w:ascii="宋体" w:hAnsi="宋体" w:cs="宋体"/>
              </w:rPr>
              <w:t>600588</w:t>
            </w:r>
          </w:p>
        </w:tc>
        <w:tc>
          <w:tcPr>
            <w:tcW w:w="0" w:type="dxa"/>
          </w:tcPr>
          <w:p w:rsidR="00A06A54" w:rsidRDefault="00EF514C">
            <w:pPr>
              <w:spacing w:line="240" w:lineRule="auto"/>
              <w:jc w:val="left"/>
            </w:pPr>
            <w:r>
              <w:rPr>
                <w:rFonts w:ascii="宋体" w:hAnsi="宋体" w:cs="宋体"/>
              </w:rPr>
              <w:t>用</w:t>
            </w:r>
            <w:proofErr w:type="gramStart"/>
            <w:r>
              <w:rPr>
                <w:rFonts w:ascii="宋体" w:hAnsi="宋体" w:cs="宋体"/>
              </w:rPr>
              <w:t>友网络</w:t>
            </w:r>
            <w:proofErr w:type="gramEnd"/>
          </w:p>
        </w:tc>
        <w:tc>
          <w:tcPr>
            <w:tcW w:w="0" w:type="dxa"/>
          </w:tcPr>
          <w:p w:rsidR="00A06A54" w:rsidRDefault="00EF514C">
            <w:pPr>
              <w:spacing w:line="240" w:lineRule="auto"/>
              <w:jc w:val="right"/>
            </w:pPr>
            <w:r>
              <w:rPr>
                <w:rFonts w:ascii="宋体" w:hAnsi="宋体" w:cs="宋体"/>
              </w:rPr>
              <w:t>121,399,444.16</w:t>
            </w:r>
          </w:p>
        </w:tc>
        <w:tc>
          <w:tcPr>
            <w:tcW w:w="0" w:type="dxa"/>
          </w:tcPr>
          <w:p w:rsidR="00A06A54" w:rsidRDefault="00EF514C">
            <w:pPr>
              <w:spacing w:line="240" w:lineRule="auto"/>
              <w:jc w:val="right"/>
            </w:pPr>
            <w:r>
              <w:rPr>
                <w:rFonts w:ascii="宋体" w:hAnsi="宋体" w:cs="宋体"/>
              </w:rPr>
              <w:t>4.17</w:t>
            </w:r>
          </w:p>
        </w:tc>
      </w:tr>
      <w:tr w:rsidR="00A06A54">
        <w:tc>
          <w:tcPr>
            <w:tcW w:w="0" w:type="dxa"/>
          </w:tcPr>
          <w:p w:rsidR="00A06A54" w:rsidRDefault="00EF514C">
            <w:pPr>
              <w:spacing w:line="240" w:lineRule="auto"/>
              <w:jc w:val="center"/>
            </w:pPr>
            <w:r>
              <w:rPr>
                <w:rFonts w:ascii="宋体" w:hAnsi="宋体" w:cs="宋体"/>
              </w:rPr>
              <w:t>4</w:t>
            </w:r>
          </w:p>
        </w:tc>
        <w:tc>
          <w:tcPr>
            <w:tcW w:w="0" w:type="dxa"/>
          </w:tcPr>
          <w:p w:rsidR="00A06A54" w:rsidRDefault="00EF514C">
            <w:pPr>
              <w:spacing w:line="240" w:lineRule="auto"/>
              <w:jc w:val="left"/>
            </w:pPr>
            <w:r>
              <w:rPr>
                <w:rFonts w:ascii="宋体" w:hAnsi="宋体" w:cs="宋体"/>
              </w:rPr>
              <w:t>688702</w:t>
            </w:r>
          </w:p>
        </w:tc>
        <w:tc>
          <w:tcPr>
            <w:tcW w:w="0" w:type="dxa"/>
          </w:tcPr>
          <w:p w:rsidR="00A06A54" w:rsidRDefault="00EF514C">
            <w:pPr>
              <w:spacing w:line="240" w:lineRule="auto"/>
              <w:jc w:val="left"/>
            </w:pPr>
            <w:r>
              <w:rPr>
                <w:rFonts w:ascii="宋体" w:hAnsi="宋体" w:cs="宋体"/>
              </w:rPr>
              <w:t>盛科通信</w:t>
            </w:r>
          </w:p>
        </w:tc>
        <w:tc>
          <w:tcPr>
            <w:tcW w:w="0" w:type="dxa"/>
          </w:tcPr>
          <w:p w:rsidR="00A06A54" w:rsidRDefault="00EF514C">
            <w:pPr>
              <w:spacing w:line="240" w:lineRule="auto"/>
              <w:jc w:val="right"/>
            </w:pPr>
            <w:r>
              <w:rPr>
                <w:rFonts w:ascii="宋体" w:hAnsi="宋体" w:cs="宋体"/>
              </w:rPr>
              <w:t>107,967,307.14</w:t>
            </w:r>
          </w:p>
        </w:tc>
        <w:tc>
          <w:tcPr>
            <w:tcW w:w="0" w:type="dxa"/>
          </w:tcPr>
          <w:p w:rsidR="00A06A54" w:rsidRDefault="00EF514C">
            <w:pPr>
              <w:spacing w:line="240" w:lineRule="auto"/>
              <w:jc w:val="right"/>
            </w:pPr>
            <w:r>
              <w:rPr>
                <w:rFonts w:ascii="宋体" w:hAnsi="宋体" w:cs="宋体"/>
              </w:rPr>
              <w:t>3.71</w:t>
            </w:r>
          </w:p>
        </w:tc>
      </w:tr>
      <w:tr w:rsidR="00A06A54">
        <w:tc>
          <w:tcPr>
            <w:tcW w:w="0" w:type="dxa"/>
          </w:tcPr>
          <w:p w:rsidR="00A06A54" w:rsidRDefault="00EF514C">
            <w:pPr>
              <w:spacing w:line="240" w:lineRule="auto"/>
              <w:jc w:val="center"/>
            </w:pPr>
            <w:r>
              <w:rPr>
                <w:rFonts w:ascii="宋体" w:hAnsi="宋体" w:cs="宋体"/>
              </w:rPr>
              <w:t>5</w:t>
            </w:r>
          </w:p>
        </w:tc>
        <w:tc>
          <w:tcPr>
            <w:tcW w:w="0" w:type="dxa"/>
          </w:tcPr>
          <w:p w:rsidR="00A06A54" w:rsidRDefault="00EF514C">
            <w:pPr>
              <w:spacing w:line="240" w:lineRule="auto"/>
              <w:jc w:val="left"/>
            </w:pPr>
            <w:r>
              <w:rPr>
                <w:rFonts w:ascii="宋体" w:hAnsi="宋体" w:cs="宋体"/>
              </w:rPr>
              <w:t>603063</w:t>
            </w:r>
          </w:p>
        </w:tc>
        <w:tc>
          <w:tcPr>
            <w:tcW w:w="0" w:type="dxa"/>
          </w:tcPr>
          <w:p w:rsidR="00A06A54" w:rsidRDefault="00EF514C">
            <w:pPr>
              <w:spacing w:line="240" w:lineRule="auto"/>
              <w:jc w:val="left"/>
            </w:pPr>
            <w:proofErr w:type="gramStart"/>
            <w:r>
              <w:rPr>
                <w:rFonts w:ascii="宋体" w:hAnsi="宋体" w:cs="宋体"/>
              </w:rPr>
              <w:t>禾望电气</w:t>
            </w:r>
            <w:proofErr w:type="gramEnd"/>
          </w:p>
        </w:tc>
        <w:tc>
          <w:tcPr>
            <w:tcW w:w="0" w:type="dxa"/>
          </w:tcPr>
          <w:p w:rsidR="00A06A54" w:rsidRDefault="00EF514C">
            <w:pPr>
              <w:spacing w:line="240" w:lineRule="auto"/>
              <w:jc w:val="right"/>
            </w:pPr>
            <w:r>
              <w:rPr>
                <w:rFonts w:ascii="宋体" w:hAnsi="宋体" w:cs="宋体"/>
              </w:rPr>
              <w:t>92,201,685.00</w:t>
            </w:r>
          </w:p>
        </w:tc>
        <w:tc>
          <w:tcPr>
            <w:tcW w:w="0" w:type="dxa"/>
          </w:tcPr>
          <w:p w:rsidR="00A06A54" w:rsidRDefault="00EF514C">
            <w:pPr>
              <w:spacing w:line="240" w:lineRule="auto"/>
              <w:jc w:val="right"/>
            </w:pPr>
            <w:r>
              <w:rPr>
                <w:rFonts w:ascii="宋体" w:hAnsi="宋体" w:cs="宋体"/>
              </w:rPr>
              <w:t>3.17</w:t>
            </w:r>
          </w:p>
        </w:tc>
      </w:tr>
      <w:tr w:rsidR="00A06A54">
        <w:tc>
          <w:tcPr>
            <w:tcW w:w="0" w:type="dxa"/>
          </w:tcPr>
          <w:p w:rsidR="00A06A54" w:rsidRDefault="00EF514C">
            <w:pPr>
              <w:spacing w:line="240" w:lineRule="auto"/>
              <w:jc w:val="center"/>
            </w:pPr>
            <w:r>
              <w:rPr>
                <w:rFonts w:ascii="宋体" w:hAnsi="宋体" w:cs="宋体"/>
              </w:rPr>
              <w:t>6</w:t>
            </w:r>
          </w:p>
        </w:tc>
        <w:tc>
          <w:tcPr>
            <w:tcW w:w="0" w:type="dxa"/>
          </w:tcPr>
          <w:p w:rsidR="00A06A54" w:rsidRDefault="00EF514C">
            <w:pPr>
              <w:spacing w:line="240" w:lineRule="auto"/>
              <w:jc w:val="left"/>
            </w:pPr>
            <w:r>
              <w:rPr>
                <w:rFonts w:ascii="宋体" w:hAnsi="宋体" w:cs="宋体"/>
              </w:rPr>
              <w:t>688220</w:t>
            </w:r>
          </w:p>
        </w:tc>
        <w:tc>
          <w:tcPr>
            <w:tcW w:w="0" w:type="dxa"/>
          </w:tcPr>
          <w:p w:rsidR="00A06A54" w:rsidRDefault="00EF514C">
            <w:pPr>
              <w:spacing w:line="240" w:lineRule="auto"/>
              <w:jc w:val="left"/>
            </w:pPr>
            <w:proofErr w:type="gramStart"/>
            <w:r>
              <w:rPr>
                <w:rFonts w:ascii="宋体" w:hAnsi="宋体" w:cs="宋体"/>
              </w:rPr>
              <w:t>翱捷科技</w:t>
            </w:r>
            <w:proofErr w:type="gramEnd"/>
          </w:p>
        </w:tc>
        <w:tc>
          <w:tcPr>
            <w:tcW w:w="0" w:type="dxa"/>
          </w:tcPr>
          <w:p w:rsidR="00A06A54" w:rsidRDefault="00EF514C">
            <w:pPr>
              <w:spacing w:line="240" w:lineRule="auto"/>
              <w:jc w:val="right"/>
            </w:pPr>
            <w:r>
              <w:rPr>
                <w:rFonts w:ascii="宋体" w:hAnsi="宋体" w:cs="宋体"/>
              </w:rPr>
              <w:t>88,004,251.59</w:t>
            </w:r>
          </w:p>
        </w:tc>
        <w:tc>
          <w:tcPr>
            <w:tcW w:w="0" w:type="dxa"/>
          </w:tcPr>
          <w:p w:rsidR="00A06A54" w:rsidRDefault="00EF514C">
            <w:pPr>
              <w:spacing w:line="240" w:lineRule="auto"/>
              <w:jc w:val="right"/>
            </w:pPr>
            <w:r>
              <w:rPr>
                <w:rFonts w:ascii="宋体" w:hAnsi="宋体" w:cs="宋体"/>
              </w:rPr>
              <w:t>3.02</w:t>
            </w:r>
          </w:p>
        </w:tc>
      </w:tr>
      <w:tr w:rsidR="00A06A54">
        <w:tc>
          <w:tcPr>
            <w:tcW w:w="0" w:type="dxa"/>
          </w:tcPr>
          <w:p w:rsidR="00A06A54" w:rsidRDefault="00EF514C">
            <w:pPr>
              <w:spacing w:line="240" w:lineRule="auto"/>
              <w:jc w:val="center"/>
            </w:pPr>
            <w:r>
              <w:rPr>
                <w:rFonts w:ascii="宋体" w:hAnsi="宋体" w:cs="宋体"/>
              </w:rPr>
              <w:t>7</w:t>
            </w:r>
          </w:p>
        </w:tc>
        <w:tc>
          <w:tcPr>
            <w:tcW w:w="0" w:type="dxa"/>
          </w:tcPr>
          <w:p w:rsidR="00A06A54" w:rsidRDefault="00EF514C">
            <w:pPr>
              <w:spacing w:line="240" w:lineRule="auto"/>
              <w:jc w:val="left"/>
            </w:pPr>
            <w:r>
              <w:rPr>
                <w:rFonts w:ascii="宋体" w:hAnsi="宋体" w:cs="宋体"/>
              </w:rPr>
              <w:t>002130</w:t>
            </w:r>
          </w:p>
        </w:tc>
        <w:tc>
          <w:tcPr>
            <w:tcW w:w="0" w:type="dxa"/>
          </w:tcPr>
          <w:p w:rsidR="00A06A54" w:rsidRDefault="00EF514C">
            <w:pPr>
              <w:spacing w:line="240" w:lineRule="auto"/>
              <w:jc w:val="left"/>
            </w:pPr>
            <w:r>
              <w:rPr>
                <w:rFonts w:ascii="宋体" w:hAnsi="宋体" w:cs="宋体"/>
              </w:rPr>
              <w:t>沃</w:t>
            </w:r>
            <w:proofErr w:type="gramStart"/>
            <w:r>
              <w:rPr>
                <w:rFonts w:ascii="宋体" w:hAnsi="宋体" w:cs="宋体"/>
              </w:rPr>
              <w:t>尔核材</w:t>
            </w:r>
            <w:proofErr w:type="gramEnd"/>
          </w:p>
        </w:tc>
        <w:tc>
          <w:tcPr>
            <w:tcW w:w="0" w:type="dxa"/>
          </w:tcPr>
          <w:p w:rsidR="00A06A54" w:rsidRDefault="00EF514C">
            <w:pPr>
              <w:spacing w:line="240" w:lineRule="auto"/>
              <w:jc w:val="right"/>
            </w:pPr>
            <w:r>
              <w:rPr>
                <w:rFonts w:ascii="宋体" w:hAnsi="宋体" w:cs="宋体"/>
              </w:rPr>
              <w:t>77,497,548.82</w:t>
            </w:r>
          </w:p>
        </w:tc>
        <w:tc>
          <w:tcPr>
            <w:tcW w:w="0" w:type="dxa"/>
          </w:tcPr>
          <w:p w:rsidR="00A06A54" w:rsidRDefault="00EF514C">
            <w:pPr>
              <w:spacing w:line="240" w:lineRule="auto"/>
              <w:jc w:val="right"/>
            </w:pPr>
            <w:r>
              <w:rPr>
                <w:rFonts w:ascii="宋体" w:hAnsi="宋体" w:cs="宋体"/>
              </w:rPr>
              <w:t>2.66</w:t>
            </w:r>
          </w:p>
        </w:tc>
      </w:tr>
      <w:tr w:rsidR="00A06A54">
        <w:tc>
          <w:tcPr>
            <w:tcW w:w="0" w:type="dxa"/>
          </w:tcPr>
          <w:p w:rsidR="00A06A54" w:rsidRDefault="00EF514C">
            <w:pPr>
              <w:spacing w:line="240" w:lineRule="auto"/>
              <w:jc w:val="center"/>
            </w:pPr>
            <w:r>
              <w:rPr>
                <w:rFonts w:ascii="宋体" w:hAnsi="宋体" w:cs="宋体"/>
              </w:rPr>
              <w:t>8</w:t>
            </w:r>
          </w:p>
        </w:tc>
        <w:tc>
          <w:tcPr>
            <w:tcW w:w="0" w:type="dxa"/>
          </w:tcPr>
          <w:p w:rsidR="00A06A54" w:rsidRDefault="00EF514C">
            <w:pPr>
              <w:spacing w:line="240" w:lineRule="auto"/>
              <w:jc w:val="left"/>
            </w:pPr>
            <w:r>
              <w:rPr>
                <w:rFonts w:ascii="宋体" w:hAnsi="宋体" w:cs="宋体"/>
              </w:rPr>
              <w:t>688183</w:t>
            </w:r>
          </w:p>
        </w:tc>
        <w:tc>
          <w:tcPr>
            <w:tcW w:w="0" w:type="dxa"/>
          </w:tcPr>
          <w:p w:rsidR="00A06A54" w:rsidRDefault="00EF514C">
            <w:pPr>
              <w:spacing w:line="240" w:lineRule="auto"/>
              <w:jc w:val="left"/>
            </w:pPr>
            <w:r>
              <w:rPr>
                <w:rFonts w:ascii="宋体" w:hAnsi="宋体" w:cs="宋体"/>
              </w:rPr>
              <w:t>生益电子</w:t>
            </w:r>
          </w:p>
        </w:tc>
        <w:tc>
          <w:tcPr>
            <w:tcW w:w="0" w:type="dxa"/>
          </w:tcPr>
          <w:p w:rsidR="00A06A54" w:rsidRDefault="00EF514C">
            <w:pPr>
              <w:spacing w:line="240" w:lineRule="auto"/>
              <w:jc w:val="right"/>
            </w:pPr>
            <w:r>
              <w:rPr>
                <w:rFonts w:ascii="宋体" w:hAnsi="宋体" w:cs="宋体"/>
              </w:rPr>
              <w:t>76,436,420.24</w:t>
            </w:r>
          </w:p>
        </w:tc>
        <w:tc>
          <w:tcPr>
            <w:tcW w:w="0" w:type="dxa"/>
          </w:tcPr>
          <w:p w:rsidR="00A06A54" w:rsidRDefault="00EF514C">
            <w:pPr>
              <w:spacing w:line="240" w:lineRule="auto"/>
              <w:jc w:val="right"/>
            </w:pPr>
            <w:r>
              <w:rPr>
                <w:rFonts w:ascii="宋体" w:hAnsi="宋体" w:cs="宋体"/>
              </w:rPr>
              <w:t>2.63</w:t>
            </w:r>
          </w:p>
        </w:tc>
      </w:tr>
      <w:tr w:rsidR="00A06A54">
        <w:tc>
          <w:tcPr>
            <w:tcW w:w="0" w:type="dxa"/>
          </w:tcPr>
          <w:p w:rsidR="00A06A54" w:rsidRDefault="00EF514C">
            <w:pPr>
              <w:spacing w:line="240" w:lineRule="auto"/>
              <w:jc w:val="center"/>
            </w:pPr>
            <w:r>
              <w:rPr>
                <w:rFonts w:ascii="宋体" w:hAnsi="宋体" w:cs="宋体"/>
              </w:rPr>
              <w:t>9</w:t>
            </w:r>
          </w:p>
        </w:tc>
        <w:tc>
          <w:tcPr>
            <w:tcW w:w="0" w:type="dxa"/>
          </w:tcPr>
          <w:p w:rsidR="00A06A54" w:rsidRDefault="00EF514C">
            <w:pPr>
              <w:spacing w:line="240" w:lineRule="auto"/>
              <w:jc w:val="left"/>
            </w:pPr>
            <w:r>
              <w:rPr>
                <w:rFonts w:ascii="宋体" w:hAnsi="宋体" w:cs="宋体"/>
              </w:rPr>
              <w:t>300548</w:t>
            </w:r>
          </w:p>
        </w:tc>
        <w:tc>
          <w:tcPr>
            <w:tcW w:w="0" w:type="dxa"/>
          </w:tcPr>
          <w:p w:rsidR="00A06A54" w:rsidRDefault="00EF514C">
            <w:pPr>
              <w:spacing w:line="240" w:lineRule="auto"/>
              <w:jc w:val="left"/>
            </w:pPr>
            <w:proofErr w:type="gramStart"/>
            <w:r>
              <w:rPr>
                <w:rFonts w:ascii="宋体" w:hAnsi="宋体" w:cs="宋体"/>
              </w:rPr>
              <w:t>长芯博创</w:t>
            </w:r>
            <w:proofErr w:type="gramEnd"/>
          </w:p>
        </w:tc>
        <w:tc>
          <w:tcPr>
            <w:tcW w:w="0" w:type="dxa"/>
          </w:tcPr>
          <w:p w:rsidR="00A06A54" w:rsidRDefault="00EF514C">
            <w:pPr>
              <w:spacing w:line="240" w:lineRule="auto"/>
              <w:jc w:val="right"/>
            </w:pPr>
            <w:r>
              <w:rPr>
                <w:rFonts w:ascii="宋体" w:hAnsi="宋体" w:cs="宋体"/>
              </w:rPr>
              <w:t>62,516,647.93</w:t>
            </w:r>
          </w:p>
        </w:tc>
        <w:tc>
          <w:tcPr>
            <w:tcW w:w="0" w:type="dxa"/>
          </w:tcPr>
          <w:p w:rsidR="00A06A54" w:rsidRDefault="00EF514C">
            <w:pPr>
              <w:spacing w:line="240" w:lineRule="auto"/>
              <w:jc w:val="right"/>
            </w:pPr>
            <w:r>
              <w:rPr>
                <w:rFonts w:ascii="宋体" w:hAnsi="宋体" w:cs="宋体"/>
              </w:rPr>
              <w:t>2.15</w:t>
            </w:r>
          </w:p>
        </w:tc>
      </w:tr>
      <w:tr w:rsidR="00A06A54">
        <w:tc>
          <w:tcPr>
            <w:tcW w:w="0" w:type="dxa"/>
          </w:tcPr>
          <w:p w:rsidR="00A06A54" w:rsidRDefault="00EF514C">
            <w:pPr>
              <w:spacing w:line="240" w:lineRule="auto"/>
              <w:jc w:val="center"/>
            </w:pPr>
            <w:r>
              <w:rPr>
                <w:rFonts w:ascii="宋体" w:hAnsi="宋体" w:cs="宋体"/>
              </w:rPr>
              <w:t>10</w:t>
            </w:r>
          </w:p>
        </w:tc>
        <w:tc>
          <w:tcPr>
            <w:tcW w:w="0" w:type="dxa"/>
          </w:tcPr>
          <w:p w:rsidR="00A06A54" w:rsidRDefault="00EF514C">
            <w:pPr>
              <w:spacing w:line="240" w:lineRule="auto"/>
              <w:jc w:val="left"/>
            </w:pPr>
            <w:r>
              <w:rPr>
                <w:rFonts w:ascii="宋体" w:hAnsi="宋体" w:cs="宋体"/>
              </w:rPr>
              <w:t>300383</w:t>
            </w:r>
          </w:p>
        </w:tc>
        <w:tc>
          <w:tcPr>
            <w:tcW w:w="0" w:type="dxa"/>
          </w:tcPr>
          <w:p w:rsidR="00A06A54" w:rsidRDefault="00EF514C">
            <w:pPr>
              <w:spacing w:line="240" w:lineRule="auto"/>
              <w:jc w:val="left"/>
            </w:pPr>
            <w:r>
              <w:rPr>
                <w:rFonts w:ascii="宋体" w:hAnsi="宋体" w:cs="宋体"/>
              </w:rPr>
              <w:t>光环新网</w:t>
            </w:r>
          </w:p>
        </w:tc>
        <w:tc>
          <w:tcPr>
            <w:tcW w:w="0" w:type="dxa"/>
          </w:tcPr>
          <w:p w:rsidR="00A06A54" w:rsidRDefault="00EF514C">
            <w:pPr>
              <w:spacing w:line="240" w:lineRule="auto"/>
              <w:jc w:val="right"/>
            </w:pPr>
            <w:r>
              <w:rPr>
                <w:rFonts w:ascii="宋体" w:hAnsi="宋体" w:cs="宋体"/>
              </w:rPr>
              <w:t>57,027,410.00</w:t>
            </w:r>
          </w:p>
        </w:tc>
        <w:tc>
          <w:tcPr>
            <w:tcW w:w="0" w:type="dxa"/>
          </w:tcPr>
          <w:p w:rsidR="00A06A54" w:rsidRDefault="00EF514C">
            <w:pPr>
              <w:spacing w:line="240" w:lineRule="auto"/>
              <w:jc w:val="right"/>
            </w:pPr>
            <w:r>
              <w:rPr>
                <w:rFonts w:ascii="宋体" w:hAnsi="宋体" w:cs="宋体"/>
              </w:rPr>
              <w:t>1.96</w:t>
            </w:r>
          </w:p>
        </w:tc>
      </w:tr>
      <w:tr w:rsidR="00A06A54">
        <w:tc>
          <w:tcPr>
            <w:tcW w:w="0" w:type="dxa"/>
          </w:tcPr>
          <w:p w:rsidR="00A06A54" w:rsidRDefault="00EF514C">
            <w:pPr>
              <w:spacing w:line="240" w:lineRule="auto"/>
              <w:jc w:val="center"/>
            </w:pPr>
            <w:r>
              <w:rPr>
                <w:rFonts w:ascii="宋体" w:hAnsi="宋体" w:cs="宋体"/>
              </w:rPr>
              <w:t>11</w:t>
            </w:r>
          </w:p>
        </w:tc>
        <w:tc>
          <w:tcPr>
            <w:tcW w:w="0" w:type="dxa"/>
          </w:tcPr>
          <w:p w:rsidR="00A06A54" w:rsidRDefault="00EF514C">
            <w:pPr>
              <w:spacing w:line="240" w:lineRule="auto"/>
              <w:jc w:val="left"/>
            </w:pPr>
            <w:r>
              <w:rPr>
                <w:rFonts w:ascii="宋体" w:hAnsi="宋体" w:cs="宋体"/>
              </w:rPr>
              <w:t>301165</w:t>
            </w:r>
          </w:p>
        </w:tc>
        <w:tc>
          <w:tcPr>
            <w:tcW w:w="0" w:type="dxa"/>
          </w:tcPr>
          <w:p w:rsidR="00A06A54" w:rsidRDefault="00EF514C">
            <w:pPr>
              <w:spacing w:line="240" w:lineRule="auto"/>
              <w:jc w:val="left"/>
            </w:pPr>
            <w:r>
              <w:rPr>
                <w:rFonts w:ascii="宋体" w:hAnsi="宋体" w:cs="宋体"/>
              </w:rPr>
              <w:t>锐</w:t>
            </w:r>
            <w:proofErr w:type="gramStart"/>
            <w:r>
              <w:rPr>
                <w:rFonts w:ascii="宋体" w:hAnsi="宋体" w:cs="宋体"/>
              </w:rPr>
              <w:t>捷网络</w:t>
            </w:r>
            <w:proofErr w:type="gramEnd"/>
          </w:p>
        </w:tc>
        <w:tc>
          <w:tcPr>
            <w:tcW w:w="0" w:type="dxa"/>
          </w:tcPr>
          <w:p w:rsidR="00A06A54" w:rsidRDefault="00EF514C">
            <w:pPr>
              <w:spacing w:line="240" w:lineRule="auto"/>
              <w:jc w:val="right"/>
            </w:pPr>
            <w:r>
              <w:rPr>
                <w:rFonts w:ascii="宋体" w:hAnsi="宋体" w:cs="宋体"/>
              </w:rPr>
              <w:t>40,430,883.40</w:t>
            </w:r>
          </w:p>
        </w:tc>
        <w:tc>
          <w:tcPr>
            <w:tcW w:w="0" w:type="dxa"/>
          </w:tcPr>
          <w:p w:rsidR="00A06A54" w:rsidRDefault="00EF514C">
            <w:pPr>
              <w:spacing w:line="240" w:lineRule="auto"/>
              <w:jc w:val="right"/>
            </w:pPr>
            <w:r>
              <w:rPr>
                <w:rFonts w:ascii="宋体" w:hAnsi="宋体" w:cs="宋体"/>
              </w:rPr>
              <w:t>1.39</w:t>
            </w:r>
          </w:p>
        </w:tc>
      </w:tr>
      <w:tr w:rsidR="00A06A54">
        <w:tc>
          <w:tcPr>
            <w:tcW w:w="0" w:type="dxa"/>
          </w:tcPr>
          <w:p w:rsidR="00A06A54" w:rsidRDefault="00EF514C">
            <w:pPr>
              <w:spacing w:line="240" w:lineRule="auto"/>
              <w:jc w:val="center"/>
            </w:pPr>
            <w:r>
              <w:rPr>
                <w:rFonts w:ascii="宋体" w:hAnsi="宋体" w:cs="宋体"/>
              </w:rPr>
              <w:t>12</w:t>
            </w:r>
          </w:p>
        </w:tc>
        <w:tc>
          <w:tcPr>
            <w:tcW w:w="0" w:type="dxa"/>
          </w:tcPr>
          <w:p w:rsidR="00A06A54" w:rsidRDefault="00EF514C">
            <w:pPr>
              <w:spacing w:line="240" w:lineRule="auto"/>
              <w:jc w:val="left"/>
            </w:pPr>
            <w:r>
              <w:rPr>
                <w:rFonts w:ascii="宋体" w:hAnsi="宋体" w:cs="宋体"/>
              </w:rPr>
              <w:t>688234</w:t>
            </w:r>
          </w:p>
        </w:tc>
        <w:tc>
          <w:tcPr>
            <w:tcW w:w="0" w:type="dxa"/>
          </w:tcPr>
          <w:p w:rsidR="00A06A54" w:rsidRDefault="00EF514C">
            <w:pPr>
              <w:spacing w:line="240" w:lineRule="auto"/>
              <w:jc w:val="left"/>
            </w:pPr>
            <w:r>
              <w:rPr>
                <w:rFonts w:ascii="宋体" w:hAnsi="宋体" w:cs="宋体"/>
              </w:rPr>
              <w:t>天</w:t>
            </w:r>
            <w:proofErr w:type="gramStart"/>
            <w:r>
              <w:rPr>
                <w:rFonts w:ascii="宋体" w:hAnsi="宋体" w:cs="宋体"/>
              </w:rPr>
              <w:t>岳先进</w:t>
            </w:r>
            <w:proofErr w:type="gramEnd"/>
          </w:p>
        </w:tc>
        <w:tc>
          <w:tcPr>
            <w:tcW w:w="0" w:type="dxa"/>
          </w:tcPr>
          <w:p w:rsidR="00A06A54" w:rsidRDefault="00EF514C">
            <w:pPr>
              <w:spacing w:line="240" w:lineRule="auto"/>
              <w:jc w:val="right"/>
            </w:pPr>
            <w:r>
              <w:rPr>
                <w:rFonts w:ascii="宋体" w:hAnsi="宋体" w:cs="宋体"/>
              </w:rPr>
              <w:t>29,767,492.79</w:t>
            </w:r>
          </w:p>
        </w:tc>
        <w:tc>
          <w:tcPr>
            <w:tcW w:w="0" w:type="dxa"/>
          </w:tcPr>
          <w:p w:rsidR="00A06A54" w:rsidRDefault="00EF514C">
            <w:pPr>
              <w:spacing w:line="240" w:lineRule="auto"/>
              <w:jc w:val="right"/>
            </w:pPr>
            <w:r>
              <w:rPr>
                <w:rFonts w:ascii="宋体" w:hAnsi="宋体" w:cs="宋体"/>
              </w:rPr>
              <w:t>1.02</w:t>
            </w:r>
          </w:p>
        </w:tc>
      </w:tr>
      <w:tr w:rsidR="00A06A54">
        <w:tc>
          <w:tcPr>
            <w:tcW w:w="0" w:type="dxa"/>
          </w:tcPr>
          <w:p w:rsidR="00A06A54" w:rsidRDefault="00EF514C">
            <w:pPr>
              <w:spacing w:line="240" w:lineRule="auto"/>
              <w:jc w:val="center"/>
            </w:pPr>
            <w:r>
              <w:rPr>
                <w:rFonts w:ascii="宋体" w:hAnsi="宋体" w:cs="宋体"/>
              </w:rPr>
              <w:t>13</w:t>
            </w:r>
          </w:p>
        </w:tc>
        <w:tc>
          <w:tcPr>
            <w:tcW w:w="0" w:type="dxa"/>
          </w:tcPr>
          <w:p w:rsidR="00A06A54" w:rsidRDefault="00EF514C">
            <w:pPr>
              <w:spacing w:line="240" w:lineRule="auto"/>
              <w:jc w:val="left"/>
            </w:pPr>
            <w:r>
              <w:rPr>
                <w:rFonts w:ascii="宋体" w:hAnsi="宋体" w:cs="宋体"/>
              </w:rPr>
              <w:t>688361</w:t>
            </w:r>
          </w:p>
        </w:tc>
        <w:tc>
          <w:tcPr>
            <w:tcW w:w="0" w:type="dxa"/>
          </w:tcPr>
          <w:p w:rsidR="00A06A54" w:rsidRDefault="00EF514C">
            <w:pPr>
              <w:spacing w:line="240" w:lineRule="auto"/>
              <w:jc w:val="left"/>
            </w:pPr>
            <w:r>
              <w:rPr>
                <w:rFonts w:ascii="宋体" w:hAnsi="宋体" w:cs="宋体"/>
              </w:rPr>
              <w:t>中</w:t>
            </w:r>
            <w:proofErr w:type="gramStart"/>
            <w:r>
              <w:rPr>
                <w:rFonts w:ascii="宋体" w:hAnsi="宋体" w:cs="宋体"/>
              </w:rPr>
              <w:t>科飞测</w:t>
            </w:r>
            <w:proofErr w:type="gramEnd"/>
          </w:p>
        </w:tc>
        <w:tc>
          <w:tcPr>
            <w:tcW w:w="0" w:type="dxa"/>
          </w:tcPr>
          <w:p w:rsidR="00A06A54" w:rsidRDefault="00EF514C">
            <w:pPr>
              <w:spacing w:line="240" w:lineRule="auto"/>
              <w:jc w:val="right"/>
            </w:pPr>
            <w:r>
              <w:rPr>
                <w:rFonts w:ascii="宋体" w:hAnsi="宋体" w:cs="宋体"/>
              </w:rPr>
              <w:t>26,832,061.73</w:t>
            </w:r>
          </w:p>
        </w:tc>
        <w:tc>
          <w:tcPr>
            <w:tcW w:w="0" w:type="dxa"/>
          </w:tcPr>
          <w:p w:rsidR="00A06A54" w:rsidRDefault="00EF514C">
            <w:pPr>
              <w:spacing w:line="240" w:lineRule="auto"/>
              <w:jc w:val="right"/>
            </w:pPr>
            <w:r>
              <w:rPr>
                <w:rFonts w:ascii="宋体" w:hAnsi="宋体" w:cs="宋体"/>
              </w:rPr>
              <w:t>0.92</w:t>
            </w:r>
          </w:p>
        </w:tc>
      </w:tr>
      <w:tr w:rsidR="00A06A54">
        <w:tc>
          <w:tcPr>
            <w:tcW w:w="0" w:type="dxa"/>
          </w:tcPr>
          <w:p w:rsidR="00A06A54" w:rsidRDefault="00EF514C">
            <w:pPr>
              <w:spacing w:line="240" w:lineRule="auto"/>
              <w:jc w:val="center"/>
            </w:pPr>
            <w:r>
              <w:rPr>
                <w:rFonts w:ascii="宋体" w:hAnsi="宋体" w:cs="宋体"/>
              </w:rPr>
              <w:t>14</w:t>
            </w:r>
          </w:p>
        </w:tc>
        <w:tc>
          <w:tcPr>
            <w:tcW w:w="0" w:type="dxa"/>
          </w:tcPr>
          <w:p w:rsidR="00A06A54" w:rsidRDefault="00EF514C">
            <w:pPr>
              <w:spacing w:line="240" w:lineRule="auto"/>
              <w:jc w:val="left"/>
            </w:pPr>
            <w:r>
              <w:rPr>
                <w:rFonts w:ascii="宋体" w:hAnsi="宋体" w:cs="宋体"/>
              </w:rPr>
              <w:t>002837</w:t>
            </w:r>
          </w:p>
        </w:tc>
        <w:tc>
          <w:tcPr>
            <w:tcW w:w="0" w:type="dxa"/>
          </w:tcPr>
          <w:p w:rsidR="00A06A54" w:rsidRDefault="00EF514C">
            <w:pPr>
              <w:spacing w:line="240" w:lineRule="auto"/>
              <w:jc w:val="left"/>
            </w:pPr>
            <w:proofErr w:type="gramStart"/>
            <w:r>
              <w:rPr>
                <w:rFonts w:ascii="宋体" w:hAnsi="宋体" w:cs="宋体"/>
              </w:rPr>
              <w:t>英维克</w:t>
            </w:r>
            <w:proofErr w:type="gramEnd"/>
          </w:p>
        </w:tc>
        <w:tc>
          <w:tcPr>
            <w:tcW w:w="0" w:type="dxa"/>
          </w:tcPr>
          <w:p w:rsidR="00A06A54" w:rsidRDefault="00EF514C">
            <w:pPr>
              <w:spacing w:line="240" w:lineRule="auto"/>
              <w:jc w:val="right"/>
            </w:pPr>
            <w:r>
              <w:rPr>
                <w:rFonts w:ascii="宋体" w:hAnsi="宋体" w:cs="宋体"/>
              </w:rPr>
              <w:t>25,548,375.64</w:t>
            </w:r>
          </w:p>
        </w:tc>
        <w:tc>
          <w:tcPr>
            <w:tcW w:w="0" w:type="dxa"/>
          </w:tcPr>
          <w:p w:rsidR="00A06A54" w:rsidRDefault="00EF514C">
            <w:pPr>
              <w:spacing w:line="240" w:lineRule="auto"/>
              <w:jc w:val="right"/>
            </w:pPr>
            <w:r>
              <w:rPr>
                <w:rFonts w:ascii="宋体" w:hAnsi="宋体" w:cs="宋体"/>
              </w:rPr>
              <w:t>0.88</w:t>
            </w:r>
          </w:p>
        </w:tc>
      </w:tr>
      <w:tr w:rsidR="00A06A54">
        <w:tc>
          <w:tcPr>
            <w:tcW w:w="0" w:type="dxa"/>
          </w:tcPr>
          <w:p w:rsidR="00A06A54" w:rsidRDefault="00EF514C">
            <w:pPr>
              <w:spacing w:line="240" w:lineRule="auto"/>
              <w:jc w:val="center"/>
            </w:pPr>
            <w:r>
              <w:rPr>
                <w:rFonts w:ascii="宋体" w:hAnsi="宋体" w:cs="宋体"/>
              </w:rPr>
              <w:t>15</w:t>
            </w:r>
          </w:p>
        </w:tc>
        <w:tc>
          <w:tcPr>
            <w:tcW w:w="0" w:type="dxa"/>
          </w:tcPr>
          <w:p w:rsidR="00A06A54" w:rsidRDefault="00EF514C">
            <w:pPr>
              <w:spacing w:line="240" w:lineRule="auto"/>
              <w:jc w:val="left"/>
            </w:pPr>
            <w:r>
              <w:rPr>
                <w:rFonts w:ascii="宋体" w:hAnsi="宋体" w:cs="宋体"/>
              </w:rPr>
              <w:t>300442</w:t>
            </w:r>
          </w:p>
        </w:tc>
        <w:tc>
          <w:tcPr>
            <w:tcW w:w="0" w:type="dxa"/>
          </w:tcPr>
          <w:p w:rsidR="00A06A54" w:rsidRDefault="00EF514C">
            <w:pPr>
              <w:spacing w:line="240" w:lineRule="auto"/>
              <w:jc w:val="left"/>
            </w:pPr>
            <w:r>
              <w:rPr>
                <w:rFonts w:ascii="宋体" w:hAnsi="宋体" w:cs="宋体"/>
              </w:rPr>
              <w:t>润泽科技</w:t>
            </w:r>
          </w:p>
        </w:tc>
        <w:tc>
          <w:tcPr>
            <w:tcW w:w="0" w:type="dxa"/>
          </w:tcPr>
          <w:p w:rsidR="00A06A54" w:rsidRDefault="00EF514C">
            <w:pPr>
              <w:spacing w:line="240" w:lineRule="auto"/>
              <w:jc w:val="right"/>
            </w:pPr>
            <w:r>
              <w:rPr>
                <w:rFonts w:ascii="宋体" w:hAnsi="宋体" w:cs="宋体"/>
              </w:rPr>
              <w:t>16,436,947.00</w:t>
            </w:r>
          </w:p>
        </w:tc>
        <w:tc>
          <w:tcPr>
            <w:tcW w:w="0" w:type="dxa"/>
          </w:tcPr>
          <w:p w:rsidR="00A06A54" w:rsidRDefault="00EF514C">
            <w:pPr>
              <w:spacing w:line="240" w:lineRule="auto"/>
              <w:jc w:val="right"/>
            </w:pPr>
            <w:r>
              <w:rPr>
                <w:rFonts w:ascii="宋体" w:hAnsi="宋体" w:cs="宋体"/>
              </w:rPr>
              <w:t>0.56</w:t>
            </w:r>
          </w:p>
        </w:tc>
      </w:tr>
      <w:tr w:rsidR="00A06A54">
        <w:tc>
          <w:tcPr>
            <w:tcW w:w="0" w:type="dxa"/>
          </w:tcPr>
          <w:p w:rsidR="00A06A54" w:rsidRDefault="00EF514C">
            <w:pPr>
              <w:spacing w:line="240" w:lineRule="auto"/>
              <w:jc w:val="center"/>
            </w:pPr>
            <w:r>
              <w:rPr>
                <w:rFonts w:ascii="宋体" w:hAnsi="宋体" w:cs="宋体"/>
              </w:rPr>
              <w:t>16</w:t>
            </w:r>
          </w:p>
        </w:tc>
        <w:tc>
          <w:tcPr>
            <w:tcW w:w="0" w:type="dxa"/>
          </w:tcPr>
          <w:p w:rsidR="00A06A54" w:rsidRDefault="00EF514C">
            <w:pPr>
              <w:spacing w:line="240" w:lineRule="auto"/>
              <w:jc w:val="left"/>
            </w:pPr>
            <w:r>
              <w:rPr>
                <w:rFonts w:ascii="宋体" w:hAnsi="宋体" w:cs="宋体"/>
              </w:rPr>
              <w:t>688018</w:t>
            </w:r>
          </w:p>
        </w:tc>
        <w:tc>
          <w:tcPr>
            <w:tcW w:w="0" w:type="dxa"/>
          </w:tcPr>
          <w:p w:rsidR="00A06A54" w:rsidRDefault="00EF514C">
            <w:pPr>
              <w:spacing w:line="240" w:lineRule="auto"/>
              <w:jc w:val="left"/>
            </w:pPr>
            <w:r>
              <w:rPr>
                <w:rFonts w:ascii="宋体" w:hAnsi="宋体" w:cs="宋体"/>
              </w:rPr>
              <w:t>乐鑫科技</w:t>
            </w:r>
          </w:p>
        </w:tc>
        <w:tc>
          <w:tcPr>
            <w:tcW w:w="0" w:type="dxa"/>
          </w:tcPr>
          <w:p w:rsidR="00A06A54" w:rsidRDefault="00EF514C">
            <w:pPr>
              <w:spacing w:line="240" w:lineRule="auto"/>
              <w:jc w:val="right"/>
            </w:pPr>
            <w:r>
              <w:rPr>
                <w:rFonts w:ascii="宋体" w:hAnsi="宋体" w:cs="宋体"/>
              </w:rPr>
              <w:t>15,319,159.37</w:t>
            </w:r>
          </w:p>
        </w:tc>
        <w:tc>
          <w:tcPr>
            <w:tcW w:w="0" w:type="dxa"/>
          </w:tcPr>
          <w:p w:rsidR="00A06A54" w:rsidRDefault="00EF514C">
            <w:pPr>
              <w:spacing w:line="240" w:lineRule="auto"/>
              <w:jc w:val="right"/>
            </w:pPr>
            <w:r>
              <w:rPr>
                <w:rFonts w:ascii="宋体" w:hAnsi="宋体" w:cs="宋体"/>
              </w:rPr>
              <w:t>0.53</w:t>
            </w:r>
          </w:p>
        </w:tc>
      </w:tr>
      <w:tr w:rsidR="00A06A54">
        <w:tc>
          <w:tcPr>
            <w:tcW w:w="0" w:type="dxa"/>
          </w:tcPr>
          <w:p w:rsidR="00A06A54" w:rsidRDefault="00EF514C">
            <w:pPr>
              <w:spacing w:line="240" w:lineRule="auto"/>
              <w:jc w:val="center"/>
            </w:pPr>
            <w:r>
              <w:rPr>
                <w:rFonts w:ascii="宋体" w:hAnsi="宋体" w:cs="宋体"/>
              </w:rPr>
              <w:t>17</w:t>
            </w:r>
          </w:p>
        </w:tc>
        <w:tc>
          <w:tcPr>
            <w:tcW w:w="0" w:type="dxa"/>
          </w:tcPr>
          <w:p w:rsidR="00A06A54" w:rsidRDefault="00EF514C">
            <w:pPr>
              <w:spacing w:line="240" w:lineRule="auto"/>
              <w:jc w:val="left"/>
            </w:pPr>
            <w:r>
              <w:rPr>
                <w:rFonts w:ascii="宋体" w:hAnsi="宋体" w:cs="宋体"/>
              </w:rPr>
              <w:t>688052</w:t>
            </w:r>
          </w:p>
        </w:tc>
        <w:tc>
          <w:tcPr>
            <w:tcW w:w="0" w:type="dxa"/>
          </w:tcPr>
          <w:p w:rsidR="00A06A54" w:rsidRDefault="00EF514C">
            <w:pPr>
              <w:spacing w:line="240" w:lineRule="auto"/>
              <w:jc w:val="left"/>
            </w:pPr>
            <w:proofErr w:type="gramStart"/>
            <w:r>
              <w:rPr>
                <w:rFonts w:ascii="宋体" w:hAnsi="宋体" w:cs="宋体"/>
              </w:rPr>
              <w:t>纳芯微</w:t>
            </w:r>
            <w:proofErr w:type="gramEnd"/>
          </w:p>
        </w:tc>
        <w:tc>
          <w:tcPr>
            <w:tcW w:w="0" w:type="dxa"/>
          </w:tcPr>
          <w:p w:rsidR="00A06A54" w:rsidRDefault="00EF514C">
            <w:pPr>
              <w:spacing w:line="240" w:lineRule="auto"/>
              <w:jc w:val="right"/>
            </w:pPr>
            <w:r>
              <w:rPr>
                <w:rFonts w:ascii="宋体" w:hAnsi="宋体" w:cs="宋体"/>
              </w:rPr>
              <w:t>13,938,994.60</w:t>
            </w:r>
          </w:p>
        </w:tc>
        <w:tc>
          <w:tcPr>
            <w:tcW w:w="0" w:type="dxa"/>
          </w:tcPr>
          <w:p w:rsidR="00A06A54" w:rsidRDefault="00EF514C">
            <w:pPr>
              <w:spacing w:line="240" w:lineRule="auto"/>
              <w:jc w:val="right"/>
            </w:pPr>
            <w:r>
              <w:rPr>
                <w:rFonts w:ascii="宋体" w:hAnsi="宋体" w:cs="宋体"/>
              </w:rPr>
              <w:t>0.48</w:t>
            </w:r>
          </w:p>
        </w:tc>
      </w:tr>
      <w:tr w:rsidR="00A06A54">
        <w:tc>
          <w:tcPr>
            <w:tcW w:w="0" w:type="dxa"/>
          </w:tcPr>
          <w:p w:rsidR="00A06A54" w:rsidRDefault="00EF514C">
            <w:pPr>
              <w:spacing w:line="240" w:lineRule="auto"/>
              <w:jc w:val="center"/>
            </w:pPr>
            <w:r>
              <w:rPr>
                <w:rFonts w:ascii="宋体" w:hAnsi="宋体" w:cs="宋体"/>
              </w:rPr>
              <w:t>18</w:t>
            </w:r>
          </w:p>
        </w:tc>
        <w:tc>
          <w:tcPr>
            <w:tcW w:w="0" w:type="dxa"/>
          </w:tcPr>
          <w:p w:rsidR="00A06A54" w:rsidRDefault="00EF514C">
            <w:pPr>
              <w:spacing w:line="240" w:lineRule="auto"/>
              <w:jc w:val="left"/>
            </w:pPr>
            <w:r>
              <w:rPr>
                <w:rFonts w:ascii="宋体" w:hAnsi="宋体" w:cs="宋体"/>
              </w:rPr>
              <w:t>688775</w:t>
            </w:r>
          </w:p>
        </w:tc>
        <w:tc>
          <w:tcPr>
            <w:tcW w:w="0" w:type="dxa"/>
          </w:tcPr>
          <w:p w:rsidR="00A06A54" w:rsidRDefault="00EF514C">
            <w:pPr>
              <w:spacing w:line="240" w:lineRule="auto"/>
              <w:jc w:val="left"/>
            </w:pPr>
            <w:proofErr w:type="gramStart"/>
            <w:r>
              <w:rPr>
                <w:rFonts w:ascii="宋体" w:hAnsi="宋体" w:cs="宋体"/>
              </w:rPr>
              <w:t>影石创新</w:t>
            </w:r>
            <w:proofErr w:type="gramEnd"/>
          </w:p>
        </w:tc>
        <w:tc>
          <w:tcPr>
            <w:tcW w:w="0" w:type="dxa"/>
          </w:tcPr>
          <w:p w:rsidR="00A06A54" w:rsidRDefault="00EF514C">
            <w:pPr>
              <w:spacing w:line="240" w:lineRule="auto"/>
              <w:jc w:val="right"/>
            </w:pPr>
            <w:r>
              <w:rPr>
                <w:rFonts w:ascii="宋体" w:hAnsi="宋体" w:cs="宋体"/>
              </w:rPr>
              <w:t>270,620.75</w:t>
            </w:r>
          </w:p>
        </w:tc>
        <w:tc>
          <w:tcPr>
            <w:tcW w:w="0" w:type="dxa"/>
          </w:tcPr>
          <w:p w:rsidR="00A06A54" w:rsidRDefault="00EF514C">
            <w:pPr>
              <w:spacing w:line="240" w:lineRule="auto"/>
              <w:jc w:val="right"/>
            </w:pPr>
            <w:r>
              <w:rPr>
                <w:rFonts w:ascii="宋体" w:hAnsi="宋体" w:cs="宋体"/>
              </w:rPr>
              <w:t>0.01</w:t>
            </w:r>
          </w:p>
        </w:tc>
      </w:tr>
      <w:tr w:rsidR="00A06A54">
        <w:tc>
          <w:tcPr>
            <w:tcW w:w="0" w:type="dxa"/>
          </w:tcPr>
          <w:p w:rsidR="00A06A54" w:rsidRDefault="00EF514C">
            <w:pPr>
              <w:spacing w:line="240" w:lineRule="auto"/>
              <w:jc w:val="center"/>
            </w:pPr>
            <w:r>
              <w:rPr>
                <w:rFonts w:ascii="宋体" w:hAnsi="宋体" w:cs="宋体"/>
              </w:rPr>
              <w:t>19</w:t>
            </w:r>
          </w:p>
        </w:tc>
        <w:tc>
          <w:tcPr>
            <w:tcW w:w="0" w:type="dxa"/>
          </w:tcPr>
          <w:p w:rsidR="00A06A54" w:rsidRDefault="00EF514C">
            <w:pPr>
              <w:spacing w:line="240" w:lineRule="auto"/>
              <w:jc w:val="left"/>
            </w:pPr>
            <w:r>
              <w:rPr>
                <w:rFonts w:ascii="宋体" w:hAnsi="宋体" w:cs="宋体"/>
              </w:rPr>
              <w:t>603202</w:t>
            </w:r>
          </w:p>
        </w:tc>
        <w:tc>
          <w:tcPr>
            <w:tcW w:w="0" w:type="dxa"/>
          </w:tcPr>
          <w:p w:rsidR="00A06A54" w:rsidRDefault="00EF514C">
            <w:pPr>
              <w:spacing w:line="240" w:lineRule="auto"/>
              <w:jc w:val="left"/>
            </w:pPr>
            <w:r>
              <w:rPr>
                <w:rFonts w:ascii="宋体" w:hAnsi="宋体" w:cs="宋体"/>
              </w:rPr>
              <w:t>天有为</w:t>
            </w:r>
          </w:p>
        </w:tc>
        <w:tc>
          <w:tcPr>
            <w:tcW w:w="0" w:type="dxa"/>
          </w:tcPr>
          <w:p w:rsidR="00A06A54" w:rsidRDefault="00EF514C">
            <w:pPr>
              <w:spacing w:line="240" w:lineRule="auto"/>
              <w:jc w:val="right"/>
            </w:pPr>
            <w:r>
              <w:rPr>
                <w:rFonts w:ascii="宋体" w:hAnsi="宋体" w:cs="宋体"/>
              </w:rPr>
              <w:t>154,929.50</w:t>
            </w:r>
          </w:p>
        </w:tc>
        <w:tc>
          <w:tcPr>
            <w:tcW w:w="0" w:type="dxa"/>
          </w:tcPr>
          <w:p w:rsidR="00A06A54" w:rsidRDefault="00EF514C">
            <w:pPr>
              <w:spacing w:line="240" w:lineRule="auto"/>
              <w:jc w:val="right"/>
            </w:pPr>
            <w:r>
              <w:rPr>
                <w:rFonts w:ascii="宋体" w:hAnsi="宋体" w:cs="宋体"/>
              </w:rPr>
              <w:t>0.01</w:t>
            </w:r>
          </w:p>
        </w:tc>
      </w:tr>
      <w:tr w:rsidR="00A06A54">
        <w:tc>
          <w:tcPr>
            <w:tcW w:w="0" w:type="dxa"/>
          </w:tcPr>
          <w:p w:rsidR="00A06A54" w:rsidRDefault="00EF514C">
            <w:pPr>
              <w:spacing w:line="240" w:lineRule="auto"/>
              <w:jc w:val="center"/>
            </w:pPr>
            <w:r>
              <w:rPr>
                <w:rFonts w:ascii="宋体" w:hAnsi="宋体" w:cs="宋体"/>
              </w:rPr>
              <w:t>20</w:t>
            </w:r>
          </w:p>
        </w:tc>
        <w:tc>
          <w:tcPr>
            <w:tcW w:w="0" w:type="dxa"/>
          </w:tcPr>
          <w:p w:rsidR="00A06A54" w:rsidRDefault="00EF514C">
            <w:pPr>
              <w:spacing w:line="240" w:lineRule="auto"/>
              <w:jc w:val="left"/>
            </w:pPr>
            <w:r>
              <w:rPr>
                <w:rFonts w:ascii="宋体" w:hAnsi="宋体" w:cs="宋体"/>
              </w:rPr>
              <w:t>688545</w:t>
            </w:r>
          </w:p>
        </w:tc>
        <w:tc>
          <w:tcPr>
            <w:tcW w:w="0" w:type="dxa"/>
          </w:tcPr>
          <w:p w:rsidR="00A06A54" w:rsidRDefault="00EF514C">
            <w:pPr>
              <w:spacing w:line="240" w:lineRule="auto"/>
              <w:jc w:val="left"/>
            </w:pPr>
            <w:r>
              <w:rPr>
                <w:rFonts w:ascii="宋体" w:hAnsi="宋体" w:cs="宋体"/>
              </w:rPr>
              <w:t>兴福电子</w:t>
            </w:r>
          </w:p>
        </w:tc>
        <w:tc>
          <w:tcPr>
            <w:tcW w:w="0" w:type="dxa"/>
          </w:tcPr>
          <w:p w:rsidR="00A06A54" w:rsidRDefault="00EF514C">
            <w:pPr>
              <w:spacing w:line="240" w:lineRule="auto"/>
              <w:jc w:val="right"/>
            </w:pPr>
            <w:r>
              <w:rPr>
                <w:rFonts w:ascii="宋体" w:hAnsi="宋体" w:cs="宋体"/>
              </w:rPr>
              <w:t>116,099.20</w:t>
            </w:r>
          </w:p>
        </w:tc>
        <w:tc>
          <w:tcPr>
            <w:tcW w:w="0" w:type="dxa"/>
          </w:tcPr>
          <w:p w:rsidR="00A06A54" w:rsidRDefault="00EF514C">
            <w:pPr>
              <w:spacing w:line="240" w:lineRule="auto"/>
              <w:jc w:val="right"/>
            </w:pPr>
            <w:r>
              <w:rPr>
                <w:rFonts w:ascii="宋体" w:hAnsi="宋体" w:cs="宋体"/>
              </w:rPr>
              <w:t>0.00</w:t>
            </w:r>
          </w:p>
        </w:tc>
      </w:tr>
    </w:tbl>
    <w:p w:rsidR="00A06A54" w:rsidRDefault="00EF514C">
      <w:r>
        <w:rPr>
          <w:rFonts w:ascii="宋体" w:hAnsi="宋体" w:cs="宋体"/>
        </w:rPr>
        <w:t>注：</w:t>
      </w:r>
      <w:r>
        <w:rPr>
          <w:rFonts w:ascii="宋体" w:hAnsi="宋体" w:cs="宋体"/>
        </w:rPr>
        <w:t>"</w:t>
      </w:r>
      <w:r>
        <w:rPr>
          <w:rFonts w:ascii="宋体" w:hAnsi="宋体" w:cs="宋体"/>
        </w:rPr>
        <w:t>买入</w:t>
      </w:r>
      <w:r>
        <w:rPr>
          <w:rFonts w:ascii="宋体" w:hAnsi="宋体" w:cs="宋体"/>
        </w:rPr>
        <w:t>"</w:t>
      </w:r>
      <w:r>
        <w:rPr>
          <w:rFonts w:ascii="宋体" w:hAnsi="宋体" w:cs="宋体"/>
        </w:rPr>
        <w:t>包括二级市场上主动的买入、新股、配股、债转股、换股及行权等获得的股票。</w:t>
      </w:r>
      <w:r>
        <w:rPr>
          <w:rFonts w:ascii="宋体" w:hAnsi="宋体" w:cs="宋体"/>
        </w:rPr>
        <w:t>"</w:t>
      </w:r>
      <w:r>
        <w:rPr>
          <w:rFonts w:ascii="宋体" w:hAnsi="宋体" w:cs="宋体"/>
        </w:rPr>
        <w:t>买入金额</w:t>
      </w:r>
      <w:r>
        <w:rPr>
          <w:rFonts w:ascii="宋体" w:hAnsi="宋体" w:cs="宋体"/>
        </w:rPr>
        <w:t>"</w:t>
      </w:r>
      <w:r>
        <w:rPr>
          <w:rFonts w:ascii="宋体" w:hAnsi="宋体" w:cs="宋体"/>
        </w:rPr>
        <w:t>均按买入成交金额（成交单价乘以成交数量）填列，不考虑相关交易费用。</w:t>
      </w:r>
    </w:p>
    <w:p w:rsidR="00A06A54" w:rsidRDefault="00A06A54"/>
    <w:p w:rsidR="00A06A54" w:rsidRDefault="00EF514C">
      <w:r>
        <w:rPr>
          <w:rFonts w:ascii="宋体" w:hAnsi="宋体" w:cs="宋体"/>
          <w:b/>
        </w:rPr>
        <w:t xml:space="preserve">7.4.2 </w:t>
      </w:r>
      <w:r>
        <w:rPr>
          <w:rFonts w:ascii="宋体" w:hAnsi="宋体" w:cs="宋体"/>
          <w:b/>
        </w:rPr>
        <w:t>累计卖出金额超出期</w:t>
      </w:r>
      <w:proofErr w:type="gramStart"/>
      <w:r>
        <w:rPr>
          <w:rFonts w:ascii="宋体" w:hAnsi="宋体" w:cs="宋体"/>
          <w:b/>
        </w:rPr>
        <w:t>初基金</w:t>
      </w:r>
      <w:proofErr w:type="gramEnd"/>
      <w:r>
        <w:rPr>
          <w:rFonts w:ascii="宋体" w:hAnsi="宋体" w:cs="宋体"/>
          <w:b/>
        </w:rPr>
        <w:t>资产净值</w:t>
      </w:r>
      <w:r>
        <w:rPr>
          <w:rFonts w:ascii="宋体" w:hAnsi="宋体" w:cs="宋体"/>
          <w:b/>
        </w:rPr>
        <w:t>2%</w:t>
      </w:r>
      <w:r>
        <w:rPr>
          <w:rFonts w:ascii="宋体" w:hAnsi="宋体" w:cs="宋体"/>
          <w:b/>
        </w:rPr>
        <w:t>或前</w:t>
      </w:r>
      <w:r>
        <w:rPr>
          <w:rFonts w:ascii="宋体" w:hAnsi="宋体" w:cs="宋体"/>
          <w:b/>
        </w:rPr>
        <w:t>20</w:t>
      </w:r>
      <w:r>
        <w:rPr>
          <w:rFonts w:ascii="宋体" w:hAnsi="宋体" w:cs="宋体"/>
          <w:b/>
        </w:rPr>
        <w:t>名的股票明细</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531"/>
        <w:gridCol w:w="1532"/>
        <w:gridCol w:w="1686"/>
        <w:gridCol w:w="3094"/>
      </w:tblGrid>
      <w:tr w:rsidR="00A06A54">
        <w:tc>
          <w:tcPr>
            <w:tcW w:w="615" w:type="pct"/>
            <w:shd w:val="clear" w:color="auto" w:fill="D9D9D9"/>
            <w:vAlign w:val="center"/>
          </w:tcPr>
          <w:p w:rsidR="00A06A54" w:rsidRDefault="00EF514C">
            <w:pPr>
              <w:spacing w:line="240" w:lineRule="auto"/>
              <w:jc w:val="center"/>
            </w:pPr>
            <w:r>
              <w:rPr>
                <w:rFonts w:ascii="宋体" w:hAnsi="宋体" w:cs="宋体"/>
              </w:rPr>
              <w:t>序号</w:t>
            </w:r>
          </w:p>
        </w:tc>
        <w:tc>
          <w:tcPr>
            <w:tcW w:w="769" w:type="pct"/>
            <w:shd w:val="clear" w:color="auto" w:fill="D9D9D9"/>
            <w:vAlign w:val="center"/>
          </w:tcPr>
          <w:p w:rsidR="00A06A54" w:rsidRDefault="00EF514C">
            <w:pPr>
              <w:spacing w:line="240" w:lineRule="auto"/>
              <w:jc w:val="center"/>
            </w:pPr>
            <w:r>
              <w:rPr>
                <w:rFonts w:ascii="宋体" w:hAnsi="宋体" w:cs="宋体"/>
              </w:rPr>
              <w:t>股票代码</w:t>
            </w:r>
          </w:p>
        </w:tc>
        <w:tc>
          <w:tcPr>
            <w:tcW w:w="769" w:type="pct"/>
            <w:shd w:val="clear" w:color="auto" w:fill="D9D9D9"/>
            <w:vAlign w:val="center"/>
          </w:tcPr>
          <w:p w:rsidR="00A06A54" w:rsidRDefault="00EF514C">
            <w:pPr>
              <w:spacing w:line="240" w:lineRule="auto"/>
              <w:jc w:val="center"/>
            </w:pPr>
            <w:r>
              <w:rPr>
                <w:rFonts w:ascii="宋体" w:hAnsi="宋体" w:cs="宋体"/>
              </w:rPr>
              <w:t>股票名称</w:t>
            </w:r>
          </w:p>
        </w:tc>
        <w:tc>
          <w:tcPr>
            <w:tcW w:w="769" w:type="pct"/>
            <w:shd w:val="clear" w:color="auto" w:fill="D9D9D9"/>
            <w:vAlign w:val="center"/>
          </w:tcPr>
          <w:p w:rsidR="00A06A54" w:rsidRDefault="00EF514C">
            <w:pPr>
              <w:spacing w:line="240" w:lineRule="auto"/>
              <w:jc w:val="center"/>
            </w:pPr>
            <w:r>
              <w:rPr>
                <w:rFonts w:ascii="宋体" w:hAnsi="宋体" w:cs="宋体"/>
              </w:rPr>
              <w:t>本期累计卖出金额</w:t>
            </w:r>
          </w:p>
        </w:tc>
        <w:tc>
          <w:tcPr>
            <w:tcW w:w="1538" w:type="pct"/>
            <w:shd w:val="clear" w:color="auto" w:fill="D9D9D9"/>
            <w:vAlign w:val="center"/>
          </w:tcPr>
          <w:p w:rsidR="00A06A54" w:rsidRDefault="00EF514C">
            <w:pPr>
              <w:spacing w:line="240" w:lineRule="auto"/>
              <w:jc w:val="center"/>
            </w:pPr>
            <w:r>
              <w:rPr>
                <w:rFonts w:ascii="宋体" w:hAnsi="宋体" w:cs="宋体"/>
              </w:rPr>
              <w:t>占期</w:t>
            </w:r>
            <w:proofErr w:type="gramStart"/>
            <w:r>
              <w:rPr>
                <w:rFonts w:ascii="宋体" w:hAnsi="宋体" w:cs="宋体"/>
              </w:rPr>
              <w:t>初基金</w:t>
            </w:r>
            <w:proofErr w:type="gramEnd"/>
            <w:r>
              <w:rPr>
                <w:rFonts w:ascii="宋体" w:hAnsi="宋体" w:cs="宋体"/>
              </w:rPr>
              <w:t>资产净值比例（％）</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300476</w:t>
            </w:r>
          </w:p>
        </w:tc>
        <w:tc>
          <w:tcPr>
            <w:tcW w:w="0" w:type="dxa"/>
          </w:tcPr>
          <w:p w:rsidR="00A06A54" w:rsidRDefault="00EF514C">
            <w:pPr>
              <w:spacing w:line="240" w:lineRule="auto"/>
              <w:jc w:val="left"/>
            </w:pPr>
            <w:proofErr w:type="gramStart"/>
            <w:r>
              <w:rPr>
                <w:rFonts w:ascii="宋体" w:hAnsi="宋体" w:cs="宋体"/>
              </w:rPr>
              <w:t>胜宏科技</w:t>
            </w:r>
            <w:proofErr w:type="gramEnd"/>
          </w:p>
        </w:tc>
        <w:tc>
          <w:tcPr>
            <w:tcW w:w="0" w:type="dxa"/>
          </w:tcPr>
          <w:p w:rsidR="00A06A54" w:rsidRDefault="00EF514C">
            <w:pPr>
              <w:spacing w:line="240" w:lineRule="auto"/>
              <w:jc w:val="right"/>
            </w:pPr>
            <w:r>
              <w:rPr>
                <w:rFonts w:ascii="宋体" w:hAnsi="宋体" w:cs="宋体"/>
              </w:rPr>
              <w:t>145,074,664.00</w:t>
            </w:r>
          </w:p>
        </w:tc>
        <w:tc>
          <w:tcPr>
            <w:tcW w:w="0" w:type="dxa"/>
          </w:tcPr>
          <w:p w:rsidR="00A06A54" w:rsidRDefault="00EF514C">
            <w:pPr>
              <w:spacing w:line="240" w:lineRule="auto"/>
              <w:jc w:val="right"/>
            </w:pPr>
            <w:r>
              <w:rPr>
                <w:rFonts w:ascii="宋体" w:hAnsi="宋体" w:cs="宋体"/>
              </w:rPr>
              <w:t>4.98</w:t>
            </w:r>
          </w:p>
        </w:tc>
      </w:tr>
      <w:tr w:rsidR="00A06A54">
        <w:tc>
          <w:tcPr>
            <w:tcW w:w="0" w:type="dxa"/>
          </w:tcPr>
          <w:p w:rsidR="00A06A54" w:rsidRDefault="00EF514C">
            <w:pPr>
              <w:spacing w:line="240" w:lineRule="auto"/>
              <w:jc w:val="center"/>
            </w:pPr>
            <w:r>
              <w:rPr>
                <w:rFonts w:ascii="宋体" w:hAnsi="宋体" w:cs="宋体"/>
              </w:rPr>
              <w:t>2</w:t>
            </w:r>
          </w:p>
        </w:tc>
        <w:tc>
          <w:tcPr>
            <w:tcW w:w="0" w:type="dxa"/>
          </w:tcPr>
          <w:p w:rsidR="00A06A54" w:rsidRDefault="00EF514C">
            <w:pPr>
              <w:spacing w:line="240" w:lineRule="auto"/>
              <w:jc w:val="left"/>
            </w:pPr>
            <w:r>
              <w:rPr>
                <w:rFonts w:ascii="宋体" w:hAnsi="宋体" w:cs="宋体"/>
              </w:rPr>
              <w:t>688041</w:t>
            </w:r>
          </w:p>
        </w:tc>
        <w:tc>
          <w:tcPr>
            <w:tcW w:w="0" w:type="dxa"/>
          </w:tcPr>
          <w:p w:rsidR="00A06A54" w:rsidRDefault="00EF514C">
            <w:pPr>
              <w:spacing w:line="240" w:lineRule="auto"/>
              <w:jc w:val="left"/>
            </w:pPr>
            <w:r>
              <w:rPr>
                <w:rFonts w:ascii="宋体" w:hAnsi="宋体" w:cs="宋体"/>
              </w:rPr>
              <w:t>海</w:t>
            </w:r>
            <w:proofErr w:type="gramStart"/>
            <w:r>
              <w:rPr>
                <w:rFonts w:ascii="宋体" w:hAnsi="宋体" w:cs="宋体"/>
              </w:rPr>
              <w:t>光信息</w:t>
            </w:r>
            <w:proofErr w:type="gramEnd"/>
          </w:p>
        </w:tc>
        <w:tc>
          <w:tcPr>
            <w:tcW w:w="0" w:type="dxa"/>
          </w:tcPr>
          <w:p w:rsidR="00A06A54" w:rsidRDefault="00EF514C">
            <w:pPr>
              <w:spacing w:line="240" w:lineRule="auto"/>
              <w:jc w:val="right"/>
            </w:pPr>
            <w:r>
              <w:rPr>
                <w:rFonts w:ascii="宋体" w:hAnsi="宋体" w:cs="宋体"/>
              </w:rPr>
              <w:t>138,974,412.45</w:t>
            </w:r>
          </w:p>
        </w:tc>
        <w:tc>
          <w:tcPr>
            <w:tcW w:w="0" w:type="dxa"/>
          </w:tcPr>
          <w:p w:rsidR="00A06A54" w:rsidRDefault="00EF514C">
            <w:pPr>
              <w:spacing w:line="240" w:lineRule="auto"/>
              <w:jc w:val="right"/>
            </w:pPr>
            <w:r>
              <w:rPr>
                <w:rFonts w:ascii="宋体" w:hAnsi="宋体" w:cs="宋体"/>
              </w:rPr>
              <w:t>4.77</w:t>
            </w:r>
          </w:p>
        </w:tc>
      </w:tr>
      <w:tr w:rsidR="00A06A54">
        <w:tc>
          <w:tcPr>
            <w:tcW w:w="0" w:type="dxa"/>
          </w:tcPr>
          <w:p w:rsidR="00A06A54" w:rsidRDefault="00EF514C">
            <w:pPr>
              <w:spacing w:line="240" w:lineRule="auto"/>
              <w:jc w:val="center"/>
            </w:pPr>
            <w:r>
              <w:rPr>
                <w:rFonts w:ascii="宋体" w:hAnsi="宋体" w:cs="宋体"/>
              </w:rPr>
              <w:t>3</w:t>
            </w:r>
          </w:p>
        </w:tc>
        <w:tc>
          <w:tcPr>
            <w:tcW w:w="0" w:type="dxa"/>
          </w:tcPr>
          <w:p w:rsidR="00A06A54" w:rsidRDefault="00EF514C">
            <w:pPr>
              <w:spacing w:line="240" w:lineRule="auto"/>
              <w:jc w:val="left"/>
            </w:pPr>
            <w:r>
              <w:rPr>
                <w:rFonts w:ascii="宋体" w:hAnsi="宋体" w:cs="宋体"/>
              </w:rPr>
              <w:t>688099</w:t>
            </w:r>
          </w:p>
        </w:tc>
        <w:tc>
          <w:tcPr>
            <w:tcW w:w="0" w:type="dxa"/>
          </w:tcPr>
          <w:p w:rsidR="00A06A54" w:rsidRDefault="00EF514C">
            <w:pPr>
              <w:spacing w:line="240" w:lineRule="auto"/>
              <w:jc w:val="left"/>
            </w:pPr>
            <w:proofErr w:type="gramStart"/>
            <w:r>
              <w:rPr>
                <w:rFonts w:ascii="宋体" w:hAnsi="宋体" w:cs="宋体"/>
              </w:rPr>
              <w:t>晶晨股份</w:t>
            </w:r>
            <w:proofErr w:type="gramEnd"/>
          </w:p>
        </w:tc>
        <w:tc>
          <w:tcPr>
            <w:tcW w:w="0" w:type="dxa"/>
          </w:tcPr>
          <w:p w:rsidR="00A06A54" w:rsidRDefault="00EF514C">
            <w:pPr>
              <w:spacing w:line="240" w:lineRule="auto"/>
              <w:jc w:val="right"/>
            </w:pPr>
            <w:r>
              <w:rPr>
                <w:rFonts w:ascii="宋体" w:hAnsi="宋体" w:cs="宋体"/>
              </w:rPr>
              <w:t>117,554,458.66</w:t>
            </w:r>
          </w:p>
        </w:tc>
        <w:tc>
          <w:tcPr>
            <w:tcW w:w="0" w:type="dxa"/>
          </w:tcPr>
          <w:p w:rsidR="00A06A54" w:rsidRDefault="00EF514C">
            <w:pPr>
              <w:spacing w:line="240" w:lineRule="auto"/>
              <w:jc w:val="right"/>
            </w:pPr>
            <w:r>
              <w:rPr>
                <w:rFonts w:ascii="宋体" w:hAnsi="宋体" w:cs="宋体"/>
              </w:rPr>
              <w:t>4.04</w:t>
            </w:r>
          </w:p>
        </w:tc>
      </w:tr>
      <w:tr w:rsidR="00A06A54">
        <w:tc>
          <w:tcPr>
            <w:tcW w:w="0" w:type="dxa"/>
          </w:tcPr>
          <w:p w:rsidR="00A06A54" w:rsidRDefault="00EF514C">
            <w:pPr>
              <w:spacing w:line="240" w:lineRule="auto"/>
              <w:jc w:val="center"/>
            </w:pPr>
            <w:r>
              <w:rPr>
                <w:rFonts w:ascii="宋体" w:hAnsi="宋体" w:cs="宋体"/>
              </w:rPr>
              <w:t>4</w:t>
            </w:r>
          </w:p>
        </w:tc>
        <w:tc>
          <w:tcPr>
            <w:tcW w:w="0" w:type="dxa"/>
          </w:tcPr>
          <w:p w:rsidR="00A06A54" w:rsidRDefault="00EF514C">
            <w:pPr>
              <w:spacing w:line="240" w:lineRule="auto"/>
              <w:jc w:val="left"/>
            </w:pPr>
            <w:r>
              <w:rPr>
                <w:rFonts w:ascii="宋体" w:hAnsi="宋体" w:cs="宋体"/>
              </w:rPr>
              <w:t>300442</w:t>
            </w:r>
          </w:p>
        </w:tc>
        <w:tc>
          <w:tcPr>
            <w:tcW w:w="0" w:type="dxa"/>
          </w:tcPr>
          <w:p w:rsidR="00A06A54" w:rsidRDefault="00EF514C">
            <w:pPr>
              <w:spacing w:line="240" w:lineRule="auto"/>
              <w:jc w:val="left"/>
            </w:pPr>
            <w:r>
              <w:rPr>
                <w:rFonts w:ascii="宋体" w:hAnsi="宋体" w:cs="宋体"/>
              </w:rPr>
              <w:t>润泽科技</w:t>
            </w:r>
          </w:p>
        </w:tc>
        <w:tc>
          <w:tcPr>
            <w:tcW w:w="0" w:type="dxa"/>
          </w:tcPr>
          <w:p w:rsidR="00A06A54" w:rsidRDefault="00EF514C">
            <w:pPr>
              <w:spacing w:line="240" w:lineRule="auto"/>
              <w:jc w:val="right"/>
            </w:pPr>
            <w:r>
              <w:rPr>
                <w:rFonts w:ascii="宋体" w:hAnsi="宋体" w:cs="宋体"/>
              </w:rPr>
              <w:t>113,947,435.17</w:t>
            </w:r>
          </w:p>
        </w:tc>
        <w:tc>
          <w:tcPr>
            <w:tcW w:w="0" w:type="dxa"/>
          </w:tcPr>
          <w:p w:rsidR="00A06A54" w:rsidRDefault="00EF514C">
            <w:pPr>
              <w:spacing w:line="240" w:lineRule="auto"/>
              <w:jc w:val="right"/>
            </w:pPr>
            <w:r>
              <w:rPr>
                <w:rFonts w:ascii="宋体" w:hAnsi="宋体" w:cs="宋体"/>
              </w:rPr>
              <w:t>3.91</w:t>
            </w:r>
          </w:p>
        </w:tc>
      </w:tr>
      <w:tr w:rsidR="00A06A54">
        <w:tc>
          <w:tcPr>
            <w:tcW w:w="0" w:type="dxa"/>
          </w:tcPr>
          <w:p w:rsidR="00A06A54" w:rsidRDefault="00EF514C">
            <w:pPr>
              <w:spacing w:line="240" w:lineRule="auto"/>
              <w:jc w:val="center"/>
            </w:pPr>
            <w:r>
              <w:rPr>
                <w:rFonts w:ascii="宋体" w:hAnsi="宋体" w:cs="宋体"/>
              </w:rPr>
              <w:t>5</w:t>
            </w:r>
          </w:p>
        </w:tc>
        <w:tc>
          <w:tcPr>
            <w:tcW w:w="0" w:type="dxa"/>
          </w:tcPr>
          <w:p w:rsidR="00A06A54" w:rsidRDefault="00EF514C">
            <w:pPr>
              <w:spacing w:line="240" w:lineRule="auto"/>
              <w:jc w:val="left"/>
            </w:pPr>
            <w:r>
              <w:rPr>
                <w:rFonts w:ascii="宋体" w:hAnsi="宋体" w:cs="宋体"/>
              </w:rPr>
              <w:t>688798</w:t>
            </w:r>
          </w:p>
        </w:tc>
        <w:tc>
          <w:tcPr>
            <w:tcW w:w="0" w:type="dxa"/>
          </w:tcPr>
          <w:p w:rsidR="00A06A54" w:rsidRDefault="00EF514C">
            <w:pPr>
              <w:spacing w:line="240" w:lineRule="auto"/>
              <w:jc w:val="left"/>
            </w:pPr>
            <w:r>
              <w:rPr>
                <w:rFonts w:ascii="宋体" w:hAnsi="宋体" w:cs="宋体"/>
              </w:rPr>
              <w:t>艾为电子</w:t>
            </w:r>
          </w:p>
        </w:tc>
        <w:tc>
          <w:tcPr>
            <w:tcW w:w="0" w:type="dxa"/>
          </w:tcPr>
          <w:p w:rsidR="00A06A54" w:rsidRDefault="00EF514C">
            <w:pPr>
              <w:spacing w:line="240" w:lineRule="auto"/>
              <w:jc w:val="right"/>
            </w:pPr>
            <w:r>
              <w:rPr>
                <w:rFonts w:ascii="宋体" w:hAnsi="宋体" w:cs="宋体"/>
              </w:rPr>
              <w:t>90,288,987.65</w:t>
            </w:r>
          </w:p>
        </w:tc>
        <w:tc>
          <w:tcPr>
            <w:tcW w:w="0" w:type="dxa"/>
          </w:tcPr>
          <w:p w:rsidR="00A06A54" w:rsidRDefault="00EF514C">
            <w:pPr>
              <w:spacing w:line="240" w:lineRule="auto"/>
              <w:jc w:val="right"/>
            </w:pPr>
            <w:r>
              <w:rPr>
                <w:rFonts w:ascii="宋体" w:hAnsi="宋体" w:cs="宋体"/>
              </w:rPr>
              <w:t>3.10</w:t>
            </w:r>
          </w:p>
        </w:tc>
      </w:tr>
      <w:tr w:rsidR="00A06A54">
        <w:tc>
          <w:tcPr>
            <w:tcW w:w="0" w:type="dxa"/>
          </w:tcPr>
          <w:p w:rsidR="00A06A54" w:rsidRDefault="00EF514C">
            <w:pPr>
              <w:spacing w:line="240" w:lineRule="auto"/>
              <w:jc w:val="center"/>
            </w:pPr>
            <w:r>
              <w:rPr>
                <w:rFonts w:ascii="宋体" w:hAnsi="宋体" w:cs="宋体"/>
              </w:rPr>
              <w:t>6</w:t>
            </w:r>
          </w:p>
        </w:tc>
        <w:tc>
          <w:tcPr>
            <w:tcW w:w="0" w:type="dxa"/>
          </w:tcPr>
          <w:p w:rsidR="00A06A54" w:rsidRDefault="00EF514C">
            <w:pPr>
              <w:spacing w:line="240" w:lineRule="auto"/>
              <w:jc w:val="left"/>
            </w:pPr>
            <w:r>
              <w:rPr>
                <w:rFonts w:ascii="宋体" w:hAnsi="宋体" w:cs="宋体"/>
              </w:rPr>
              <w:t>002916</w:t>
            </w:r>
          </w:p>
        </w:tc>
        <w:tc>
          <w:tcPr>
            <w:tcW w:w="0" w:type="dxa"/>
          </w:tcPr>
          <w:p w:rsidR="00A06A54" w:rsidRDefault="00EF514C">
            <w:pPr>
              <w:spacing w:line="240" w:lineRule="auto"/>
              <w:jc w:val="left"/>
            </w:pPr>
            <w:r>
              <w:rPr>
                <w:rFonts w:ascii="宋体" w:hAnsi="宋体" w:cs="宋体"/>
              </w:rPr>
              <w:t>深南电路</w:t>
            </w:r>
          </w:p>
        </w:tc>
        <w:tc>
          <w:tcPr>
            <w:tcW w:w="0" w:type="dxa"/>
          </w:tcPr>
          <w:p w:rsidR="00A06A54" w:rsidRDefault="00EF514C">
            <w:pPr>
              <w:spacing w:line="240" w:lineRule="auto"/>
              <w:jc w:val="right"/>
            </w:pPr>
            <w:r>
              <w:rPr>
                <w:rFonts w:ascii="宋体" w:hAnsi="宋体" w:cs="宋体"/>
              </w:rPr>
              <w:t>87,064,360.11</w:t>
            </w:r>
          </w:p>
        </w:tc>
        <w:tc>
          <w:tcPr>
            <w:tcW w:w="0" w:type="dxa"/>
          </w:tcPr>
          <w:p w:rsidR="00A06A54" w:rsidRDefault="00EF514C">
            <w:pPr>
              <w:spacing w:line="240" w:lineRule="auto"/>
              <w:jc w:val="right"/>
            </w:pPr>
            <w:r>
              <w:rPr>
                <w:rFonts w:ascii="宋体" w:hAnsi="宋体" w:cs="宋体"/>
              </w:rPr>
              <w:t>2.99</w:t>
            </w:r>
          </w:p>
        </w:tc>
      </w:tr>
      <w:tr w:rsidR="00A06A54">
        <w:tc>
          <w:tcPr>
            <w:tcW w:w="0" w:type="dxa"/>
          </w:tcPr>
          <w:p w:rsidR="00A06A54" w:rsidRDefault="00EF514C">
            <w:pPr>
              <w:spacing w:line="240" w:lineRule="auto"/>
              <w:jc w:val="center"/>
            </w:pPr>
            <w:r>
              <w:rPr>
                <w:rFonts w:ascii="宋体" w:hAnsi="宋体" w:cs="宋体"/>
              </w:rPr>
              <w:t>7</w:t>
            </w:r>
          </w:p>
        </w:tc>
        <w:tc>
          <w:tcPr>
            <w:tcW w:w="0" w:type="dxa"/>
          </w:tcPr>
          <w:p w:rsidR="00A06A54" w:rsidRDefault="00EF514C">
            <w:pPr>
              <w:spacing w:line="240" w:lineRule="auto"/>
              <w:jc w:val="left"/>
            </w:pPr>
            <w:r>
              <w:rPr>
                <w:rFonts w:ascii="宋体" w:hAnsi="宋体" w:cs="宋体"/>
              </w:rPr>
              <w:t>300383</w:t>
            </w:r>
          </w:p>
        </w:tc>
        <w:tc>
          <w:tcPr>
            <w:tcW w:w="0" w:type="dxa"/>
          </w:tcPr>
          <w:p w:rsidR="00A06A54" w:rsidRDefault="00EF514C">
            <w:pPr>
              <w:spacing w:line="240" w:lineRule="auto"/>
              <w:jc w:val="left"/>
            </w:pPr>
            <w:r>
              <w:rPr>
                <w:rFonts w:ascii="宋体" w:hAnsi="宋体" w:cs="宋体"/>
              </w:rPr>
              <w:t>光环新网</w:t>
            </w:r>
          </w:p>
        </w:tc>
        <w:tc>
          <w:tcPr>
            <w:tcW w:w="0" w:type="dxa"/>
          </w:tcPr>
          <w:p w:rsidR="00A06A54" w:rsidRDefault="00EF514C">
            <w:pPr>
              <w:spacing w:line="240" w:lineRule="auto"/>
              <w:jc w:val="right"/>
            </w:pPr>
            <w:r>
              <w:rPr>
                <w:rFonts w:ascii="宋体" w:hAnsi="宋体" w:cs="宋体"/>
              </w:rPr>
              <w:t>82,432,985.45</w:t>
            </w:r>
          </w:p>
        </w:tc>
        <w:tc>
          <w:tcPr>
            <w:tcW w:w="0" w:type="dxa"/>
          </w:tcPr>
          <w:p w:rsidR="00A06A54" w:rsidRDefault="00EF514C">
            <w:pPr>
              <w:spacing w:line="240" w:lineRule="auto"/>
              <w:jc w:val="right"/>
            </w:pPr>
            <w:r>
              <w:rPr>
                <w:rFonts w:ascii="宋体" w:hAnsi="宋体" w:cs="宋体"/>
              </w:rPr>
              <w:t>2.83</w:t>
            </w:r>
          </w:p>
        </w:tc>
      </w:tr>
      <w:tr w:rsidR="00A06A54">
        <w:tc>
          <w:tcPr>
            <w:tcW w:w="0" w:type="dxa"/>
          </w:tcPr>
          <w:p w:rsidR="00A06A54" w:rsidRDefault="00EF514C">
            <w:pPr>
              <w:spacing w:line="240" w:lineRule="auto"/>
              <w:jc w:val="center"/>
            </w:pPr>
            <w:r>
              <w:rPr>
                <w:rFonts w:ascii="宋体" w:hAnsi="宋体" w:cs="宋体"/>
              </w:rPr>
              <w:t>8</w:t>
            </w:r>
          </w:p>
        </w:tc>
        <w:tc>
          <w:tcPr>
            <w:tcW w:w="0" w:type="dxa"/>
          </w:tcPr>
          <w:p w:rsidR="00A06A54" w:rsidRDefault="00EF514C">
            <w:pPr>
              <w:spacing w:line="240" w:lineRule="auto"/>
              <w:jc w:val="left"/>
            </w:pPr>
            <w:r>
              <w:rPr>
                <w:rFonts w:ascii="宋体" w:hAnsi="宋体" w:cs="宋体"/>
              </w:rPr>
              <w:t>300567</w:t>
            </w:r>
          </w:p>
        </w:tc>
        <w:tc>
          <w:tcPr>
            <w:tcW w:w="0" w:type="dxa"/>
          </w:tcPr>
          <w:p w:rsidR="00A06A54" w:rsidRDefault="00EF514C">
            <w:pPr>
              <w:spacing w:line="240" w:lineRule="auto"/>
              <w:jc w:val="left"/>
            </w:pPr>
            <w:r>
              <w:rPr>
                <w:rFonts w:ascii="宋体" w:hAnsi="宋体" w:cs="宋体"/>
              </w:rPr>
              <w:t>精测电子</w:t>
            </w:r>
          </w:p>
        </w:tc>
        <w:tc>
          <w:tcPr>
            <w:tcW w:w="0" w:type="dxa"/>
          </w:tcPr>
          <w:p w:rsidR="00A06A54" w:rsidRDefault="00EF514C">
            <w:pPr>
              <w:spacing w:line="240" w:lineRule="auto"/>
              <w:jc w:val="right"/>
            </w:pPr>
            <w:r>
              <w:rPr>
                <w:rFonts w:ascii="宋体" w:hAnsi="宋体" w:cs="宋体"/>
              </w:rPr>
              <w:t>70,357,384.00</w:t>
            </w:r>
          </w:p>
        </w:tc>
        <w:tc>
          <w:tcPr>
            <w:tcW w:w="0" w:type="dxa"/>
          </w:tcPr>
          <w:p w:rsidR="00A06A54" w:rsidRDefault="00EF514C">
            <w:pPr>
              <w:spacing w:line="240" w:lineRule="auto"/>
              <w:jc w:val="right"/>
            </w:pPr>
            <w:r>
              <w:rPr>
                <w:rFonts w:ascii="宋体" w:hAnsi="宋体" w:cs="宋体"/>
              </w:rPr>
              <w:t>2.42</w:t>
            </w:r>
          </w:p>
        </w:tc>
      </w:tr>
      <w:tr w:rsidR="00A06A54">
        <w:tc>
          <w:tcPr>
            <w:tcW w:w="0" w:type="dxa"/>
          </w:tcPr>
          <w:p w:rsidR="00A06A54" w:rsidRDefault="00EF514C">
            <w:pPr>
              <w:spacing w:line="240" w:lineRule="auto"/>
              <w:jc w:val="center"/>
            </w:pPr>
            <w:r>
              <w:rPr>
                <w:rFonts w:ascii="宋体" w:hAnsi="宋体" w:cs="宋体"/>
              </w:rPr>
              <w:t>9</w:t>
            </w:r>
          </w:p>
        </w:tc>
        <w:tc>
          <w:tcPr>
            <w:tcW w:w="0" w:type="dxa"/>
          </w:tcPr>
          <w:p w:rsidR="00A06A54" w:rsidRDefault="00EF514C">
            <w:pPr>
              <w:spacing w:line="240" w:lineRule="auto"/>
              <w:jc w:val="left"/>
            </w:pPr>
            <w:r>
              <w:rPr>
                <w:rFonts w:ascii="宋体" w:hAnsi="宋体" w:cs="宋体"/>
              </w:rPr>
              <w:t>000977</w:t>
            </w:r>
          </w:p>
        </w:tc>
        <w:tc>
          <w:tcPr>
            <w:tcW w:w="0" w:type="dxa"/>
          </w:tcPr>
          <w:p w:rsidR="00A06A54" w:rsidRDefault="00EF514C">
            <w:pPr>
              <w:spacing w:line="240" w:lineRule="auto"/>
              <w:jc w:val="left"/>
            </w:pPr>
            <w:r>
              <w:rPr>
                <w:rFonts w:ascii="宋体" w:hAnsi="宋体" w:cs="宋体"/>
              </w:rPr>
              <w:t>浪潮信息</w:t>
            </w:r>
          </w:p>
        </w:tc>
        <w:tc>
          <w:tcPr>
            <w:tcW w:w="0" w:type="dxa"/>
          </w:tcPr>
          <w:p w:rsidR="00A06A54" w:rsidRDefault="00EF514C">
            <w:pPr>
              <w:spacing w:line="240" w:lineRule="auto"/>
              <w:jc w:val="right"/>
            </w:pPr>
            <w:r>
              <w:rPr>
                <w:rFonts w:ascii="宋体" w:hAnsi="宋体" w:cs="宋体"/>
              </w:rPr>
              <w:t>65,983,665.24</w:t>
            </w:r>
          </w:p>
        </w:tc>
        <w:tc>
          <w:tcPr>
            <w:tcW w:w="0" w:type="dxa"/>
          </w:tcPr>
          <w:p w:rsidR="00A06A54" w:rsidRDefault="00EF514C">
            <w:pPr>
              <w:spacing w:line="240" w:lineRule="auto"/>
              <w:jc w:val="right"/>
            </w:pPr>
            <w:r>
              <w:rPr>
                <w:rFonts w:ascii="宋体" w:hAnsi="宋体" w:cs="宋体"/>
              </w:rPr>
              <w:t>2.27</w:t>
            </w:r>
          </w:p>
        </w:tc>
      </w:tr>
      <w:tr w:rsidR="00A06A54">
        <w:tc>
          <w:tcPr>
            <w:tcW w:w="0" w:type="dxa"/>
          </w:tcPr>
          <w:p w:rsidR="00A06A54" w:rsidRDefault="00EF514C">
            <w:pPr>
              <w:spacing w:line="240" w:lineRule="auto"/>
              <w:jc w:val="center"/>
            </w:pPr>
            <w:r>
              <w:rPr>
                <w:rFonts w:ascii="宋体" w:hAnsi="宋体" w:cs="宋体"/>
              </w:rPr>
              <w:t>10</w:t>
            </w:r>
          </w:p>
        </w:tc>
        <w:tc>
          <w:tcPr>
            <w:tcW w:w="0" w:type="dxa"/>
          </w:tcPr>
          <w:p w:rsidR="00A06A54" w:rsidRDefault="00EF514C">
            <w:pPr>
              <w:spacing w:line="240" w:lineRule="auto"/>
              <w:jc w:val="left"/>
            </w:pPr>
            <w:r>
              <w:rPr>
                <w:rFonts w:ascii="宋体" w:hAnsi="宋体" w:cs="宋体"/>
              </w:rPr>
              <w:t>000063</w:t>
            </w:r>
          </w:p>
        </w:tc>
        <w:tc>
          <w:tcPr>
            <w:tcW w:w="0" w:type="dxa"/>
          </w:tcPr>
          <w:p w:rsidR="00A06A54" w:rsidRDefault="00EF514C">
            <w:pPr>
              <w:spacing w:line="240" w:lineRule="auto"/>
              <w:jc w:val="left"/>
            </w:pPr>
            <w:r>
              <w:rPr>
                <w:rFonts w:ascii="宋体" w:hAnsi="宋体" w:cs="宋体"/>
              </w:rPr>
              <w:t>中兴通讯</w:t>
            </w:r>
          </w:p>
        </w:tc>
        <w:tc>
          <w:tcPr>
            <w:tcW w:w="0" w:type="dxa"/>
          </w:tcPr>
          <w:p w:rsidR="00A06A54" w:rsidRDefault="00EF514C">
            <w:pPr>
              <w:spacing w:line="240" w:lineRule="auto"/>
              <w:jc w:val="right"/>
            </w:pPr>
            <w:r>
              <w:rPr>
                <w:rFonts w:ascii="宋体" w:hAnsi="宋体" w:cs="宋体"/>
              </w:rPr>
              <w:t>64,451,219.00</w:t>
            </w:r>
          </w:p>
        </w:tc>
        <w:tc>
          <w:tcPr>
            <w:tcW w:w="0" w:type="dxa"/>
          </w:tcPr>
          <w:p w:rsidR="00A06A54" w:rsidRDefault="00EF514C">
            <w:pPr>
              <w:spacing w:line="240" w:lineRule="auto"/>
              <w:jc w:val="right"/>
            </w:pPr>
            <w:r>
              <w:rPr>
                <w:rFonts w:ascii="宋体" w:hAnsi="宋体" w:cs="宋体"/>
              </w:rPr>
              <w:t>2.21</w:t>
            </w:r>
          </w:p>
        </w:tc>
      </w:tr>
      <w:tr w:rsidR="00A06A54">
        <w:tc>
          <w:tcPr>
            <w:tcW w:w="0" w:type="dxa"/>
          </w:tcPr>
          <w:p w:rsidR="00A06A54" w:rsidRDefault="00EF514C">
            <w:pPr>
              <w:spacing w:line="240" w:lineRule="auto"/>
              <w:jc w:val="center"/>
            </w:pPr>
            <w:r>
              <w:rPr>
                <w:rFonts w:ascii="宋体" w:hAnsi="宋体" w:cs="宋体"/>
              </w:rPr>
              <w:t>11</w:t>
            </w:r>
          </w:p>
        </w:tc>
        <w:tc>
          <w:tcPr>
            <w:tcW w:w="0" w:type="dxa"/>
          </w:tcPr>
          <w:p w:rsidR="00A06A54" w:rsidRDefault="00EF514C">
            <w:pPr>
              <w:spacing w:line="240" w:lineRule="auto"/>
              <w:jc w:val="left"/>
            </w:pPr>
            <w:r>
              <w:rPr>
                <w:rFonts w:ascii="宋体" w:hAnsi="宋体" w:cs="宋体"/>
              </w:rPr>
              <w:t>002130</w:t>
            </w:r>
          </w:p>
        </w:tc>
        <w:tc>
          <w:tcPr>
            <w:tcW w:w="0" w:type="dxa"/>
          </w:tcPr>
          <w:p w:rsidR="00A06A54" w:rsidRDefault="00EF514C">
            <w:pPr>
              <w:spacing w:line="240" w:lineRule="auto"/>
              <w:jc w:val="left"/>
            </w:pPr>
            <w:r>
              <w:rPr>
                <w:rFonts w:ascii="宋体" w:hAnsi="宋体" w:cs="宋体"/>
              </w:rPr>
              <w:t>沃</w:t>
            </w:r>
            <w:proofErr w:type="gramStart"/>
            <w:r>
              <w:rPr>
                <w:rFonts w:ascii="宋体" w:hAnsi="宋体" w:cs="宋体"/>
              </w:rPr>
              <w:t>尔核材</w:t>
            </w:r>
            <w:proofErr w:type="gramEnd"/>
          </w:p>
        </w:tc>
        <w:tc>
          <w:tcPr>
            <w:tcW w:w="0" w:type="dxa"/>
          </w:tcPr>
          <w:p w:rsidR="00A06A54" w:rsidRDefault="00EF514C">
            <w:pPr>
              <w:spacing w:line="240" w:lineRule="auto"/>
              <w:jc w:val="right"/>
            </w:pPr>
            <w:r>
              <w:rPr>
                <w:rFonts w:ascii="宋体" w:hAnsi="宋体" w:cs="宋体"/>
              </w:rPr>
              <w:t>58,059,759.00</w:t>
            </w:r>
          </w:p>
        </w:tc>
        <w:tc>
          <w:tcPr>
            <w:tcW w:w="0" w:type="dxa"/>
          </w:tcPr>
          <w:p w:rsidR="00A06A54" w:rsidRDefault="00EF514C">
            <w:pPr>
              <w:spacing w:line="240" w:lineRule="auto"/>
              <w:jc w:val="right"/>
            </w:pPr>
            <w:r>
              <w:rPr>
                <w:rFonts w:ascii="宋体" w:hAnsi="宋体" w:cs="宋体"/>
              </w:rPr>
              <w:t>1.99</w:t>
            </w:r>
          </w:p>
        </w:tc>
      </w:tr>
      <w:tr w:rsidR="00A06A54">
        <w:tc>
          <w:tcPr>
            <w:tcW w:w="0" w:type="dxa"/>
          </w:tcPr>
          <w:p w:rsidR="00A06A54" w:rsidRDefault="00EF514C">
            <w:pPr>
              <w:spacing w:line="240" w:lineRule="auto"/>
              <w:jc w:val="center"/>
            </w:pPr>
            <w:r>
              <w:rPr>
                <w:rFonts w:ascii="宋体" w:hAnsi="宋体" w:cs="宋体"/>
              </w:rPr>
              <w:t>12</w:t>
            </w:r>
          </w:p>
        </w:tc>
        <w:tc>
          <w:tcPr>
            <w:tcW w:w="0" w:type="dxa"/>
          </w:tcPr>
          <w:p w:rsidR="00A06A54" w:rsidRDefault="00EF514C">
            <w:pPr>
              <w:spacing w:line="240" w:lineRule="auto"/>
              <w:jc w:val="left"/>
            </w:pPr>
            <w:r>
              <w:rPr>
                <w:rFonts w:ascii="宋体" w:hAnsi="宋体" w:cs="宋体"/>
              </w:rPr>
              <w:t>688256</w:t>
            </w:r>
          </w:p>
        </w:tc>
        <w:tc>
          <w:tcPr>
            <w:tcW w:w="0" w:type="dxa"/>
          </w:tcPr>
          <w:p w:rsidR="00A06A54" w:rsidRDefault="00EF514C">
            <w:pPr>
              <w:spacing w:line="240" w:lineRule="auto"/>
              <w:jc w:val="left"/>
            </w:pPr>
            <w:r>
              <w:rPr>
                <w:rFonts w:ascii="宋体" w:hAnsi="宋体" w:cs="宋体"/>
              </w:rPr>
              <w:t>寒武纪</w:t>
            </w:r>
          </w:p>
        </w:tc>
        <w:tc>
          <w:tcPr>
            <w:tcW w:w="0" w:type="dxa"/>
          </w:tcPr>
          <w:p w:rsidR="00A06A54" w:rsidRDefault="00EF514C">
            <w:pPr>
              <w:spacing w:line="240" w:lineRule="auto"/>
              <w:jc w:val="right"/>
            </w:pPr>
            <w:r>
              <w:rPr>
                <w:rFonts w:ascii="宋体" w:hAnsi="宋体" w:cs="宋体"/>
              </w:rPr>
              <w:t>55,115,391.04</w:t>
            </w:r>
          </w:p>
        </w:tc>
        <w:tc>
          <w:tcPr>
            <w:tcW w:w="0" w:type="dxa"/>
          </w:tcPr>
          <w:p w:rsidR="00A06A54" w:rsidRDefault="00EF514C">
            <w:pPr>
              <w:spacing w:line="240" w:lineRule="auto"/>
              <w:jc w:val="right"/>
            </w:pPr>
            <w:r>
              <w:rPr>
                <w:rFonts w:ascii="宋体" w:hAnsi="宋体" w:cs="宋体"/>
              </w:rPr>
              <w:t>1.89</w:t>
            </w:r>
          </w:p>
        </w:tc>
      </w:tr>
      <w:tr w:rsidR="00A06A54">
        <w:tc>
          <w:tcPr>
            <w:tcW w:w="0" w:type="dxa"/>
          </w:tcPr>
          <w:p w:rsidR="00A06A54" w:rsidRDefault="00EF514C">
            <w:pPr>
              <w:spacing w:line="240" w:lineRule="auto"/>
              <w:jc w:val="center"/>
            </w:pPr>
            <w:r>
              <w:rPr>
                <w:rFonts w:ascii="宋体" w:hAnsi="宋体" w:cs="宋体"/>
              </w:rPr>
              <w:t>13</w:t>
            </w:r>
          </w:p>
        </w:tc>
        <w:tc>
          <w:tcPr>
            <w:tcW w:w="0" w:type="dxa"/>
          </w:tcPr>
          <w:p w:rsidR="00A06A54" w:rsidRDefault="00EF514C">
            <w:pPr>
              <w:spacing w:line="240" w:lineRule="auto"/>
              <w:jc w:val="left"/>
            </w:pPr>
            <w:r>
              <w:rPr>
                <w:rFonts w:ascii="宋体" w:hAnsi="宋体" w:cs="宋体"/>
              </w:rPr>
              <w:t>300308</w:t>
            </w:r>
          </w:p>
        </w:tc>
        <w:tc>
          <w:tcPr>
            <w:tcW w:w="0" w:type="dxa"/>
          </w:tcPr>
          <w:p w:rsidR="00A06A54" w:rsidRDefault="00EF514C">
            <w:pPr>
              <w:spacing w:line="240" w:lineRule="auto"/>
              <w:jc w:val="left"/>
            </w:pPr>
            <w:r>
              <w:rPr>
                <w:rFonts w:ascii="宋体" w:hAnsi="宋体" w:cs="宋体"/>
              </w:rPr>
              <w:t>中</w:t>
            </w:r>
            <w:proofErr w:type="gramStart"/>
            <w:r>
              <w:rPr>
                <w:rFonts w:ascii="宋体" w:hAnsi="宋体" w:cs="宋体"/>
              </w:rPr>
              <w:t>际旭创</w:t>
            </w:r>
            <w:proofErr w:type="gramEnd"/>
          </w:p>
        </w:tc>
        <w:tc>
          <w:tcPr>
            <w:tcW w:w="0" w:type="dxa"/>
          </w:tcPr>
          <w:p w:rsidR="00A06A54" w:rsidRDefault="00EF514C">
            <w:pPr>
              <w:spacing w:line="240" w:lineRule="auto"/>
              <w:jc w:val="right"/>
            </w:pPr>
            <w:r>
              <w:rPr>
                <w:rFonts w:ascii="宋体" w:hAnsi="宋体" w:cs="宋体"/>
              </w:rPr>
              <w:t>53,677,214.49</w:t>
            </w:r>
          </w:p>
        </w:tc>
        <w:tc>
          <w:tcPr>
            <w:tcW w:w="0" w:type="dxa"/>
          </w:tcPr>
          <w:p w:rsidR="00A06A54" w:rsidRDefault="00EF514C">
            <w:pPr>
              <w:spacing w:line="240" w:lineRule="auto"/>
              <w:jc w:val="right"/>
            </w:pPr>
            <w:r>
              <w:rPr>
                <w:rFonts w:ascii="宋体" w:hAnsi="宋体" w:cs="宋体"/>
              </w:rPr>
              <w:t>1.84</w:t>
            </w:r>
          </w:p>
        </w:tc>
      </w:tr>
      <w:tr w:rsidR="00A06A54">
        <w:tc>
          <w:tcPr>
            <w:tcW w:w="0" w:type="dxa"/>
          </w:tcPr>
          <w:p w:rsidR="00A06A54" w:rsidRDefault="00EF514C">
            <w:pPr>
              <w:spacing w:line="240" w:lineRule="auto"/>
              <w:jc w:val="center"/>
            </w:pPr>
            <w:r>
              <w:rPr>
                <w:rFonts w:ascii="宋体" w:hAnsi="宋体" w:cs="宋体"/>
              </w:rPr>
              <w:t>14</w:t>
            </w:r>
          </w:p>
        </w:tc>
        <w:tc>
          <w:tcPr>
            <w:tcW w:w="0" w:type="dxa"/>
          </w:tcPr>
          <w:p w:rsidR="00A06A54" w:rsidRDefault="00EF514C">
            <w:pPr>
              <w:spacing w:line="240" w:lineRule="auto"/>
              <w:jc w:val="left"/>
            </w:pPr>
            <w:r>
              <w:rPr>
                <w:rFonts w:ascii="宋体" w:hAnsi="宋体" w:cs="宋体"/>
              </w:rPr>
              <w:t>002371</w:t>
            </w:r>
          </w:p>
        </w:tc>
        <w:tc>
          <w:tcPr>
            <w:tcW w:w="0" w:type="dxa"/>
          </w:tcPr>
          <w:p w:rsidR="00A06A54" w:rsidRDefault="00EF514C">
            <w:pPr>
              <w:spacing w:line="240" w:lineRule="auto"/>
              <w:jc w:val="left"/>
            </w:pPr>
            <w:r>
              <w:rPr>
                <w:rFonts w:ascii="宋体" w:hAnsi="宋体" w:cs="宋体"/>
              </w:rPr>
              <w:t>北方华创</w:t>
            </w:r>
          </w:p>
        </w:tc>
        <w:tc>
          <w:tcPr>
            <w:tcW w:w="0" w:type="dxa"/>
          </w:tcPr>
          <w:p w:rsidR="00A06A54" w:rsidRDefault="00EF514C">
            <w:pPr>
              <w:spacing w:line="240" w:lineRule="auto"/>
              <w:jc w:val="right"/>
            </w:pPr>
            <w:r>
              <w:rPr>
                <w:rFonts w:ascii="宋体" w:hAnsi="宋体" w:cs="宋体"/>
              </w:rPr>
              <w:t>44,846,002.00</w:t>
            </w:r>
          </w:p>
        </w:tc>
        <w:tc>
          <w:tcPr>
            <w:tcW w:w="0" w:type="dxa"/>
          </w:tcPr>
          <w:p w:rsidR="00A06A54" w:rsidRDefault="00EF514C">
            <w:pPr>
              <w:spacing w:line="240" w:lineRule="auto"/>
              <w:jc w:val="right"/>
            </w:pPr>
            <w:r>
              <w:rPr>
                <w:rFonts w:ascii="宋体" w:hAnsi="宋体" w:cs="宋体"/>
              </w:rPr>
              <w:t>1.54</w:t>
            </w:r>
          </w:p>
        </w:tc>
      </w:tr>
      <w:tr w:rsidR="00A06A54">
        <w:tc>
          <w:tcPr>
            <w:tcW w:w="0" w:type="dxa"/>
          </w:tcPr>
          <w:p w:rsidR="00A06A54" w:rsidRDefault="00EF514C">
            <w:pPr>
              <w:spacing w:line="240" w:lineRule="auto"/>
              <w:jc w:val="center"/>
            </w:pPr>
            <w:r>
              <w:rPr>
                <w:rFonts w:ascii="宋体" w:hAnsi="宋体" w:cs="宋体"/>
              </w:rPr>
              <w:t>15</w:t>
            </w:r>
          </w:p>
        </w:tc>
        <w:tc>
          <w:tcPr>
            <w:tcW w:w="0" w:type="dxa"/>
          </w:tcPr>
          <w:p w:rsidR="00A06A54" w:rsidRDefault="00EF514C">
            <w:pPr>
              <w:spacing w:line="240" w:lineRule="auto"/>
              <w:jc w:val="left"/>
            </w:pPr>
            <w:r>
              <w:rPr>
                <w:rFonts w:ascii="宋体" w:hAnsi="宋体" w:cs="宋体"/>
              </w:rPr>
              <w:t>000938</w:t>
            </w:r>
          </w:p>
        </w:tc>
        <w:tc>
          <w:tcPr>
            <w:tcW w:w="0" w:type="dxa"/>
          </w:tcPr>
          <w:p w:rsidR="00A06A54" w:rsidRDefault="00EF514C">
            <w:pPr>
              <w:spacing w:line="240" w:lineRule="auto"/>
              <w:jc w:val="left"/>
            </w:pPr>
            <w:r>
              <w:rPr>
                <w:rFonts w:ascii="宋体" w:hAnsi="宋体" w:cs="宋体"/>
              </w:rPr>
              <w:t>紫光股份</w:t>
            </w:r>
          </w:p>
        </w:tc>
        <w:tc>
          <w:tcPr>
            <w:tcW w:w="0" w:type="dxa"/>
          </w:tcPr>
          <w:p w:rsidR="00A06A54" w:rsidRDefault="00EF514C">
            <w:pPr>
              <w:spacing w:line="240" w:lineRule="auto"/>
              <w:jc w:val="right"/>
            </w:pPr>
            <w:r>
              <w:rPr>
                <w:rFonts w:ascii="宋体" w:hAnsi="宋体" w:cs="宋体"/>
              </w:rPr>
              <w:t>39,154,203.00</w:t>
            </w:r>
          </w:p>
        </w:tc>
        <w:tc>
          <w:tcPr>
            <w:tcW w:w="0" w:type="dxa"/>
          </w:tcPr>
          <w:p w:rsidR="00A06A54" w:rsidRDefault="00EF514C">
            <w:pPr>
              <w:spacing w:line="240" w:lineRule="auto"/>
              <w:jc w:val="right"/>
            </w:pPr>
            <w:r>
              <w:rPr>
                <w:rFonts w:ascii="宋体" w:hAnsi="宋体" w:cs="宋体"/>
              </w:rPr>
              <w:t>1.34</w:t>
            </w:r>
          </w:p>
        </w:tc>
      </w:tr>
      <w:tr w:rsidR="00A06A54">
        <w:tc>
          <w:tcPr>
            <w:tcW w:w="0" w:type="dxa"/>
          </w:tcPr>
          <w:p w:rsidR="00A06A54" w:rsidRDefault="00EF514C">
            <w:pPr>
              <w:spacing w:line="240" w:lineRule="auto"/>
              <w:jc w:val="center"/>
            </w:pPr>
            <w:r>
              <w:rPr>
                <w:rFonts w:ascii="宋体" w:hAnsi="宋体" w:cs="宋体"/>
              </w:rPr>
              <w:t>16</w:t>
            </w:r>
          </w:p>
        </w:tc>
        <w:tc>
          <w:tcPr>
            <w:tcW w:w="0" w:type="dxa"/>
          </w:tcPr>
          <w:p w:rsidR="00A06A54" w:rsidRDefault="00EF514C">
            <w:pPr>
              <w:spacing w:line="240" w:lineRule="auto"/>
              <w:jc w:val="left"/>
            </w:pPr>
            <w:r>
              <w:rPr>
                <w:rFonts w:ascii="宋体" w:hAnsi="宋体" w:cs="宋体"/>
              </w:rPr>
              <w:t>688037</w:t>
            </w:r>
          </w:p>
        </w:tc>
        <w:tc>
          <w:tcPr>
            <w:tcW w:w="0" w:type="dxa"/>
          </w:tcPr>
          <w:p w:rsidR="00A06A54" w:rsidRDefault="00EF514C">
            <w:pPr>
              <w:spacing w:line="240" w:lineRule="auto"/>
              <w:jc w:val="left"/>
            </w:pPr>
            <w:proofErr w:type="gramStart"/>
            <w:r>
              <w:rPr>
                <w:rFonts w:ascii="宋体" w:hAnsi="宋体" w:cs="宋体"/>
              </w:rPr>
              <w:t>芯源微</w:t>
            </w:r>
            <w:proofErr w:type="gramEnd"/>
          </w:p>
        </w:tc>
        <w:tc>
          <w:tcPr>
            <w:tcW w:w="0" w:type="dxa"/>
          </w:tcPr>
          <w:p w:rsidR="00A06A54" w:rsidRDefault="00EF514C">
            <w:pPr>
              <w:spacing w:line="240" w:lineRule="auto"/>
              <w:jc w:val="right"/>
            </w:pPr>
            <w:r>
              <w:rPr>
                <w:rFonts w:ascii="宋体" w:hAnsi="宋体" w:cs="宋体"/>
              </w:rPr>
              <w:t>37,855,546.62</w:t>
            </w:r>
          </w:p>
        </w:tc>
        <w:tc>
          <w:tcPr>
            <w:tcW w:w="0" w:type="dxa"/>
          </w:tcPr>
          <w:p w:rsidR="00A06A54" w:rsidRDefault="00EF514C">
            <w:pPr>
              <w:spacing w:line="240" w:lineRule="auto"/>
              <w:jc w:val="right"/>
            </w:pPr>
            <w:r>
              <w:rPr>
                <w:rFonts w:ascii="宋体" w:hAnsi="宋体" w:cs="宋体"/>
              </w:rPr>
              <w:t>1.30</w:t>
            </w:r>
          </w:p>
        </w:tc>
      </w:tr>
      <w:tr w:rsidR="00A06A54">
        <w:tc>
          <w:tcPr>
            <w:tcW w:w="0" w:type="dxa"/>
          </w:tcPr>
          <w:p w:rsidR="00A06A54" w:rsidRDefault="00EF514C">
            <w:pPr>
              <w:spacing w:line="240" w:lineRule="auto"/>
              <w:jc w:val="center"/>
            </w:pPr>
            <w:r>
              <w:rPr>
                <w:rFonts w:ascii="宋体" w:hAnsi="宋体" w:cs="宋体"/>
              </w:rPr>
              <w:lastRenderedPageBreak/>
              <w:t>17</w:t>
            </w:r>
          </w:p>
        </w:tc>
        <w:tc>
          <w:tcPr>
            <w:tcW w:w="0" w:type="dxa"/>
          </w:tcPr>
          <w:p w:rsidR="00A06A54" w:rsidRDefault="00EF514C">
            <w:pPr>
              <w:spacing w:line="240" w:lineRule="auto"/>
              <w:jc w:val="left"/>
            </w:pPr>
            <w:r>
              <w:rPr>
                <w:rFonts w:ascii="宋体" w:hAnsi="宋体" w:cs="宋体"/>
              </w:rPr>
              <w:t>300548</w:t>
            </w:r>
          </w:p>
        </w:tc>
        <w:tc>
          <w:tcPr>
            <w:tcW w:w="0" w:type="dxa"/>
          </w:tcPr>
          <w:p w:rsidR="00A06A54" w:rsidRDefault="00EF514C">
            <w:pPr>
              <w:spacing w:line="240" w:lineRule="auto"/>
              <w:jc w:val="left"/>
            </w:pPr>
            <w:proofErr w:type="gramStart"/>
            <w:r>
              <w:rPr>
                <w:rFonts w:ascii="宋体" w:hAnsi="宋体" w:cs="宋体"/>
              </w:rPr>
              <w:t>长芯博创</w:t>
            </w:r>
            <w:proofErr w:type="gramEnd"/>
          </w:p>
        </w:tc>
        <w:tc>
          <w:tcPr>
            <w:tcW w:w="0" w:type="dxa"/>
          </w:tcPr>
          <w:p w:rsidR="00A06A54" w:rsidRDefault="00EF514C">
            <w:pPr>
              <w:spacing w:line="240" w:lineRule="auto"/>
              <w:jc w:val="right"/>
            </w:pPr>
            <w:r>
              <w:rPr>
                <w:rFonts w:ascii="宋体" w:hAnsi="宋体" w:cs="宋体"/>
              </w:rPr>
              <w:t>37,040,883.30</w:t>
            </w:r>
          </w:p>
        </w:tc>
        <w:tc>
          <w:tcPr>
            <w:tcW w:w="0" w:type="dxa"/>
          </w:tcPr>
          <w:p w:rsidR="00A06A54" w:rsidRDefault="00EF514C">
            <w:pPr>
              <w:spacing w:line="240" w:lineRule="auto"/>
              <w:jc w:val="right"/>
            </w:pPr>
            <w:r>
              <w:rPr>
                <w:rFonts w:ascii="宋体" w:hAnsi="宋体" w:cs="宋体"/>
              </w:rPr>
              <w:t>1.27</w:t>
            </w:r>
          </w:p>
        </w:tc>
      </w:tr>
      <w:tr w:rsidR="00A06A54">
        <w:tc>
          <w:tcPr>
            <w:tcW w:w="0" w:type="dxa"/>
          </w:tcPr>
          <w:p w:rsidR="00A06A54" w:rsidRDefault="00EF514C">
            <w:pPr>
              <w:spacing w:line="240" w:lineRule="auto"/>
              <w:jc w:val="center"/>
            </w:pPr>
            <w:r>
              <w:rPr>
                <w:rFonts w:ascii="宋体" w:hAnsi="宋体" w:cs="宋体"/>
              </w:rPr>
              <w:t>18</w:t>
            </w:r>
          </w:p>
        </w:tc>
        <w:tc>
          <w:tcPr>
            <w:tcW w:w="0" w:type="dxa"/>
          </w:tcPr>
          <w:p w:rsidR="00A06A54" w:rsidRDefault="00EF514C">
            <w:pPr>
              <w:spacing w:line="240" w:lineRule="auto"/>
              <w:jc w:val="left"/>
            </w:pPr>
            <w:r>
              <w:rPr>
                <w:rFonts w:ascii="宋体" w:hAnsi="宋体" w:cs="宋体"/>
              </w:rPr>
              <w:t>000988</w:t>
            </w:r>
          </w:p>
        </w:tc>
        <w:tc>
          <w:tcPr>
            <w:tcW w:w="0" w:type="dxa"/>
          </w:tcPr>
          <w:p w:rsidR="00A06A54" w:rsidRDefault="00EF514C">
            <w:pPr>
              <w:spacing w:line="240" w:lineRule="auto"/>
              <w:jc w:val="left"/>
            </w:pPr>
            <w:r>
              <w:rPr>
                <w:rFonts w:ascii="宋体" w:hAnsi="宋体" w:cs="宋体"/>
              </w:rPr>
              <w:t>华工科技</w:t>
            </w:r>
          </w:p>
        </w:tc>
        <w:tc>
          <w:tcPr>
            <w:tcW w:w="0" w:type="dxa"/>
          </w:tcPr>
          <w:p w:rsidR="00A06A54" w:rsidRDefault="00EF514C">
            <w:pPr>
              <w:spacing w:line="240" w:lineRule="auto"/>
              <w:jc w:val="right"/>
            </w:pPr>
            <w:r>
              <w:rPr>
                <w:rFonts w:ascii="宋体" w:hAnsi="宋体" w:cs="宋体"/>
              </w:rPr>
              <w:t>32,628,498.00</w:t>
            </w:r>
          </w:p>
        </w:tc>
        <w:tc>
          <w:tcPr>
            <w:tcW w:w="0" w:type="dxa"/>
          </w:tcPr>
          <w:p w:rsidR="00A06A54" w:rsidRDefault="00EF514C">
            <w:pPr>
              <w:spacing w:line="240" w:lineRule="auto"/>
              <w:jc w:val="right"/>
            </w:pPr>
            <w:r>
              <w:rPr>
                <w:rFonts w:ascii="宋体" w:hAnsi="宋体" w:cs="宋体"/>
              </w:rPr>
              <w:t>1.12</w:t>
            </w:r>
          </w:p>
        </w:tc>
      </w:tr>
      <w:tr w:rsidR="00A06A54">
        <w:tc>
          <w:tcPr>
            <w:tcW w:w="0" w:type="dxa"/>
          </w:tcPr>
          <w:p w:rsidR="00A06A54" w:rsidRDefault="00EF514C">
            <w:pPr>
              <w:spacing w:line="240" w:lineRule="auto"/>
              <w:jc w:val="center"/>
            </w:pPr>
            <w:r>
              <w:rPr>
                <w:rFonts w:ascii="宋体" w:hAnsi="宋体" w:cs="宋体"/>
              </w:rPr>
              <w:t>19</w:t>
            </w:r>
          </w:p>
        </w:tc>
        <w:tc>
          <w:tcPr>
            <w:tcW w:w="0" w:type="dxa"/>
          </w:tcPr>
          <w:p w:rsidR="00A06A54" w:rsidRDefault="00EF514C">
            <w:pPr>
              <w:spacing w:line="240" w:lineRule="auto"/>
              <w:jc w:val="left"/>
            </w:pPr>
            <w:r>
              <w:rPr>
                <w:rFonts w:ascii="宋体" w:hAnsi="宋体" w:cs="宋体"/>
              </w:rPr>
              <w:t>688111</w:t>
            </w:r>
          </w:p>
        </w:tc>
        <w:tc>
          <w:tcPr>
            <w:tcW w:w="0" w:type="dxa"/>
          </w:tcPr>
          <w:p w:rsidR="00A06A54" w:rsidRDefault="00EF514C">
            <w:pPr>
              <w:spacing w:line="240" w:lineRule="auto"/>
              <w:jc w:val="left"/>
            </w:pPr>
            <w:r>
              <w:rPr>
                <w:rFonts w:ascii="宋体" w:hAnsi="宋体" w:cs="宋体"/>
              </w:rPr>
              <w:t>金山办公</w:t>
            </w:r>
          </w:p>
        </w:tc>
        <w:tc>
          <w:tcPr>
            <w:tcW w:w="0" w:type="dxa"/>
          </w:tcPr>
          <w:p w:rsidR="00A06A54" w:rsidRDefault="00EF514C">
            <w:pPr>
              <w:spacing w:line="240" w:lineRule="auto"/>
              <w:jc w:val="right"/>
            </w:pPr>
            <w:r>
              <w:rPr>
                <w:rFonts w:ascii="宋体" w:hAnsi="宋体" w:cs="宋体"/>
              </w:rPr>
              <w:t>29,946,933.81</w:t>
            </w:r>
          </w:p>
        </w:tc>
        <w:tc>
          <w:tcPr>
            <w:tcW w:w="0" w:type="dxa"/>
          </w:tcPr>
          <w:p w:rsidR="00A06A54" w:rsidRDefault="00EF514C">
            <w:pPr>
              <w:spacing w:line="240" w:lineRule="auto"/>
              <w:jc w:val="right"/>
            </w:pPr>
            <w:r>
              <w:rPr>
                <w:rFonts w:ascii="宋体" w:hAnsi="宋体" w:cs="宋体"/>
              </w:rPr>
              <w:t>1.03</w:t>
            </w:r>
          </w:p>
        </w:tc>
      </w:tr>
      <w:tr w:rsidR="00A06A54">
        <w:tc>
          <w:tcPr>
            <w:tcW w:w="0" w:type="dxa"/>
          </w:tcPr>
          <w:p w:rsidR="00A06A54" w:rsidRDefault="00EF514C">
            <w:pPr>
              <w:spacing w:line="240" w:lineRule="auto"/>
              <w:jc w:val="center"/>
            </w:pPr>
            <w:r>
              <w:rPr>
                <w:rFonts w:ascii="宋体" w:hAnsi="宋体" w:cs="宋体"/>
              </w:rPr>
              <w:t>20</w:t>
            </w:r>
          </w:p>
        </w:tc>
        <w:tc>
          <w:tcPr>
            <w:tcW w:w="0" w:type="dxa"/>
          </w:tcPr>
          <w:p w:rsidR="00A06A54" w:rsidRDefault="00EF514C">
            <w:pPr>
              <w:spacing w:line="240" w:lineRule="auto"/>
              <w:jc w:val="left"/>
            </w:pPr>
            <w:r>
              <w:rPr>
                <w:rFonts w:ascii="宋体" w:hAnsi="宋体" w:cs="宋体"/>
              </w:rPr>
              <w:t>688332</w:t>
            </w:r>
          </w:p>
        </w:tc>
        <w:tc>
          <w:tcPr>
            <w:tcW w:w="0" w:type="dxa"/>
          </w:tcPr>
          <w:p w:rsidR="00A06A54" w:rsidRDefault="00EF514C">
            <w:pPr>
              <w:spacing w:line="240" w:lineRule="auto"/>
              <w:jc w:val="left"/>
            </w:pPr>
            <w:r>
              <w:rPr>
                <w:rFonts w:ascii="宋体" w:hAnsi="宋体" w:cs="宋体"/>
              </w:rPr>
              <w:t>中</w:t>
            </w:r>
            <w:proofErr w:type="gramStart"/>
            <w:r>
              <w:rPr>
                <w:rFonts w:ascii="宋体" w:hAnsi="宋体" w:cs="宋体"/>
              </w:rPr>
              <w:t>科蓝讯</w:t>
            </w:r>
            <w:proofErr w:type="gramEnd"/>
          </w:p>
        </w:tc>
        <w:tc>
          <w:tcPr>
            <w:tcW w:w="0" w:type="dxa"/>
          </w:tcPr>
          <w:p w:rsidR="00A06A54" w:rsidRDefault="00EF514C">
            <w:pPr>
              <w:spacing w:line="240" w:lineRule="auto"/>
              <w:jc w:val="right"/>
            </w:pPr>
            <w:r>
              <w:rPr>
                <w:rFonts w:ascii="宋体" w:hAnsi="宋体" w:cs="宋体"/>
              </w:rPr>
              <w:t>27,398,112.30</w:t>
            </w:r>
          </w:p>
        </w:tc>
        <w:tc>
          <w:tcPr>
            <w:tcW w:w="0" w:type="dxa"/>
          </w:tcPr>
          <w:p w:rsidR="00A06A54" w:rsidRDefault="00EF514C">
            <w:pPr>
              <w:spacing w:line="240" w:lineRule="auto"/>
              <w:jc w:val="right"/>
            </w:pPr>
            <w:r>
              <w:rPr>
                <w:rFonts w:ascii="宋体" w:hAnsi="宋体" w:cs="宋体"/>
              </w:rPr>
              <w:t>0.94</w:t>
            </w:r>
          </w:p>
        </w:tc>
      </w:tr>
    </w:tbl>
    <w:p w:rsidR="00A06A54" w:rsidRDefault="00EF514C">
      <w:r>
        <w:rPr>
          <w:rFonts w:ascii="宋体" w:hAnsi="宋体" w:cs="宋体"/>
        </w:rPr>
        <w:t>注：</w:t>
      </w:r>
      <w:r>
        <w:rPr>
          <w:rFonts w:ascii="宋体" w:hAnsi="宋体" w:cs="宋体"/>
        </w:rPr>
        <w:t>"</w:t>
      </w:r>
      <w:r>
        <w:rPr>
          <w:rFonts w:ascii="宋体" w:hAnsi="宋体" w:cs="宋体"/>
        </w:rPr>
        <w:t>卖出</w:t>
      </w:r>
      <w:r>
        <w:rPr>
          <w:rFonts w:ascii="宋体" w:hAnsi="宋体" w:cs="宋体"/>
        </w:rPr>
        <w:t>"</w:t>
      </w:r>
      <w:r>
        <w:rPr>
          <w:rFonts w:ascii="宋体" w:hAnsi="宋体" w:cs="宋体"/>
        </w:rPr>
        <w:t>包括二级市场上主动的卖出、换股、要约收购、发行人回购及行权等减少的股票。</w:t>
      </w:r>
      <w:r>
        <w:rPr>
          <w:rFonts w:ascii="宋体" w:hAnsi="宋体" w:cs="宋体"/>
        </w:rPr>
        <w:t>"</w:t>
      </w:r>
      <w:r>
        <w:rPr>
          <w:rFonts w:ascii="宋体" w:hAnsi="宋体" w:cs="宋体"/>
        </w:rPr>
        <w:t>卖出金额</w:t>
      </w:r>
      <w:r>
        <w:rPr>
          <w:rFonts w:ascii="宋体" w:hAnsi="宋体" w:cs="宋体"/>
        </w:rPr>
        <w:t>"</w:t>
      </w:r>
      <w:r>
        <w:rPr>
          <w:rFonts w:ascii="宋体" w:hAnsi="宋体" w:cs="宋体"/>
        </w:rPr>
        <w:t>均按卖出成交金额（成交单价乘以成交数量）填列，不考虑相关交易费用。</w:t>
      </w:r>
    </w:p>
    <w:p w:rsidR="00A06A54" w:rsidRDefault="00A06A54"/>
    <w:p w:rsidR="00A06A54" w:rsidRDefault="00EF514C">
      <w:r>
        <w:rPr>
          <w:rFonts w:ascii="宋体" w:hAnsi="宋体" w:cs="宋体"/>
          <w:b/>
        </w:rPr>
        <w:t xml:space="preserve">7.4.3 </w:t>
      </w:r>
      <w:r>
        <w:rPr>
          <w:rFonts w:ascii="宋体" w:hAnsi="宋体" w:cs="宋体"/>
          <w:b/>
        </w:rPr>
        <w:t>买入股票的成本总额及卖出股票的收入总额</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A06A54">
        <w:tc>
          <w:tcPr>
            <w:tcW w:w="2308" w:type="pct"/>
            <w:vAlign w:val="center"/>
          </w:tcPr>
          <w:p w:rsidR="00A06A54" w:rsidRDefault="00EF514C">
            <w:pPr>
              <w:spacing w:line="240" w:lineRule="auto"/>
              <w:jc w:val="left"/>
            </w:pPr>
            <w:r>
              <w:rPr>
                <w:rFonts w:ascii="宋体" w:hAnsi="宋体" w:cs="宋体"/>
              </w:rPr>
              <w:t>买入股票成本（成交）总额</w:t>
            </w:r>
          </w:p>
        </w:tc>
        <w:tc>
          <w:tcPr>
            <w:tcW w:w="2308" w:type="pct"/>
            <w:vAlign w:val="center"/>
          </w:tcPr>
          <w:p w:rsidR="00A06A54" w:rsidRDefault="00EF514C">
            <w:pPr>
              <w:spacing w:line="240" w:lineRule="auto"/>
              <w:jc w:val="right"/>
            </w:pPr>
            <w:r>
              <w:rPr>
                <w:rFonts w:ascii="宋体" w:hAnsi="宋体" w:cs="宋体"/>
              </w:rPr>
              <w:t>1,102,349,523.92</w:t>
            </w:r>
          </w:p>
        </w:tc>
      </w:tr>
      <w:tr w:rsidR="00A06A54">
        <w:tc>
          <w:tcPr>
            <w:tcW w:w="0" w:type="dxa"/>
          </w:tcPr>
          <w:p w:rsidR="00A06A54" w:rsidRDefault="00EF514C">
            <w:pPr>
              <w:spacing w:line="240" w:lineRule="auto"/>
              <w:jc w:val="left"/>
            </w:pPr>
            <w:r>
              <w:rPr>
                <w:rFonts w:ascii="宋体" w:hAnsi="宋体" w:cs="宋体"/>
              </w:rPr>
              <w:t>卖出股票收入（成交）总额</w:t>
            </w:r>
          </w:p>
        </w:tc>
        <w:tc>
          <w:tcPr>
            <w:tcW w:w="0" w:type="dxa"/>
          </w:tcPr>
          <w:p w:rsidR="00A06A54" w:rsidRDefault="00EF514C">
            <w:pPr>
              <w:spacing w:line="240" w:lineRule="auto"/>
              <w:jc w:val="right"/>
            </w:pPr>
            <w:r>
              <w:rPr>
                <w:rFonts w:ascii="宋体" w:hAnsi="宋体" w:cs="宋体"/>
              </w:rPr>
              <w:t>1,474,643,780.67</w:t>
            </w:r>
          </w:p>
        </w:tc>
      </w:tr>
    </w:tbl>
    <w:p w:rsidR="00A06A54" w:rsidRDefault="00EF514C">
      <w:r>
        <w:rPr>
          <w:rFonts w:ascii="宋体" w:hAnsi="宋体" w:cs="宋体"/>
        </w:rPr>
        <w:t>注：本项</w:t>
      </w:r>
      <w:r>
        <w:rPr>
          <w:rFonts w:ascii="宋体" w:hAnsi="宋体" w:cs="宋体"/>
        </w:rPr>
        <w:t xml:space="preserve"> "</w:t>
      </w:r>
      <w:r>
        <w:rPr>
          <w:rFonts w:ascii="宋体" w:hAnsi="宋体" w:cs="宋体"/>
        </w:rPr>
        <w:t>买入股票成本</w:t>
      </w:r>
      <w:r>
        <w:rPr>
          <w:rFonts w:ascii="宋体" w:hAnsi="宋体" w:cs="宋体"/>
        </w:rPr>
        <w:t>"</w:t>
      </w:r>
      <w:r>
        <w:rPr>
          <w:rFonts w:ascii="宋体" w:hAnsi="宋体" w:cs="宋体"/>
        </w:rPr>
        <w:t>、</w:t>
      </w:r>
      <w:r>
        <w:rPr>
          <w:rFonts w:ascii="宋体" w:hAnsi="宋体" w:cs="宋体"/>
        </w:rPr>
        <w:t xml:space="preserve"> "</w:t>
      </w:r>
      <w:r>
        <w:rPr>
          <w:rFonts w:ascii="宋体" w:hAnsi="宋体" w:cs="宋体"/>
        </w:rPr>
        <w:t>卖出股票收入</w:t>
      </w:r>
      <w:r>
        <w:rPr>
          <w:rFonts w:ascii="宋体" w:hAnsi="宋体" w:cs="宋体"/>
        </w:rPr>
        <w:t>"</w:t>
      </w:r>
      <w:r>
        <w:rPr>
          <w:rFonts w:ascii="宋体" w:hAnsi="宋体" w:cs="宋体"/>
        </w:rPr>
        <w:t>均按买卖成交金额（成交单价乘以成交数量）填列，不考虑相关交易费用。</w:t>
      </w:r>
    </w:p>
    <w:p w:rsidR="00A06A54" w:rsidRDefault="00A06A54"/>
    <w:p w:rsidR="00A06A54" w:rsidRDefault="00EF514C">
      <w:pPr>
        <w:pStyle w:val="2"/>
      </w:pPr>
      <w:bookmarkStart w:id="38" w:name="_Toc18718"/>
      <w:r>
        <w:rPr>
          <w:rFonts w:ascii="宋体" w:hAnsi="宋体" w:cs="宋体"/>
        </w:rPr>
        <w:t xml:space="preserve">7.5 </w:t>
      </w:r>
      <w:r>
        <w:rPr>
          <w:rFonts w:ascii="宋体" w:hAnsi="宋体" w:cs="宋体"/>
        </w:rPr>
        <w:t>期末按债券品种分类的债券投资组合</w:t>
      </w:r>
      <w:bookmarkEnd w:id="38"/>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2"/>
        <w:gridCol w:w="2718"/>
        <w:gridCol w:w="1812"/>
        <w:gridCol w:w="2718"/>
      </w:tblGrid>
      <w:tr w:rsidR="00A06A54">
        <w:tc>
          <w:tcPr>
            <w:tcW w:w="769" w:type="pct"/>
            <w:shd w:val="clear" w:color="auto" w:fill="D9D9D9"/>
          </w:tcPr>
          <w:p w:rsidR="00A06A54" w:rsidRDefault="00EF514C">
            <w:pPr>
              <w:spacing w:line="240" w:lineRule="auto"/>
              <w:jc w:val="center"/>
            </w:pPr>
            <w:r>
              <w:rPr>
                <w:rFonts w:ascii="宋体" w:hAnsi="宋体" w:cs="宋体"/>
              </w:rPr>
              <w:t>序号</w:t>
            </w:r>
          </w:p>
        </w:tc>
        <w:tc>
          <w:tcPr>
            <w:tcW w:w="1154" w:type="pct"/>
            <w:shd w:val="clear" w:color="auto" w:fill="D9D9D9"/>
          </w:tcPr>
          <w:p w:rsidR="00A06A54" w:rsidRDefault="00EF514C">
            <w:pPr>
              <w:spacing w:line="240" w:lineRule="auto"/>
              <w:jc w:val="center"/>
            </w:pPr>
            <w:r>
              <w:rPr>
                <w:rFonts w:ascii="宋体" w:hAnsi="宋体" w:cs="宋体"/>
              </w:rPr>
              <w:t>债券品种</w:t>
            </w:r>
          </w:p>
        </w:tc>
        <w:tc>
          <w:tcPr>
            <w:tcW w:w="769" w:type="pct"/>
            <w:shd w:val="clear" w:color="auto" w:fill="D9D9D9"/>
          </w:tcPr>
          <w:p w:rsidR="00A06A54" w:rsidRDefault="00EF514C">
            <w:pPr>
              <w:spacing w:line="240" w:lineRule="auto"/>
              <w:jc w:val="center"/>
            </w:pPr>
            <w:r>
              <w:rPr>
                <w:rFonts w:ascii="宋体" w:hAnsi="宋体" w:cs="宋体"/>
              </w:rPr>
              <w:t>公允价值</w:t>
            </w:r>
          </w:p>
        </w:tc>
        <w:tc>
          <w:tcPr>
            <w:tcW w:w="1154" w:type="pct"/>
            <w:shd w:val="clear" w:color="auto" w:fill="D9D9D9"/>
          </w:tcPr>
          <w:p w:rsidR="00A06A54" w:rsidRDefault="00EF514C">
            <w:pPr>
              <w:spacing w:line="240" w:lineRule="auto"/>
              <w:jc w:val="center"/>
            </w:pPr>
            <w:r>
              <w:rPr>
                <w:rFonts w:ascii="宋体" w:hAnsi="宋体" w:cs="宋体"/>
              </w:rPr>
              <w:t>占基金资产净值比例</w:t>
            </w: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国家债券</w:t>
            </w: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5.19</w:t>
            </w:r>
          </w:p>
        </w:tc>
      </w:tr>
      <w:tr w:rsidR="00A06A54">
        <w:tc>
          <w:tcPr>
            <w:tcW w:w="0" w:type="dxa"/>
          </w:tcPr>
          <w:p w:rsidR="00A06A54" w:rsidRDefault="00EF514C">
            <w:pPr>
              <w:spacing w:line="240" w:lineRule="auto"/>
              <w:jc w:val="center"/>
            </w:pPr>
            <w:r>
              <w:rPr>
                <w:rFonts w:ascii="宋体" w:hAnsi="宋体" w:cs="宋体"/>
              </w:rPr>
              <w:t>2</w:t>
            </w:r>
          </w:p>
        </w:tc>
        <w:tc>
          <w:tcPr>
            <w:tcW w:w="0" w:type="dxa"/>
          </w:tcPr>
          <w:p w:rsidR="00A06A54" w:rsidRDefault="00EF514C">
            <w:pPr>
              <w:spacing w:line="240" w:lineRule="auto"/>
              <w:jc w:val="left"/>
            </w:pPr>
            <w:r>
              <w:rPr>
                <w:rFonts w:ascii="宋体" w:hAnsi="宋体" w:cs="宋体"/>
              </w:rPr>
              <w:t>央行票据</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3</w:t>
            </w:r>
          </w:p>
        </w:tc>
        <w:tc>
          <w:tcPr>
            <w:tcW w:w="0" w:type="dxa"/>
          </w:tcPr>
          <w:p w:rsidR="00A06A54" w:rsidRDefault="00EF514C">
            <w:pPr>
              <w:spacing w:line="240" w:lineRule="auto"/>
              <w:jc w:val="left"/>
            </w:pPr>
            <w:r>
              <w:rPr>
                <w:rFonts w:ascii="宋体" w:hAnsi="宋体" w:cs="宋体"/>
              </w:rPr>
              <w:t>金融债券</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A06A54">
            <w:pPr>
              <w:spacing w:line="240" w:lineRule="auto"/>
              <w:jc w:val="center"/>
            </w:pPr>
          </w:p>
        </w:tc>
        <w:tc>
          <w:tcPr>
            <w:tcW w:w="0" w:type="dxa"/>
          </w:tcPr>
          <w:p w:rsidR="00A06A54" w:rsidRDefault="00EF514C">
            <w:pPr>
              <w:spacing w:line="240" w:lineRule="auto"/>
              <w:jc w:val="left"/>
            </w:pPr>
            <w:r>
              <w:rPr>
                <w:rFonts w:ascii="宋体" w:hAnsi="宋体" w:cs="宋体"/>
              </w:rPr>
              <w:t>其中：政策性金融债</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4</w:t>
            </w:r>
          </w:p>
        </w:tc>
        <w:tc>
          <w:tcPr>
            <w:tcW w:w="0" w:type="dxa"/>
          </w:tcPr>
          <w:p w:rsidR="00A06A54" w:rsidRDefault="00EF514C">
            <w:pPr>
              <w:spacing w:line="240" w:lineRule="auto"/>
              <w:jc w:val="left"/>
            </w:pPr>
            <w:r>
              <w:rPr>
                <w:rFonts w:ascii="宋体" w:hAnsi="宋体" w:cs="宋体"/>
              </w:rPr>
              <w:t>企业债券</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5</w:t>
            </w:r>
          </w:p>
        </w:tc>
        <w:tc>
          <w:tcPr>
            <w:tcW w:w="0" w:type="dxa"/>
          </w:tcPr>
          <w:p w:rsidR="00A06A54" w:rsidRDefault="00EF514C">
            <w:pPr>
              <w:spacing w:line="240" w:lineRule="auto"/>
              <w:jc w:val="left"/>
            </w:pPr>
            <w:r>
              <w:rPr>
                <w:rFonts w:ascii="宋体" w:hAnsi="宋体" w:cs="宋体"/>
              </w:rPr>
              <w:t>企业短期融资</w:t>
            </w:r>
            <w:proofErr w:type="gramStart"/>
            <w:r>
              <w:rPr>
                <w:rFonts w:ascii="宋体" w:hAnsi="宋体" w:cs="宋体"/>
              </w:rPr>
              <w:t>券</w:t>
            </w:r>
            <w:proofErr w:type="gramEnd"/>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6</w:t>
            </w:r>
          </w:p>
        </w:tc>
        <w:tc>
          <w:tcPr>
            <w:tcW w:w="0" w:type="dxa"/>
          </w:tcPr>
          <w:p w:rsidR="00A06A54" w:rsidRDefault="00EF514C">
            <w:pPr>
              <w:spacing w:line="240" w:lineRule="auto"/>
              <w:jc w:val="left"/>
            </w:pPr>
            <w:r>
              <w:rPr>
                <w:rFonts w:ascii="宋体" w:hAnsi="宋体" w:cs="宋体"/>
              </w:rPr>
              <w:t>中期票据</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7</w:t>
            </w:r>
          </w:p>
        </w:tc>
        <w:tc>
          <w:tcPr>
            <w:tcW w:w="0" w:type="dxa"/>
          </w:tcPr>
          <w:p w:rsidR="00A06A54" w:rsidRDefault="00EF514C">
            <w:pPr>
              <w:spacing w:line="240" w:lineRule="auto"/>
              <w:jc w:val="left"/>
            </w:pPr>
            <w:r>
              <w:rPr>
                <w:rFonts w:ascii="宋体" w:hAnsi="宋体" w:cs="宋体"/>
              </w:rPr>
              <w:t>可转债</w:t>
            </w:r>
            <w:r>
              <w:rPr>
                <w:rFonts w:ascii="宋体" w:hAnsi="宋体" w:cs="宋体"/>
              </w:rPr>
              <w:t>(</w:t>
            </w:r>
            <w:r>
              <w:rPr>
                <w:rFonts w:ascii="宋体" w:hAnsi="宋体" w:cs="宋体"/>
              </w:rPr>
              <w:t>可交换债</w:t>
            </w:r>
            <w:r>
              <w:rPr>
                <w:rFonts w:ascii="宋体" w:hAnsi="宋体" w:cs="宋体"/>
              </w:rPr>
              <w:t>)</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8</w:t>
            </w:r>
          </w:p>
        </w:tc>
        <w:tc>
          <w:tcPr>
            <w:tcW w:w="0" w:type="dxa"/>
          </w:tcPr>
          <w:p w:rsidR="00A06A54" w:rsidRDefault="00EF514C">
            <w:pPr>
              <w:spacing w:line="240" w:lineRule="auto"/>
              <w:jc w:val="left"/>
            </w:pPr>
            <w:r>
              <w:rPr>
                <w:rFonts w:ascii="宋体" w:hAnsi="宋体" w:cs="宋体"/>
              </w:rPr>
              <w:t>同业存单</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9</w:t>
            </w:r>
          </w:p>
        </w:tc>
        <w:tc>
          <w:tcPr>
            <w:tcW w:w="0" w:type="dxa"/>
          </w:tcPr>
          <w:p w:rsidR="00A06A54" w:rsidRDefault="00EF514C">
            <w:pPr>
              <w:spacing w:line="240" w:lineRule="auto"/>
              <w:jc w:val="left"/>
            </w:pP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10</w:t>
            </w:r>
          </w:p>
        </w:tc>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146,310,409.62</w:t>
            </w:r>
          </w:p>
        </w:tc>
        <w:tc>
          <w:tcPr>
            <w:tcW w:w="0" w:type="dxa"/>
          </w:tcPr>
          <w:p w:rsidR="00A06A54" w:rsidRDefault="00EF514C">
            <w:pPr>
              <w:spacing w:line="240" w:lineRule="auto"/>
              <w:jc w:val="right"/>
            </w:pPr>
            <w:r>
              <w:rPr>
                <w:rFonts w:ascii="宋体" w:hAnsi="宋体" w:cs="宋体"/>
              </w:rPr>
              <w:t>5.19</w:t>
            </w:r>
          </w:p>
        </w:tc>
      </w:tr>
    </w:tbl>
    <w:p w:rsidR="00A06A54" w:rsidRDefault="00A06A54"/>
    <w:p w:rsidR="00A06A54" w:rsidRDefault="00EF514C">
      <w:pPr>
        <w:pStyle w:val="2"/>
      </w:pPr>
      <w:bookmarkStart w:id="39" w:name="_Toc16521"/>
      <w:r>
        <w:rPr>
          <w:rFonts w:ascii="宋体" w:hAnsi="宋体" w:cs="宋体"/>
        </w:rPr>
        <w:t xml:space="preserve">7.6 </w:t>
      </w:r>
      <w:r>
        <w:rPr>
          <w:rFonts w:ascii="宋体" w:hAnsi="宋体" w:cs="宋体"/>
        </w:rPr>
        <w:t>期末按公允价值占基金资产净值比例大小排序的前五名债券投资明细</w:t>
      </w:r>
      <w:bookmarkEnd w:id="39"/>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3"/>
        <w:gridCol w:w="1495"/>
        <w:gridCol w:w="1495"/>
        <w:gridCol w:w="1194"/>
        <w:gridCol w:w="1581"/>
        <w:gridCol w:w="2102"/>
      </w:tblGrid>
      <w:tr w:rsidR="00A06A54">
        <w:tc>
          <w:tcPr>
            <w:tcW w:w="615" w:type="pct"/>
            <w:shd w:val="clear" w:color="auto" w:fill="D9D9D9"/>
            <w:vAlign w:val="center"/>
          </w:tcPr>
          <w:p w:rsidR="00A06A54" w:rsidRDefault="00EF514C">
            <w:pPr>
              <w:spacing w:line="240" w:lineRule="auto"/>
              <w:jc w:val="center"/>
            </w:pPr>
            <w:r>
              <w:rPr>
                <w:rFonts w:ascii="宋体" w:hAnsi="宋体" w:cs="宋体"/>
              </w:rPr>
              <w:t>序号</w:t>
            </w:r>
          </w:p>
        </w:tc>
        <w:tc>
          <w:tcPr>
            <w:tcW w:w="769" w:type="pct"/>
            <w:shd w:val="clear" w:color="auto" w:fill="D9D9D9"/>
            <w:vAlign w:val="center"/>
          </w:tcPr>
          <w:p w:rsidR="00A06A54" w:rsidRDefault="00EF514C">
            <w:pPr>
              <w:spacing w:line="240" w:lineRule="auto"/>
              <w:jc w:val="center"/>
            </w:pPr>
            <w:r>
              <w:rPr>
                <w:rFonts w:ascii="宋体" w:hAnsi="宋体" w:cs="宋体"/>
              </w:rPr>
              <w:t>债券代码</w:t>
            </w:r>
          </w:p>
        </w:tc>
        <w:tc>
          <w:tcPr>
            <w:tcW w:w="769" w:type="pct"/>
            <w:shd w:val="clear" w:color="auto" w:fill="D9D9D9"/>
            <w:vAlign w:val="center"/>
          </w:tcPr>
          <w:p w:rsidR="00A06A54" w:rsidRDefault="00EF514C">
            <w:pPr>
              <w:spacing w:line="240" w:lineRule="auto"/>
              <w:jc w:val="center"/>
            </w:pPr>
            <w:r>
              <w:rPr>
                <w:rFonts w:ascii="宋体" w:hAnsi="宋体" w:cs="宋体"/>
              </w:rPr>
              <w:t>债券名称</w:t>
            </w:r>
          </w:p>
        </w:tc>
        <w:tc>
          <w:tcPr>
            <w:tcW w:w="615" w:type="pct"/>
            <w:shd w:val="clear" w:color="auto" w:fill="D9D9D9"/>
            <w:vAlign w:val="center"/>
          </w:tcPr>
          <w:p w:rsidR="00A06A54" w:rsidRDefault="00EF514C">
            <w:pPr>
              <w:spacing w:line="240" w:lineRule="auto"/>
              <w:jc w:val="center"/>
            </w:pPr>
            <w:r>
              <w:rPr>
                <w:rFonts w:ascii="宋体" w:hAnsi="宋体" w:cs="宋体"/>
              </w:rPr>
              <w:t>数量</w:t>
            </w:r>
            <w:r>
              <w:rPr>
                <w:rFonts w:ascii="宋体" w:hAnsi="宋体" w:cs="宋体"/>
              </w:rPr>
              <w:t>(</w:t>
            </w:r>
            <w:r>
              <w:rPr>
                <w:rFonts w:ascii="宋体" w:hAnsi="宋体" w:cs="宋体"/>
              </w:rPr>
              <w:t>张</w:t>
            </w:r>
            <w:r>
              <w:rPr>
                <w:rFonts w:ascii="宋体" w:hAnsi="宋体" w:cs="宋体"/>
              </w:rPr>
              <w:t>)</w:t>
            </w:r>
          </w:p>
        </w:tc>
        <w:tc>
          <w:tcPr>
            <w:tcW w:w="769" w:type="pct"/>
            <w:shd w:val="clear" w:color="auto" w:fill="D9D9D9"/>
            <w:vAlign w:val="center"/>
          </w:tcPr>
          <w:p w:rsidR="00A06A54" w:rsidRDefault="00EF514C">
            <w:pPr>
              <w:spacing w:line="240" w:lineRule="auto"/>
              <w:jc w:val="center"/>
            </w:pPr>
            <w:r>
              <w:rPr>
                <w:rFonts w:ascii="宋体" w:hAnsi="宋体" w:cs="宋体"/>
              </w:rPr>
              <w:t>公允价值</w:t>
            </w:r>
          </w:p>
        </w:tc>
        <w:tc>
          <w:tcPr>
            <w:tcW w:w="1077" w:type="pct"/>
            <w:shd w:val="clear" w:color="auto" w:fill="D9D9D9"/>
            <w:vAlign w:val="center"/>
          </w:tcPr>
          <w:p w:rsidR="00A06A54" w:rsidRDefault="00EF514C">
            <w:pPr>
              <w:spacing w:line="240" w:lineRule="auto"/>
              <w:jc w:val="center"/>
            </w:pPr>
            <w:r>
              <w:rPr>
                <w:rFonts w:ascii="宋体" w:hAnsi="宋体" w:cs="宋体"/>
              </w:rPr>
              <w:t>占基金资产净值比例</w:t>
            </w: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019749</w:t>
            </w:r>
          </w:p>
        </w:tc>
        <w:tc>
          <w:tcPr>
            <w:tcW w:w="0" w:type="dxa"/>
          </w:tcPr>
          <w:p w:rsidR="00A06A54" w:rsidRDefault="00EF514C">
            <w:pPr>
              <w:spacing w:line="240" w:lineRule="auto"/>
              <w:jc w:val="left"/>
            </w:pPr>
            <w:r>
              <w:rPr>
                <w:rFonts w:ascii="宋体" w:hAnsi="宋体" w:cs="宋体"/>
              </w:rPr>
              <w:t>24</w:t>
            </w:r>
            <w:r>
              <w:rPr>
                <w:rFonts w:ascii="宋体" w:hAnsi="宋体" w:cs="宋体"/>
              </w:rPr>
              <w:t>国债</w:t>
            </w:r>
            <w:r>
              <w:rPr>
                <w:rFonts w:ascii="宋体" w:hAnsi="宋体" w:cs="宋体"/>
              </w:rPr>
              <w:t>15</w:t>
            </w:r>
          </w:p>
        </w:tc>
        <w:tc>
          <w:tcPr>
            <w:tcW w:w="0" w:type="dxa"/>
          </w:tcPr>
          <w:p w:rsidR="00A06A54" w:rsidRDefault="00EF514C">
            <w:pPr>
              <w:spacing w:line="240" w:lineRule="auto"/>
              <w:jc w:val="right"/>
            </w:pPr>
            <w:r>
              <w:rPr>
                <w:rFonts w:ascii="宋体" w:hAnsi="宋体" w:cs="宋体"/>
              </w:rPr>
              <w:t>809,000</w:t>
            </w:r>
          </w:p>
        </w:tc>
        <w:tc>
          <w:tcPr>
            <w:tcW w:w="0" w:type="dxa"/>
          </w:tcPr>
          <w:p w:rsidR="00A06A54" w:rsidRDefault="00EF514C">
            <w:pPr>
              <w:spacing w:line="240" w:lineRule="auto"/>
              <w:jc w:val="right"/>
            </w:pPr>
            <w:r>
              <w:rPr>
                <w:rFonts w:ascii="宋体" w:hAnsi="宋体" w:cs="宋体"/>
              </w:rPr>
              <w:t>81,927,895.45</w:t>
            </w:r>
          </w:p>
        </w:tc>
        <w:tc>
          <w:tcPr>
            <w:tcW w:w="0" w:type="dxa"/>
          </w:tcPr>
          <w:p w:rsidR="00A06A54" w:rsidRDefault="00EF514C">
            <w:pPr>
              <w:spacing w:line="240" w:lineRule="auto"/>
              <w:jc w:val="right"/>
            </w:pPr>
            <w:r>
              <w:rPr>
                <w:rFonts w:ascii="宋体" w:hAnsi="宋体" w:cs="宋体"/>
              </w:rPr>
              <w:t>2.91</w:t>
            </w:r>
          </w:p>
        </w:tc>
      </w:tr>
      <w:tr w:rsidR="00A06A54">
        <w:tc>
          <w:tcPr>
            <w:tcW w:w="0" w:type="dxa"/>
          </w:tcPr>
          <w:p w:rsidR="00A06A54" w:rsidRDefault="00EF514C">
            <w:pPr>
              <w:spacing w:line="240" w:lineRule="auto"/>
              <w:jc w:val="center"/>
            </w:pPr>
            <w:r>
              <w:rPr>
                <w:rFonts w:ascii="宋体" w:hAnsi="宋体" w:cs="宋体"/>
              </w:rPr>
              <w:t>2</w:t>
            </w:r>
          </w:p>
        </w:tc>
        <w:tc>
          <w:tcPr>
            <w:tcW w:w="0" w:type="dxa"/>
          </w:tcPr>
          <w:p w:rsidR="00A06A54" w:rsidRDefault="00EF514C">
            <w:pPr>
              <w:spacing w:line="240" w:lineRule="auto"/>
              <w:jc w:val="left"/>
            </w:pPr>
            <w:r>
              <w:rPr>
                <w:rFonts w:ascii="宋体" w:hAnsi="宋体" w:cs="宋体"/>
              </w:rPr>
              <w:t>019766</w:t>
            </w:r>
          </w:p>
        </w:tc>
        <w:tc>
          <w:tcPr>
            <w:tcW w:w="0" w:type="dxa"/>
          </w:tcPr>
          <w:p w:rsidR="00A06A54" w:rsidRDefault="00EF514C">
            <w:pPr>
              <w:spacing w:line="240" w:lineRule="auto"/>
              <w:jc w:val="left"/>
            </w:pPr>
            <w:r>
              <w:rPr>
                <w:rFonts w:ascii="宋体" w:hAnsi="宋体" w:cs="宋体"/>
              </w:rPr>
              <w:t>25</w:t>
            </w:r>
            <w:r>
              <w:rPr>
                <w:rFonts w:ascii="宋体" w:hAnsi="宋体" w:cs="宋体"/>
              </w:rPr>
              <w:t>国债</w:t>
            </w:r>
            <w:r>
              <w:rPr>
                <w:rFonts w:ascii="宋体" w:hAnsi="宋体" w:cs="宋体"/>
              </w:rPr>
              <w:t>01</w:t>
            </w:r>
          </w:p>
        </w:tc>
        <w:tc>
          <w:tcPr>
            <w:tcW w:w="0" w:type="dxa"/>
          </w:tcPr>
          <w:p w:rsidR="00A06A54" w:rsidRDefault="00EF514C">
            <w:pPr>
              <w:spacing w:line="240" w:lineRule="auto"/>
              <w:jc w:val="right"/>
            </w:pPr>
            <w:r>
              <w:rPr>
                <w:rFonts w:ascii="宋体" w:hAnsi="宋体" w:cs="宋体"/>
              </w:rPr>
              <w:t>641,000</w:t>
            </w:r>
          </w:p>
        </w:tc>
        <w:tc>
          <w:tcPr>
            <w:tcW w:w="0" w:type="dxa"/>
          </w:tcPr>
          <w:p w:rsidR="00A06A54" w:rsidRDefault="00EF514C">
            <w:pPr>
              <w:spacing w:line="240" w:lineRule="auto"/>
              <w:jc w:val="right"/>
            </w:pPr>
            <w:r>
              <w:rPr>
                <w:rFonts w:ascii="宋体" w:hAnsi="宋体" w:cs="宋体"/>
              </w:rPr>
              <w:t>64,382,514.17</w:t>
            </w:r>
          </w:p>
        </w:tc>
        <w:tc>
          <w:tcPr>
            <w:tcW w:w="0" w:type="dxa"/>
          </w:tcPr>
          <w:p w:rsidR="00A06A54" w:rsidRDefault="00EF514C">
            <w:pPr>
              <w:spacing w:line="240" w:lineRule="auto"/>
              <w:jc w:val="right"/>
            </w:pPr>
            <w:r>
              <w:rPr>
                <w:rFonts w:ascii="宋体" w:hAnsi="宋体" w:cs="宋体"/>
              </w:rPr>
              <w:t>2.28</w:t>
            </w:r>
          </w:p>
        </w:tc>
      </w:tr>
    </w:tbl>
    <w:p w:rsidR="00A06A54" w:rsidRDefault="00EF514C">
      <w:r>
        <w:rPr>
          <w:rFonts w:ascii="宋体" w:hAnsi="宋体" w:cs="宋体"/>
        </w:rPr>
        <w:t>注：截止</w:t>
      </w:r>
      <w:proofErr w:type="gramStart"/>
      <w:r>
        <w:rPr>
          <w:rFonts w:ascii="宋体" w:hAnsi="宋体" w:cs="宋体"/>
        </w:rPr>
        <w:t>至报告</w:t>
      </w:r>
      <w:proofErr w:type="gramEnd"/>
      <w:r>
        <w:rPr>
          <w:rFonts w:ascii="宋体" w:hAnsi="宋体" w:cs="宋体"/>
        </w:rPr>
        <w:t>期末，本基金仅持有上述债券。</w:t>
      </w:r>
    </w:p>
    <w:p w:rsidR="00A06A54" w:rsidRDefault="00A06A54"/>
    <w:p w:rsidR="00A06A54" w:rsidRDefault="00EF514C">
      <w:pPr>
        <w:pStyle w:val="2"/>
      </w:pPr>
      <w:bookmarkStart w:id="40" w:name="_Toc13171"/>
      <w:r>
        <w:rPr>
          <w:rFonts w:ascii="宋体" w:hAnsi="宋体" w:cs="宋体"/>
        </w:rPr>
        <w:t xml:space="preserve">7.7 </w:t>
      </w:r>
      <w:r>
        <w:rPr>
          <w:rFonts w:ascii="宋体" w:hAnsi="宋体" w:cs="宋体"/>
        </w:rPr>
        <w:t>期末按公允价值占基金资产净值比例大小排序的所有资产支持证券投资明细</w:t>
      </w:r>
      <w:bookmarkEnd w:id="40"/>
    </w:p>
    <w:p w:rsidR="00A06A54" w:rsidRDefault="00EF514C">
      <w:r>
        <w:rPr>
          <w:rFonts w:ascii="宋体" w:hAnsi="宋体" w:cs="宋体"/>
        </w:rPr>
        <w:t xml:space="preserve">    </w:t>
      </w:r>
      <w:r>
        <w:rPr>
          <w:rFonts w:ascii="宋体" w:hAnsi="宋体" w:cs="宋体"/>
        </w:rPr>
        <w:t>本基金本报告期末未持有资产支持证券。</w:t>
      </w:r>
    </w:p>
    <w:p w:rsidR="00A06A54" w:rsidRDefault="00A06A54"/>
    <w:p w:rsidR="00A06A54" w:rsidRDefault="00EF514C">
      <w:pPr>
        <w:pStyle w:val="2"/>
      </w:pPr>
      <w:bookmarkStart w:id="41" w:name="_Toc21158"/>
      <w:r>
        <w:rPr>
          <w:rFonts w:ascii="宋体" w:hAnsi="宋体" w:cs="宋体"/>
        </w:rPr>
        <w:t xml:space="preserve">7.8 </w:t>
      </w:r>
      <w:r>
        <w:rPr>
          <w:rFonts w:ascii="宋体" w:hAnsi="宋体" w:cs="宋体"/>
        </w:rPr>
        <w:t>报告期末按公允价值占基金资产净值比例大小排序的前五名贵金属投资明细</w:t>
      </w:r>
      <w:bookmarkEnd w:id="41"/>
    </w:p>
    <w:p w:rsidR="00A06A54" w:rsidRDefault="00EF514C">
      <w:r>
        <w:rPr>
          <w:rFonts w:ascii="宋体" w:hAnsi="宋体" w:cs="宋体"/>
        </w:rPr>
        <w:t xml:space="preserve">    </w:t>
      </w:r>
      <w:r>
        <w:rPr>
          <w:rFonts w:ascii="宋体" w:hAnsi="宋体" w:cs="宋体"/>
        </w:rPr>
        <w:t>本基金本报告期末未持有贵金属。</w:t>
      </w:r>
    </w:p>
    <w:p w:rsidR="00A06A54" w:rsidRDefault="00A06A54"/>
    <w:p w:rsidR="00A06A54" w:rsidRDefault="00EF514C">
      <w:pPr>
        <w:pStyle w:val="2"/>
      </w:pPr>
      <w:bookmarkStart w:id="42" w:name="_Toc17127"/>
      <w:r>
        <w:rPr>
          <w:rFonts w:ascii="宋体" w:hAnsi="宋体" w:cs="宋体"/>
        </w:rPr>
        <w:t xml:space="preserve">7.9 </w:t>
      </w:r>
      <w:r>
        <w:rPr>
          <w:rFonts w:ascii="宋体" w:hAnsi="宋体" w:cs="宋体"/>
        </w:rPr>
        <w:t>期末按公允价值占基金资产净值比例大小排序的前五名权证投资明细</w:t>
      </w:r>
      <w:bookmarkEnd w:id="42"/>
    </w:p>
    <w:p w:rsidR="00A06A54" w:rsidRDefault="00EF514C">
      <w:r>
        <w:rPr>
          <w:rFonts w:ascii="宋体" w:hAnsi="宋体" w:cs="宋体"/>
        </w:rPr>
        <w:t xml:space="preserve">    </w:t>
      </w:r>
      <w:r>
        <w:rPr>
          <w:rFonts w:ascii="宋体" w:hAnsi="宋体" w:cs="宋体"/>
        </w:rPr>
        <w:t>本基金本报告期末未持有权证。</w:t>
      </w:r>
    </w:p>
    <w:p w:rsidR="00A06A54" w:rsidRDefault="00A06A54"/>
    <w:p w:rsidR="00A06A54" w:rsidRDefault="00EF514C">
      <w:pPr>
        <w:pStyle w:val="2"/>
      </w:pPr>
      <w:bookmarkStart w:id="43" w:name="_Toc10116"/>
      <w:r>
        <w:rPr>
          <w:rFonts w:ascii="宋体" w:hAnsi="宋体" w:cs="宋体"/>
        </w:rPr>
        <w:t xml:space="preserve">7.10 </w:t>
      </w:r>
      <w:r>
        <w:rPr>
          <w:rFonts w:ascii="宋体" w:hAnsi="宋体" w:cs="宋体"/>
        </w:rPr>
        <w:t>本基金投资股指期货的投资政策</w:t>
      </w:r>
      <w:bookmarkEnd w:id="43"/>
    </w:p>
    <w:p w:rsidR="00A06A54" w:rsidRDefault="00EF514C">
      <w:pPr>
        <w:jc w:val="left"/>
      </w:pPr>
      <w:r>
        <w:rPr>
          <w:rFonts w:ascii="宋体" w:hAnsi="宋体" w:cs="宋体"/>
        </w:rPr>
        <w:t xml:space="preserve">    </w:t>
      </w:r>
      <w:r>
        <w:rPr>
          <w:rFonts w:ascii="宋体" w:hAnsi="宋体" w:cs="宋体"/>
        </w:rPr>
        <w:t>本基金本报告期内未参与股指期货投资，报告期末无股指期货持仓。</w:t>
      </w:r>
    </w:p>
    <w:p w:rsidR="00A06A54" w:rsidRDefault="00A06A54"/>
    <w:p w:rsidR="00A06A54" w:rsidRDefault="00EF514C">
      <w:pPr>
        <w:pStyle w:val="2"/>
      </w:pPr>
      <w:bookmarkStart w:id="44" w:name="_Toc15553"/>
      <w:r>
        <w:rPr>
          <w:rFonts w:ascii="宋体" w:hAnsi="宋体" w:cs="宋体"/>
        </w:rPr>
        <w:t xml:space="preserve">7.11 </w:t>
      </w:r>
      <w:r>
        <w:rPr>
          <w:rFonts w:ascii="宋体" w:hAnsi="宋体" w:cs="宋体"/>
        </w:rPr>
        <w:t>报告期末本基金投资的国债期货交易情况说明</w:t>
      </w:r>
      <w:bookmarkEnd w:id="44"/>
    </w:p>
    <w:p w:rsidR="00A06A54" w:rsidRDefault="00EF514C">
      <w:r>
        <w:rPr>
          <w:rFonts w:ascii="宋体" w:hAnsi="宋体" w:cs="宋体"/>
          <w:b/>
        </w:rPr>
        <w:t xml:space="preserve">7.11.1 </w:t>
      </w:r>
      <w:r>
        <w:rPr>
          <w:rFonts w:ascii="宋体" w:hAnsi="宋体" w:cs="宋体"/>
          <w:b/>
        </w:rPr>
        <w:t>本期国债期货投资政策</w:t>
      </w:r>
    </w:p>
    <w:p w:rsidR="00A06A54" w:rsidRDefault="00EF514C">
      <w:pPr>
        <w:jc w:val="left"/>
      </w:pPr>
      <w:r>
        <w:rPr>
          <w:rFonts w:ascii="宋体" w:hAnsi="宋体" w:cs="宋体"/>
        </w:rPr>
        <w:t xml:space="preserve">    </w:t>
      </w:r>
      <w:r>
        <w:rPr>
          <w:rFonts w:ascii="宋体" w:hAnsi="宋体" w:cs="宋体"/>
        </w:rPr>
        <w:t>本基金本报告期内未参与国债期货投资，报告期末无国债期货持仓。</w:t>
      </w:r>
    </w:p>
    <w:p w:rsidR="00A06A54" w:rsidRDefault="00A06A54"/>
    <w:p w:rsidR="00A06A54" w:rsidRDefault="00A06A54"/>
    <w:p w:rsidR="00A06A54" w:rsidRDefault="00EF514C">
      <w:pPr>
        <w:pStyle w:val="2"/>
      </w:pPr>
      <w:bookmarkStart w:id="45" w:name="_Toc19009"/>
      <w:r>
        <w:rPr>
          <w:rFonts w:ascii="宋体" w:hAnsi="宋体" w:cs="宋体"/>
        </w:rPr>
        <w:t xml:space="preserve">7.12 </w:t>
      </w:r>
      <w:r>
        <w:rPr>
          <w:rFonts w:ascii="宋体" w:hAnsi="宋体" w:cs="宋体"/>
        </w:rPr>
        <w:t>投资组合报告附注</w:t>
      </w:r>
      <w:bookmarkEnd w:id="45"/>
    </w:p>
    <w:p w:rsidR="00A06A54" w:rsidRDefault="00EF514C">
      <w:r>
        <w:rPr>
          <w:rFonts w:ascii="宋体" w:hAnsi="宋体" w:cs="宋体"/>
          <w:b/>
        </w:rPr>
        <w:t xml:space="preserve">7.12.1 </w:t>
      </w:r>
      <w:r>
        <w:rPr>
          <w:rFonts w:ascii="宋体" w:hAnsi="宋体" w:cs="宋体"/>
          <w:b/>
        </w:rPr>
        <w:t>本基金投资的前十名证券的发行主体本期受到监管部门立案调查或报告编制日前一年内受到公开谴责、处罚的情形说明</w:t>
      </w:r>
    </w:p>
    <w:p w:rsidR="00A06A54" w:rsidRDefault="00EF514C">
      <w:pPr>
        <w:jc w:val="left"/>
      </w:pPr>
      <w:r>
        <w:rPr>
          <w:rFonts w:ascii="宋体" w:hAnsi="宋体" w:cs="宋体"/>
        </w:rPr>
        <w:t xml:space="preserve">    </w:t>
      </w:r>
      <w:r>
        <w:rPr>
          <w:rFonts w:ascii="宋体" w:hAnsi="宋体" w:cs="宋体"/>
        </w:rPr>
        <w:t>本基金投资的前十名证券的发行主体本期没有出现被监管部门立案调查，或在报告编制日前一年内受到公</w:t>
      </w:r>
      <w:r>
        <w:rPr>
          <w:rFonts w:ascii="宋体" w:hAnsi="宋体" w:cs="宋体"/>
        </w:rPr>
        <w:t>开谴责、处罚的情形。</w:t>
      </w:r>
    </w:p>
    <w:p w:rsidR="00A06A54" w:rsidRDefault="00A06A54"/>
    <w:p w:rsidR="00A06A54" w:rsidRDefault="00EF514C">
      <w:r>
        <w:rPr>
          <w:rFonts w:ascii="宋体" w:hAnsi="宋体" w:cs="宋体"/>
          <w:b/>
        </w:rPr>
        <w:t xml:space="preserve">7.12.2 </w:t>
      </w:r>
      <w:r>
        <w:rPr>
          <w:rFonts w:ascii="宋体" w:hAnsi="宋体" w:cs="宋体"/>
          <w:b/>
        </w:rPr>
        <w:t>基金投资的前十名股票超出基金合同规定的备选股票</w:t>
      </w:r>
      <w:proofErr w:type="gramStart"/>
      <w:r>
        <w:rPr>
          <w:rFonts w:ascii="宋体" w:hAnsi="宋体" w:cs="宋体"/>
          <w:b/>
        </w:rPr>
        <w:t>库情况</w:t>
      </w:r>
      <w:proofErr w:type="gramEnd"/>
      <w:r>
        <w:rPr>
          <w:rFonts w:ascii="宋体" w:hAnsi="宋体" w:cs="宋体"/>
          <w:b/>
        </w:rPr>
        <w:t>的说明</w:t>
      </w:r>
    </w:p>
    <w:p w:rsidR="00A06A54" w:rsidRDefault="00EF514C">
      <w:pPr>
        <w:jc w:val="left"/>
      </w:pPr>
      <w:r>
        <w:rPr>
          <w:rFonts w:ascii="宋体" w:hAnsi="宋体" w:cs="宋体"/>
        </w:rPr>
        <w:t xml:space="preserve">    </w:t>
      </w:r>
      <w:r>
        <w:rPr>
          <w:rFonts w:ascii="宋体" w:hAnsi="宋体" w:cs="宋体"/>
        </w:rPr>
        <w:t>基金投资的前十名股票，均为基金合同规定备选股票库之内的股票。</w:t>
      </w:r>
    </w:p>
    <w:p w:rsidR="00A06A54" w:rsidRDefault="00A06A54"/>
    <w:p w:rsidR="00A06A54" w:rsidRDefault="00EF514C">
      <w:r>
        <w:rPr>
          <w:rFonts w:ascii="宋体" w:hAnsi="宋体" w:cs="宋体"/>
          <w:b/>
        </w:rPr>
        <w:t xml:space="preserve">7.12.3 </w:t>
      </w:r>
      <w:r>
        <w:rPr>
          <w:rFonts w:ascii="宋体" w:hAnsi="宋体" w:cs="宋体"/>
          <w:b/>
        </w:rPr>
        <w:t>期末其他各项资产构成</w:t>
      </w:r>
    </w:p>
    <w:p w:rsidR="00A06A54" w:rsidRDefault="00EF514C">
      <w:pPr>
        <w:jc w:val="right"/>
      </w:pPr>
      <w:r>
        <w:rPr>
          <w:rFonts w:ascii="宋体" w:hAnsi="宋体" w:cs="宋体"/>
        </w:rPr>
        <w:t>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3067"/>
        <w:gridCol w:w="3205"/>
      </w:tblGrid>
      <w:tr w:rsidR="00A06A54">
        <w:tc>
          <w:tcPr>
            <w:tcW w:w="1538" w:type="pct"/>
            <w:shd w:val="clear" w:color="auto" w:fill="D9D9D9"/>
          </w:tcPr>
          <w:p w:rsidR="00A06A54" w:rsidRDefault="00EF514C">
            <w:pPr>
              <w:spacing w:line="240" w:lineRule="auto"/>
              <w:jc w:val="center"/>
            </w:pPr>
            <w:r>
              <w:rPr>
                <w:rFonts w:ascii="宋体" w:hAnsi="宋体" w:cs="宋体"/>
              </w:rPr>
              <w:t>序号</w:t>
            </w:r>
          </w:p>
        </w:tc>
        <w:tc>
          <w:tcPr>
            <w:tcW w:w="1692" w:type="pct"/>
            <w:shd w:val="clear" w:color="auto" w:fill="D9D9D9"/>
          </w:tcPr>
          <w:p w:rsidR="00A06A54" w:rsidRDefault="00EF514C">
            <w:pPr>
              <w:spacing w:line="240" w:lineRule="auto"/>
              <w:jc w:val="center"/>
            </w:pPr>
            <w:r>
              <w:rPr>
                <w:rFonts w:ascii="宋体" w:hAnsi="宋体" w:cs="宋体"/>
              </w:rPr>
              <w:t>名称</w:t>
            </w:r>
          </w:p>
        </w:tc>
        <w:tc>
          <w:tcPr>
            <w:tcW w:w="1769" w:type="pct"/>
            <w:shd w:val="clear" w:color="auto" w:fill="D9D9D9"/>
          </w:tcPr>
          <w:p w:rsidR="00A06A54" w:rsidRDefault="00EF514C">
            <w:pPr>
              <w:spacing w:line="240" w:lineRule="auto"/>
              <w:jc w:val="center"/>
            </w:pPr>
            <w:r>
              <w:rPr>
                <w:rFonts w:ascii="宋体" w:hAnsi="宋体" w:cs="宋体"/>
              </w:rPr>
              <w:t>金额</w:t>
            </w:r>
          </w:p>
        </w:tc>
      </w:tr>
      <w:tr w:rsidR="00A06A54">
        <w:tc>
          <w:tcPr>
            <w:tcW w:w="0" w:type="dxa"/>
          </w:tcPr>
          <w:p w:rsidR="00A06A54" w:rsidRDefault="00EF514C">
            <w:pPr>
              <w:spacing w:line="240" w:lineRule="auto"/>
              <w:jc w:val="center"/>
            </w:pPr>
            <w:r>
              <w:rPr>
                <w:rFonts w:ascii="宋体" w:hAnsi="宋体" w:cs="宋体"/>
              </w:rPr>
              <w:t>1</w:t>
            </w:r>
          </w:p>
        </w:tc>
        <w:tc>
          <w:tcPr>
            <w:tcW w:w="0" w:type="dxa"/>
          </w:tcPr>
          <w:p w:rsidR="00A06A54" w:rsidRDefault="00EF514C">
            <w:pPr>
              <w:spacing w:line="240" w:lineRule="auto"/>
              <w:jc w:val="left"/>
            </w:pPr>
            <w:r>
              <w:rPr>
                <w:rFonts w:ascii="宋体" w:hAnsi="宋体" w:cs="宋体"/>
              </w:rPr>
              <w:t>存出保证金</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2</w:t>
            </w:r>
          </w:p>
        </w:tc>
        <w:tc>
          <w:tcPr>
            <w:tcW w:w="0" w:type="dxa"/>
          </w:tcPr>
          <w:p w:rsidR="00A06A54" w:rsidRDefault="00EF514C">
            <w:pPr>
              <w:spacing w:line="240" w:lineRule="auto"/>
              <w:jc w:val="left"/>
            </w:pPr>
            <w:r>
              <w:rPr>
                <w:rFonts w:ascii="宋体" w:hAnsi="宋体" w:cs="宋体"/>
              </w:rPr>
              <w:t>应收</w:t>
            </w:r>
            <w:proofErr w:type="gramStart"/>
            <w:r>
              <w:rPr>
                <w:rFonts w:ascii="宋体" w:hAnsi="宋体" w:cs="宋体"/>
              </w:rPr>
              <w:t>清算款</w:t>
            </w:r>
            <w:proofErr w:type="gramEnd"/>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3</w:t>
            </w:r>
          </w:p>
        </w:tc>
        <w:tc>
          <w:tcPr>
            <w:tcW w:w="0" w:type="dxa"/>
          </w:tcPr>
          <w:p w:rsidR="00A06A54" w:rsidRDefault="00EF514C">
            <w:pPr>
              <w:spacing w:line="240" w:lineRule="auto"/>
              <w:jc w:val="left"/>
            </w:pPr>
            <w:r>
              <w:rPr>
                <w:rFonts w:ascii="宋体" w:hAnsi="宋体" w:cs="宋体"/>
              </w:rPr>
              <w:t>应收股利</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4</w:t>
            </w:r>
          </w:p>
        </w:tc>
        <w:tc>
          <w:tcPr>
            <w:tcW w:w="0" w:type="dxa"/>
          </w:tcPr>
          <w:p w:rsidR="00A06A54" w:rsidRDefault="00EF514C">
            <w:pPr>
              <w:spacing w:line="240" w:lineRule="auto"/>
              <w:jc w:val="left"/>
            </w:pPr>
            <w:r>
              <w:rPr>
                <w:rFonts w:ascii="宋体" w:hAnsi="宋体" w:cs="宋体"/>
              </w:rPr>
              <w:t>应收利息</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5</w:t>
            </w:r>
          </w:p>
        </w:tc>
        <w:tc>
          <w:tcPr>
            <w:tcW w:w="0" w:type="dxa"/>
          </w:tcPr>
          <w:p w:rsidR="00A06A54" w:rsidRDefault="00EF514C">
            <w:pPr>
              <w:spacing w:line="240" w:lineRule="auto"/>
              <w:jc w:val="left"/>
            </w:pPr>
            <w:r>
              <w:rPr>
                <w:rFonts w:ascii="宋体" w:hAnsi="宋体" w:cs="宋体"/>
              </w:rPr>
              <w:t>应收申购款</w:t>
            </w:r>
          </w:p>
        </w:tc>
        <w:tc>
          <w:tcPr>
            <w:tcW w:w="0" w:type="dxa"/>
          </w:tcPr>
          <w:p w:rsidR="00A06A54" w:rsidRDefault="00EF514C">
            <w:pPr>
              <w:spacing w:line="240" w:lineRule="auto"/>
              <w:jc w:val="right"/>
            </w:pPr>
            <w:r>
              <w:rPr>
                <w:rFonts w:ascii="宋体" w:hAnsi="宋体" w:cs="宋体"/>
              </w:rPr>
              <w:t>1,642,833.92</w:t>
            </w:r>
          </w:p>
        </w:tc>
      </w:tr>
      <w:tr w:rsidR="00A06A54">
        <w:tc>
          <w:tcPr>
            <w:tcW w:w="0" w:type="dxa"/>
          </w:tcPr>
          <w:p w:rsidR="00A06A54" w:rsidRDefault="00EF514C">
            <w:pPr>
              <w:spacing w:line="240" w:lineRule="auto"/>
              <w:jc w:val="center"/>
            </w:pPr>
            <w:r>
              <w:rPr>
                <w:rFonts w:ascii="宋体" w:hAnsi="宋体" w:cs="宋体"/>
              </w:rPr>
              <w:t>6</w:t>
            </w:r>
          </w:p>
        </w:tc>
        <w:tc>
          <w:tcPr>
            <w:tcW w:w="0" w:type="dxa"/>
          </w:tcPr>
          <w:p w:rsidR="00A06A54" w:rsidRDefault="00EF514C">
            <w:pPr>
              <w:spacing w:line="240" w:lineRule="auto"/>
              <w:jc w:val="left"/>
            </w:pPr>
            <w:r>
              <w:rPr>
                <w:rFonts w:ascii="宋体" w:hAnsi="宋体" w:cs="宋体"/>
              </w:rPr>
              <w:t>其他应收款</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7</w:t>
            </w:r>
          </w:p>
        </w:tc>
        <w:tc>
          <w:tcPr>
            <w:tcW w:w="0" w:type="dxa"/>
          </w:tcPr>
          <w:p w:rsidR="00A06A54" w:rsidRDefault="00EF514C">
            <w:pPr>
              <w:spacing w:line="240" w:lineRule="auto"/>
              <w:jc w:val="left"/>
            </w:pPr>
            <w:r>
              <w:rPr>
                <w:rFonts w:ascii="宋体" w:hAnsi="宋体" w:cs="宋体"/>
              </w:rPr>
              <w:t>待摊费用</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8</w:t>
            </w:r>
          </w:p>
        </w:tc>
        <w:tc>
          <w:tcPr>
            <w:tcW w:w="0" w:type="dxa"/>
          </w:tcPr>
          <w:p w:rsidR="00A06A54" w:rsidRDefault="00EF514C">
            <w:pPr>
              <w:spacing w:line="240" w:lineRule="auto"/>
              <w:jc w:val="left"/>
            </w:pPr>
            <w:r>
              <w:rPr>
                <w:rFonts w:ascii="宋体" w:hAnsi="宋体" w:cs="宋体"/>
              </w:rPr>
              <w:t>其他</w:t>
            </w:r>
          </w:p>
        </w:tc>
        <w:tc>
          <w:tcPr>
            <w:tcW w:w="0" w:type="dxa"/>
          </w:tcPr>
          <w:p w:rsidR="00A06A54" w:rsidRDefault="00EF514C">
            <w:pPr>
              <w:spacing w:line="240" w:lineRule="auto"/>
              <w:jc w:val="right"/>
            </w:pPr>
            <w:r>
              <w:rPr>
                <w:rFonts w:ascii="宋体" w:hAnsi="宋体" w:cs="宋体"/>
              </w:rPr>
              <w:t>-</w:t>
            </w:r>
          </w:p>
        </w:tc>
      </w:tr>
      <w:tr w:rsidR="00A06A54">
        <w:tc>
          <w:tcPr>
            <w:tcW w:w="0" w:type="dxa"/>
          </w:tcPr>
          <w:p w:rsidR="00A06A54" w:rsidRDefault="00EF514C">
            <w:pPr>
              <w:spacing w:line="240" w:lineRule="auto"/>
              <w:jc w:val="center"/>
            </w:pPr>
            <w:r>
              <w:rPr>
                <w:rFonts w:ascii="宋体" w:hAnsi="宋体" w:cs="宋体"/>
              </w:rPr>
              <w:t>9</w:t>
            </w:r>
          </w:p>
        </w:tc>
        <w:tc>
          <w:tcPr>
            <w:tcW w:w="0" w:type="dxa"/>
          </w:tcPr>
          <w:p w:rsidR="00A06A54" w:rsidRDefault="00EF514C">
            <w:pPr>
              <w:spacing w:line="240" w:lineRule="auto"/>
              <w:jc w:val="left"/>
            </w:pPr>
            <w:r>
              <w:rPr>
                <w:rFonts w:ascii="宋体" w:hAnsi="宋体" w:cs="宋体"/>
              </w:rPr>
              <w:t>合计</w:t>
            </w:r>
          </w:p>
        </w:tc>
        <w:tc>
          <w:tcPr>
            <w:tcW w:w="0" w:type="dxa"/>
          </w:tcPr>
          <w:p w:rsidR="00A06A54" w:rsidRDefault="00EF514C">
            <w:pPr>
              <w:spacing w:line="240" w:lineRule="auto"/>
              <w:jc w:val="right"/>
            </w:pPr>
            <w:r>
              <w:rPr>
                <w:rFonts w:ascii="宋体" w:hAnsi="宋体" w:cs="宋体"/>
              </w:rPr>
              <w:t>1,642,833.92</w:t>
            </w:r>
          </w:p>
        </w:tc>
      </w:tr>
    </w:tbl>
    <w:p w:rsidR="00A06A54" w:rsidRDefault="00A06A54"/>
    <w:p w:rsidR="00A06A54" w:rsidRDefault="00EF514C">
      <w:r>
        <w:rPr>
          <w:rFonts w:ascii="宋体" w:hAnsi="宋体" w:cs="宋体"/>
          <w:b/>
        </w:rPr>
        <w:lastRenderedPageBreak/>
        <w:t xml:space="preserve">7.12.4 </w:t>
      </w:r>
      <w:r>
        <w:rPr>
          <w:rFonts w:ascii="宋体" w:hAnsi="宋体" w:cs="宋体"/>
          <w:b/>
        </w:rPr>
        <w:t>期末持有的处于转股期的可转换债券明细</w:t>
      </w:r>
    </w:p>
    <w:p w:rsidR="00A06A54" w:rsidRDefault="00EF514C">
      <w:r>
        <w:rPr>
          <w:rFonts w:ascii="宋体" w:hAnsi="宋体" w:cs="宋体"/>
        </w:rPr>
        <w:t xml:space="preserve">    </w:t>
      </w:r>
      <w:r>
        <w:rPr>
          <w:rFonts w:ascii="宋体" w:hAnsi="宋体" w:cs="宋体"/>
        </w:rPr>
        <w:t>本基金本报告期末未持有处于转股期的可转换债券。</w:t>
      </w:r>
    </w:p>
    <w:p w:rsidR="00A06A54" w:rsidRDefault="00A06A54"/>
    <w:p w:rsidR="00A06A54" w:rsidRDefault="00EF514C">
      <w:r>
        <w:rPr>
          <w:rFonts w:ascii="宋体" w:hAnsi="宋体" w:cs="宋体"/>
          <w:b/>
        </w:rPr>
        <w:t xml:space="preserve">7.12.5 </w:t>
      </w:r>
      <w:proofErr w:type="gramStart"/>
      <w:r>
        <w:rPr>
          <w:rFonts w:ascii="宋体" w:hAnsi="宋体" w:cs="宋体"/>
          <w:b/>
        </w:rPr>
        <w:t>期末前</w:t>
      </w:r>
      <w:proofErr w:type="gramEnd"/>
      <w:r>
        <w:rPr>
          <w:rFonts w:ascii="宋体" w:hAnsi="宋体" w:cs="宋体"/>
          <w:b/>
        </w:rPr>
        <w:t>十名股票中存在流通受限情况的说明</w:t>
      </w:r>
    </w:p>
    <w:p w:rsidR="00A06A54" w:rsidRDefault="00EF514C">
      <w:r>
        <w:rPr>
          <w:rFonts w:ascii="宋体" w:hAnsi="宋体" w:cs="宋体"/>
        </w:rPr>
        <w:t xml:space="preserve">    </w:t>
      </w:r>
      <w:r>
        <w:rPr>
          <w:rFonts w:ascii="宋体" w:hAnsi="宋体" w:cs="宋体"/>
        </w:rPr>
        <w:t>本基金本报告</w:t>
      </w:r>
      <w:proofErr w:type="gramStart"/>
      <w:r>
        <w:rPr>
          <w:rFonts w:ascii="宋体" w:hAnsi="宋体" w:cs="宋体"/>
        </w:rPr>
        <w:t>期末前</w:t>
      </w:r>
      <w:proofErr w:type="gramEnd"/>
      <w:r>
        <w:rPr>
          <w:rFonts w:ascii="宋体" w:hAnsi="宋体" w:cs="宋体"/>
        </w:rPr>
        <w:t>十名股票中不存在流通受限情况。</w:t>
      </w:r>
    </w:p>
    <w:p w:rsidR="00A06A54" w:rsidRDefault="00A06A54"/>
    <w:p w:rsidR="00A06A54" w:rsidRDefault="00EF514C">
      <w:r>
        <w:rPr>
          <w:rFonts w:ascii="宋体" w:hAnsi="宋体" w:cs="宋体"/>
          <w:b/>
        </w:rPr>
        <w:t xml:space="preserve">7.12.6 </w:t>
      </w:r>
      <w:r>
        <w:rPr>
          <w:rFonts w:ascii="宋体" w:hAnsi="宋体" w:cs="宋体"/>
          <w:b/>
        </w:rPr>
        <w:t>投资组合报告附注的其他文字描述部分</w:t>
      </w:r>
    </w:p>
    <w:p w:rsidR="00A06A54" w:rsidRDefault="00EF514C">
      <w:pPr>
        <w:jc w:val="left"/>
      </w:pPr>
      <w:r>
        <w:rPr>
          <w:rFonts w:ascii="宋体" w:hAnsi="宋体" w:cs="宋体"/>
        </w:rPr>
        <w:t xml:space="preserve">    </w:t>
      </w:r>
      <w:r>
        <w:rPr>
          <w:rFonts w:ascii="宋体" w:hAnsi="宋体" w:cs="宋体"/>
        </w:rPr>
        <w:t>由于四舍五入的原因，分项之和与合计项之间可能存在尾差。</w:t>
      </w:r>
    </w:p>
    <w:p w:rsidR="00A06A54" w:rsidRDefault="00EF514C">
      <w:pPr>
        <w:pStyle w:val="1"/>
      </w:pPr>
      <w:bookmarkStart w:id="46" w:name="_Toc14027"/>
      <w:r>
        <w:rPr>
          <w:rFonts w:ascii="宋体" w:hAnsi="宋体" w:cs="宋体"/>
        </w:rPr>
        <w:t xml:space="preserve">§8 </w:t>
      </w:r>
      <w:r>
        <w:rPr>
          <w:rFonts w:ascii="宋体" w:hAnsi="宋体" w:cs="宋体"/>
        </w:rPr>
        <w:t>基金份额持有人信息</w:t>
      </w:r>
      <w:bookmarkEnd w:id="46"/>
    </w:p>
    <w:p w:rsidR="00A06A54" w:rsidRDefault="00EF514C">
      <w:pPr>
        <w:pStyle w:val="2"/>
      </w:pPr>
      <w:bookmarkStart w:id="47" w:name="_Toc31743"/>
      <w:r>
        <w:rPr>
          <w:rFonts w:ascii="宋体" w:hAnsi="宋体" w:cs="宋体"/>
        </w:rPr>
        <w:t xml:space="preserve">8.1 </w:t>
      </w:r>
      <w:r>
        <w:rPr>
          <w:rFonts w:ascii="宋体" w:hAnsi="宋体" w:cs="宋体"/>
        </w:rPr>
        <w:t>期末基金份额持有人户数及持有人结构</w:t>
      </w:r>
      <w:bookmarkEnd w:id="47"/>
    </w:p>
    <w:p w:rsidR="00A06A54" w:rsidRDefault="00EF514C">
      <w:pPr>
        <w:jc w:val="right"/>
      </w:pPr>
      <w:r>
        <w:rPr>
          <w:rFonts w:ascii="宋体" w:hAnsi="宋体" w:cs="宋体"/>
        </w:rPr>
        <w:t>份额单位：份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016"/>
        <w:gridCol w:w="1056"/>
        <w:gridCol w:w="1476"/>
        <w:gridCol w:w="1280"/>
        <w:gridCol w:w="1896"/>
        <w:gridCol w:w="1320"/>
      </w:tblGrid>
      <w:tr w:rsidR="00A06A54">
        <w:tc>
          <w:tcPr>
            <w:tcW w:w="615" w:type="pct"/>
            <w:vMerge w:val="restart"/>
            <w:shd w:val="clear" w:color="auto" w:fill="D9D9D9"/>
            <w:vAlign w:val="center"/>
          </w:tcPr>
          <w:p w:rsidR="00A06A54" w:rsidRDefault="00EF514C">
            <w:pPr>
              <w:spacing w:line="240" w:lineRule="auto"/>
              <w:jc w:val="center"/>
            </w:pPr>
            <w:r>
              <w:rPr>
                <w:rFonts w:ascii="宋体" w:hAnsi="宋体" w:cs="宋体"/>
              </w:rPr>
              <w:t>份额级别</w:t>
            </w:r>
          </w:p>
        </w:tc>
        <w:tc>
          <w:tcPr>
            <w:tcW w:w="615" w:type="pct"/>
            <w:vMerge w:val="restart"/>
            <w:shd w:val="clear" w:color="auto" w:fill="D9D9D9"/>
            <w:vAlign w:val="center"/>
          </w:tcPr>
          <w:p w:rsidR="00A06A54" w:rsidRDefault="00EF514C">
            <w:pPr>
              <w:spacing w:line="240" w:lineRule="auto"/>
              <w:jc w:val="center"/>
            </w:pPr>
            <w:r>
              <w:rPr>
                <w:rFonts w:ascii="宋体" w:hAnsi="宋体" w:cs="宋体"/>
              </w:rPr>
              <w:t>持有人户数（户）</w:t>
            </w:r>
          </w:p>
        </w:tc>
        <w:tc>
          <w:tcPr>
            <w:tcW w:w="615" w:type="pct"/>
            <w:vMerge w:val="restart"/>
            <w:shd w:val="clear" w:color="auto" w:fill="D9D9D9"/>
            <w:vAlign w:val="center"/>
          </w:tcPr>
          <w:p w:rsidR="00A06A54" w:rsidRDefault="00EF514C">
            <w:pPr>
              <w:spacing w:line="240" w:lineRule="auto"/>
              <w:jc w:val="center"/>
            </w:pPr>
            <w:r>
              <w:rPr>
                <w:rFonts w:ascii="宋体" w:hAnsi="宋体" w:cs="宋体"/>
              </w:rPr>
              <w:t>户均持有的基金份额</w:t>
            </w:r>
          </w:p>
        </w:tc>
        <w:tc>
          <w:tcPr>
            <w:tcW w:w="2769" w:type="pct"/>
            <w:gridSpan w:val="4"/>
            <w:shd w:val="clear" w:color="auto" w:fill="D9D9D9"/>
            <w:vAlign w:val="center"/>
          </w:tcPr>
          <w:p w:rsidR="00A06A54" w:rsidRDefault="00EF514C">
            <w:pPr>
              <w:spacing w:line="240" w:lineRule="auto"/>
              <w:jc w:val="center"/>
            </w:pPr>
            <w:r>
              <w:rPr>
                <w:rFonts w:ascii="宋体" w:hAnsi="宋体" w:cs="宋体"/>
              </w:rPr>
              <w:t>持有</w:t>
            </w:r>
            <w:proofErr w:type="gramStart"/>
            <w:r>
              <w:rPr>
                <w:rFonts w:ascii="宋体" w:hAnsi="宋体" w:cs="宋体"/>
              </w:rPr>
              <w:t>人结构</w:t>
            </w:r>
            <w:proofErr w:type="gramEnd"/>
          </w:p>
        </w:tc>
      </w:tr>
      <w:tr w:rsidR="00A06A54">
        <w:tc>
          <w:tcPr>
            <w:tcW w:w="0" w:type="auto"/>
            <w:vMerge/>
          </w:tcPr>
          <w:p w:rsidR="00A06A54" w:rsidRDefault="00A06A54"/>
        </w:tc>
        <w:tc>
          <w:tcPr>
            <w:tcW w:w="0" w:type="auto"/>
            <w:vMerge/>
          </w:tcPr>
          <w:p w:rsidR="00A06A54" w:rsidRDefault="00A06A54"/>
        </w:tc>
        <w:tc>
          <w:tcPr>
            <w:tcW w:w="0" w:type="auto"/>
            <w:vMerge/>
          </w:tcPr>
          <w:p w:rsidR="00A06A54" w:rsidRDefault="00A06A54"/>
        </w:tc>
        <w:tc>
          <w:tcPr>
            <w:tcW w:w="1385" w:type="pct"/>
            <w:gridSpan w:val="2"/>
            <w:shd w:val="clear" w:color="auto" w:fill="D9D9D9"/>
            <w:vAlign w:val="center"/>
          </w:tcPr>
          <w:p w:rsidR="00A06A54" w:rsidRDefault="00EF514C">
            <w:pPr>
              <w:spacing w:line="240" w:lineRule="auto"/>
              <w:jc w:val="center"/>
            </w:pPr>
            <w:r>
              <w:rPr>
                <w:rFonts w:ascii="宋体" w:hAnsi="宋体" w:cs="宋体"/>
              </w:rPr>
              <w:t>机构投资者</w:t>
            </w:r>
          </w:p>
        </w:tc>
        <w:tc>
          <w:tcPr>
            <w:tcW w:w="1385" w:type="pct"/>
            <w:gridSpan w:val="2"/>
            <w:shd w:val="clear" w:color="auto" w:fill="D9D9D9"/>
            <w:vAlign w:val="center"/>
          </w:tcPr>
          <w:p w:rsidR="00A06A54" w:rsidRDefault="00EF514C">
            <w:pPr>
              <w:spacing w:line="240" w:lineRule="auto"/>
              <w:jc w:val="center"/>
            </w:pPr>
            <w:r>
              <w:rPr>
                <w:rFonts w:ascii="宋体" w:hAnsi="宋体" w:cs="宋体"/>
              </w:rPr>
              <w:t>个人投资者</w:t>
            </w:r>
          </w:p>
        </w:tc>
      </w:tr>
      <w:tr w:rsidR="00A06A54">
        <w:tc>
          <w:tcPr>
            <w:tcW w:w="0" w:type="auto"/>
            <w:vMerge/>
          </w:tcPr>
          <w:p w:rsidR="00A06A54" w:rsidRDefault="00A06A54"/>
        </w:tc>
        <w:tc>
          <w:tcPr>
            <w:tcW w:w="0" w:type="auto"/>
            <w:vMerge/>
          </w:tcPr>
          <w:p w:rsidR="00A06A54" w:rsidRDefault="00A06A54"/>
        </w:tc>
        <w:tc>
          <w:tcPr>
            <w:tcW w:w="0" w:type="auto"/>
            <w:vMerge/>
          </w:tcPr>
          <w:p w:rsidR="00A06A54" w:rsidRDefault="00A06A54"/>
        </w:tc>
        <w:tc>
          <w:tcPr>
            <w:tcW w:w="615" w:type="pct"/>
            <w:shd w:val="clear" w:color="auto" w:fill="D9D9D9"/>
            <w:vAlign w:val="center"/>
          </w:tcPr>
          <w:p w:rsidR="00A06A54" w:rsidRDefault="00EF514C">
            <w:pPr>
              <w:spacing w:line="240" w:lineRule="auto"/>
              <w:jc w:val="center"/>
            </w:pPr>
            <w:r>
              <w:rPr>
                <w:rFonts w:ascii="宋体" w:hAnsi="宋体" w:cs="宋体"/>
              </w:rPr>
              <w:t>持有份额</w:t>
            </w:r>
          </w:p>
        </w:tc>
        <w:tc>
          <w:tcPr>
            <w:tcW w:w="769" w:type="pct"/>
            <w:shd w:val="clear" w:color="auto" w:fill="D9D9D9"/>
            <w:vAlign w:val="center"/>
          </w:tcPr>
          <w:p w:rsidR="00A06A54" w:rsidRDefault="00EF514C">
            <w:pPr>
              <w:spacing w:line="240" w:lineRule="auto"/>
              <w:jc w:val="center"/>
            </w:pPr>
            <w:r>
              <w:rPr>
                <w:rFonts w:ascii="宋体" w:hAnsi="宋体" w:cs="宋体"/>
              </w:rPr>
              <w:t>占总份额比例</w:t>
            </w:r>
          </w:p>
        </w:tc>
        <w:tc>
          <w:tcPr>
            <w:tcW w:w="615" w:type="pct"/>
            <w:shd w:val="clear" w:color="auto" w:fill="D9D9D9"/>
            <w:vAlign w:val="center"/>
          </w:tcPr>
          <w:p w:rsidR="00A06A54" w:rsidRDefault="00EF514C">
            <w:pPr>
              <w:spacing w:line="240" w:lineRule="auto"/>
              <w:jc w:val="center"/>
            </w:pPr>
            <w:r>
              <w:rPr>
                <w:rFonts w:ascii="宋体" w:hAnsi="宋体" w:cs="宋体"/>
              </w:rPr>
              <w:t>持有份额</w:t>
            </w:r>
          </w:p>
        </w:tc>
        <w:tc>
          <w:tcPr>
            <w:tcW w:w="769" w:type="pct"/>
            <w:shd w:val="clear" w:color="auto" w:fill="D9D9D9"/>
            <w:vAlign w:val="center"/>
          </w:tcPr>
          <w:p w:rsidR="00A06A54" w:rsidRDefault="00EF514C">
            <w:pPr>
              <w:spacing w:line="240" w:lineRule="auto"/>
              <w:jc w:val="center"/>
            </w:pPr>
            <w:r>
              <w:rPr>
                <w:rFonts w:ascii="宋体" w:hAnsi="宋体" w:cs="宋体"/>
              </w:rPr>
              <w:t>占总份额比例</w:t>
            </w:r>
          </w:p>
        </w:tc>
      </w:tr>
      <w:tr w:rsidR="00A06A54">
        <w:tc>
          <w:tcPr>
            <w:tcW w:w="0" w:type="dxa"/>
            <w:vAlign w:val="center"/>
          </w:tcPr>
          <w:p w:rsidR="00A06A54" w:rsidRDefault="00EF514C">
            <w:pPr>
              <w:spacing w:line="240" w:lineRule="auto"/>
              <w:jc w:val="center"/>
            </w:pPr>
            <w:r>
              <w:rPr>
                <w:rFonts w:ascii="宋体" w:hAnsi="宋体" w:cs="宋体"/>
              </w:rPr>
              <w:t>东方阿尔法优势产业混合</w:t>
            </w:r>
            <w:r>
              <w:rPr>
                <w:rFonts w:ascii="宋体" w:hAnsi="宋体" w:cs="宋体"/>
              </w:rPr>
              <w:t>A</w:t>
            </w:r>
          </w:p>
        </w:tc>
        <w:tc>
          <w:tcPr>
            <w:tcW w:w="0" w:type="dxa"/>
            <w:vAlign w:val="center"/>
          </w:tcPr>
          <w:p w:rsidR="00A06A54" w:rsidRDefault="00EF514C">
            <w:pPr>
              <w:spacing w:line="240" w:lineRule="auto"/>
              <w:jc w:val="right"/>
            </w:pPr>
            <w:r>
              <w:rPr>
                <w:rFonts w:ascii="宋体" w:hAnsi="宋体" w:cs="宋体"/>
              </w:rPr>
              <w:t>136,756</w:t>
            </w:r>
          </w:p>
        </w:tc>
        <w:tc>
          <w:tcPr>
            <w:tcW w:w="0" w:type="dxa"/>
            <w:vAlign w:val="center"/>
          </w:tcPr>
          <w:p w:rsidR="00A06A54" w:rsidRDefault="00EF514C">
            <w:pPr>
              <w:spacing w:line="240" w:lineRule="auto"/>
              <w:jc w:val="right"/>
            </w:pPr>
            <w:r>
              <w:rPr>
                <w:rFonts w:ascii="宋体" w:hAnsi="宋体" w:cs="宋体"/>
              </w:rPr>
              <w:t>8,549.89</w:t>
            </w:r>
          </w:p>
        </w:tc>
        <w:tc>
          <w:tcPr>
            <w:tcW w:w="0" w:type="dxa"/>
            <w:vAlign w:val="center"/>
          </w:tcPr>
          <w:p w:rsidR="00A06A54" w:rsidRDefault="00EF514C">
            <w:pPr>
              <w:spacing w:line="240" w:lineRule="auto"/>
              <w:jc w:val="right"/>
            </w:pPr>
            <w:r>
              <w:rPr>
                <w:rFonts w:ascii="宋体" w:hAnsi="宋体" w:cs="宋体"/>
              </w:rPr>
              <w:t>3,623,735.64</w:t>
            </w:r>
          </w:p>
        </w:tc>
        <w:tc>
          <w:tcPr>
            <w:tcW w:w="0" w:type="dxa"/>
            <w:vAlign w:val="center"/>
          </w:tcPr>
          <w:p w:rsidR="00A06A54" w:rsidRDefault="00EF514C">
            <w:pPr>
              <w:spacing w:line="240" w:lineRule="auto"/>
              <w:jc w:val="right"/>
            </w:pPr>
            <w:r>
              <w:rPr>
                <w:rFonts w:ascii="宋体" w:hAnsi="宋体" w:cs="宋体"/>
              </w:rPr>
              <w:t>0.31%</w:t>
            </w:r>
          </w:p>
        </w:tc>
        <w:tc>
          <w:tcPr>
            <w:tcW w:w="0" w:type="dxa"/>
            <w:vAlign w:val="center"/>
          </w:tcPr>
          <w:p w:rsidR="00A06A54" w:rsidRDefault="00EF514C">
            <w:pPr>
              <w:spacing w:line="240" w:lineRule="auto"/>
              <w:jc w:val="right"/>
            </w:pPr>
            <w:r>
              <w:rPr>
                <w:rFonts w:ascii="宋体" w:hAnsi="宋体" w:cs="宋体"/>
              </w:rPr>
              <w:t>1,165,625,262.98</w:t>
            </w:r>
          </w:p>
        </w:tc>
        <w:tc>
          <w:tcPr>
            <w:tcW w:w="0" w:type="dxa"/>
            <w:vAlign w:val="center"/>
          </w:tcPr>
          <w:p w:rsidR="00A06A54" w:rsidRDefault="00EF514C">
            <w:pPr>
              <w:spacing w:line="240" w:lineRule="auto"/>
              <w:jc w:val="right"/>
            </w:pPr>
            <w:r>
              <w:rPr>
                <w:rFonts w:ascii="宋体" w:hAnsi="宋体" w:cs="宋体"/>
              </w:rPr>
              <w:t>99.69%</w:t>
            </w:r>
          </w:p>
        </w:tc>
      </w:tr>
      <w:tr w:rsidR="00A06A54">
        <w:tc>
          <w:tcPr>
            <w:tcW w:w="0" w:type="dxa"/>
            <w:vAlign w:val="center"/>
          </w:tcPr>
          <w:p w:rsidR="00A06A54" w:rsidRDefault="00EF514C">
            <w:pPr>
              <w:spacing w:line="240" w:lineRule="auto"/>
              <w:jc w:val="center"/>
            </w:pPr>
            <w:r>
              <w:rPr>
                <w:rFonts w:ascii="宋体" w:hAnsi="宋体" w:cs="宋体"/>
              </w:rPr>
              <w:t>东方阿尔法优势产业混合</w:t>
            </w:r>
            <w:r>
              <w:rPr>
                <w:rFonts w:ascii="宋体" w:hAnsi="宋体" w:cs="宋体"/>
              </w:rPr>
              <w:t>C</w:t>
            </w:r>
          </w:p>
        </w:tc>
        <w:tc>
          <w:tcPr>
            <w:tcW w:w="0" w:type="dxa"/>
            <w:vAlign w:val="center"/>
          </w:tcPr>
          <w:p w:rsidR="00A06A54" w:rsidRDefault="00EF514C">
            <w:pPr>
              <w:spacing w:line="240" w:lineRule="auto"/>
              <w:jc w:val="right"/>
            </w:pPr>
            <w:r>
              <w:rPr>
                <w:rFonts w:ascii="宋体" w:hAnsi="宋体" w:cs="宋体"/>
              </w:rPr>
              <w:t>134,741</w:t>
            </w:r>
          </w:p>
        </w:tc>
        <w:tc>
          <w:tcPr>
            <w:tcW w:w="0" w:type="dxa"/>
            <w:vAlign w:val="center"/>
          </w:tcPr>
          <w:p w:rsidR="00A06A54" w:rsidRDefault="00EF514C">
            <w:pPr>
              <w:spacing w:line="240" w:lineRule="auto"/>
              <w:jc w:val="right"/>
            </w:pPr>
            <w:r>
              <w:rPr>
                <w:rFonts w:ascii="宋体" w:hAnsi="宋体" w:cs="宋体"/>
              </w:rPr>
              <w:t>7,744.09</w:t>
            </w:r>
          </w:p>
        </w:tc>
        <w:tc>
          <w:tcPr>
            <w:tcW w:w="0" w:type="dxa"/>
            <w:vAlign w:val="center"/>
          </w:tcPr>
          <w:p w:rsidR="00A06A54" w:rsidRDefault="00EF514C">
            <w:pPr>
              <w:spacing w:line="240" w:lineRule="auto"/>
              <w:jc w:val="right"/>
            </w:pPr>
            <w:r>
              <w:rPr>
                <w:rFonts w:ascii="宋体" w:hAnsi="宋体" w:cs="宋体"/>
              </w:rPr>
              <w:t>0.00</w:t>
            </w:r>
          </w:p>
        </w:tc>
        <w:tc>
          <w:tcPr>
            <w:tcW w:w="0" w:type="dxa"/>
            <w:vAlign w:val="center"/>
          </w:tcPr>
          <w:p w:rsidR="00A06A54" w:rsidRDefault="00EF514C">
            <w:pPr>
              <w:spacing w:line="240" w:lineRule="auto"/>
              <w:jc w:val="right"/>
            </w:pPr>
            <w:r>
              <w:rPr>
                <w:rFonts w:ascii="宋体" w:hAnsi="宋体" w:cs="宋体"/>
              </w:rPr>
              <w:t>0.00%</w:t>
            </w:r>
          </w:p>
        </w:tc>
        <w:tc>
          <w:tcPr>
            <w:tcW w:w="0" w:type="dxa"/>
            <w:vAlign w:val="center"/>
          </w:tcPr>
          <w:p w:rsidR="00A06A54" w:rsidRDefault="00EF514C">
            <w:pPr>
              <w:spacing w:line="240" w:lineRule="auto"/>
              <w:jc w:val="right"/>
            </w:pPr>
            <w:r>
              <w:rPr>
                <w:rFonts w:ascii="宋体" w:hAnsi="宋体" w:cs="宋体"/>
              </w:rPr>
              <w:t>1,043,445,919.27</w:t>
            </w:r>
          </w:p>
        </w:tc>
        <w:tc>
          <w:tcPr>
            <w:tcW w:w="0" w:type="dxa"/>
            <w:vAlign w:val="center"/>
          </w:tcPr>
          <w:p w:rsidR="00A06A54" w:rsidRDefault="00EF514C">
            <w:pPr>
              <w:spacing w:line="240" w:lineRule="auto"/>
              <w:jc w:val="right"/>
            </w:pPr>
            <w:r>
              <w:rPr>
                <w:rFonts w:ascii="宋体" w:hAnsi="宋体" w:cs="宋体"/>
              </w:rPr>
              <w:t>100.00%</w:t>
            </w:r>
          </w:p>
        </w:tc>
      </w:tr>
      <w:tr w:rsidR="00A06A54">
        <w:tc>
          <w:tcPr>
            <w:tcW w:w="0" w:type="dxa"/>
            <w:vAlign w:val="center"/>
          </w:tcPr>
          <w:p w:rsidR="00A06A54" w:rsidRDefault="00EF514C">
            <w:pPr>
              <w:spacing w:line="240" w:lineRule="auto"/>
              <w:jc w:val="center"/>
            </w:pPr>
            <w:r>
              <w:rPr>
                <w:rFonts w:ascii="宋体" w:hAnsi="宋体" w:cs="宋体"/>
              </w:rPr>
              <w:t>合计</w:t>
            </w:r>
          </w:p>
        </w:tc>
        <w:tc>
          <w:tcPr>
            <w:tcW w:w="0" w:type="dxa"/>
            <w:vAlign w:val="center"/>
          </w:tcPr>
          <w:p w:rsidR="00A06A54" w:rsidRDefault="00EF514C">
            <w:pPr>
              <w:spacing w:line="240" w:lineRule="auto"/>
              <w:jc w:val="right"/>
            </w:pPr>
            <w:r>
              <w:rPr>
                <w:rFonts w:ascii="宋体" w:hAnsi="宋体" w:cs="宋体"/>
              </w:rPr>
              <w:t>271,497</w:t>
            </w:r>
          </w:p>
        </w:tc>
        <w:tc>
          <w:tcPr>
            <w:tcW w:w="0" w:type="dxa"/>
            <w:vAlign w:val="center"/>
          </w:tcPr>
          <w:p w:rsidR="00A06A54" w:rsidRDefault="00EF514C">
            <w:pPr>
              <w:spacing w:line="240" w:lineRule="auto"/>
              <w:jc w:val="right"/>
            </w:pPr>
            <w:r>
              <w:rPr>
                <w:rFonts w:ascii="宋体" w:hAnsi="宋体" w:cs="宋体"/>
              </w:rPr>
              <w:t>8,149.98</w:t>
            </w:r>
          </w:p>
        </w:tc>
        <w:tc>
          <w:tcPr>
            <w:tcW w:w="0" w:type="dxa"/>
            <w:vAlign w:val="center"/>
          </w:tcPr>
          <w:p w:rsidR="00A06A54" w:rsidRDefault="00EF514C">
            <w:pPr>
              <w:spacing w:line="240" w:lineRule="auto"/>
              <w:jc w:val="right"/>
            </w:pPr>
            <w:r>
              <w:rPr>
                <w:rFonts w:ascii="宋体" w:hAnsi="宋体" w:cs="宋体"/>
              </w:rPr>
              <w:t>3,623,735.64</w:t>
            </w:r>
          </w:p>
        </w:tc>
        <w:tc>
          <w:tcPr>
            <w:tcW w:w="0" w:type="dxa"/>
            <w:vAlign w:val="center"/>
          </w:tcPr>
          <w:p w:rsidR="00A06A54" w:rsidRDefault="00EF514C">
            <w:pPr>
              <w:spacing w:line="240" w:lineRule="auto"/>
              <w:jc w:val="right"/>
            </w:pPr>
            <w:r>
              <w:rPr>
                <w:rFonts w:ascii="宋体" w:hAnsi="宋体" w:cs="宋体"/>
              </w:rPr>
              <w:t>0.16%</w:t>
            </w:r>
          </w:p>
        </w:tc>
        <w:tc>
          <w:tcPr>
            <w:tcW w:w="0" w:type="dxa"/>
            <w:vAlign w:val="center"/>
          </w:tcPr>
          <w:p w:rsidR="00A06A54" w:rsidRDefault="00EF514C">
            <w:pPr>
              <w:spacing w:line="240" w:lineRule="auto"/>
              <w:jc w:val="right"/>
            </w:pPr>
            <w:r>
              <w:rPr>
                <w:rFonts w:ascii="宋体" w:hAnsi="宋体" w:cs="宋体"/>
              </w:rPr>
              <w:t>2,209,071,182.25</w:t>
            </w:r>
          </w:p>
        </w:tc>
        <w:tc>
          <w:tcPr>
            <w:tcW w:w="0" w:type="dxa"/>
            <w:vAlign w:val="center"/>
          </w:tcPr>
          <w:p w:rsidR="00A06A54" w:rsidRDefault="00EF514C">
            <w:pPr>
              <w:spacing w:line="240" w:lineRule="auto"/>
              <w:jc w:val="right"/>
            </w:pPr>
            <w:r>
              <w:rPr>
                <w:rFonts w:ascii="宋体" w:hAnsi="宋体" w:cs="宋体"/>
              </w:rPr>
              <w:t>99.84%</w:t>
            </w:r>
          </w:p>
        </w:tc>
      </w:tr>
    </w:tbl>
    <w:p w:rsidR="00A06A54" w:rsidRDefault="00EF514C">
      <w:r>
        <w:rPr>
          <w:rFonts w:ascii="宋体" w:hAnsi="宋体" w:cs="宋体"/>
        </w:rPr>
        <w:t>注：本基金机构</w:t>
      </w:r>
      <w:r>
        <w:rPr>
          <w:rFonts w:ascii="宋体" w:hAnsi="宋体" w:cs="宋体"/>
        </w:rPr>
        <w:t>/</w:t>
      </w:r>
      <w:r>
        <w:rPr>
          <w:rFonts w:ascii="宋体" w:hAnsi="宋体" w:cs="宋体"/>
        </w:rPr>
        <w:t>个人投资者持有份额占总份额比例的计算中，对下属不同类别的基金，比例的分母采用各自级别的份额；对合计数，比例的分母采用期末基金份额总额。户均持有的基金份额的合计数</w:t>
      </w:r>
      <w:r>
        <w:rPr>
          <w:rFonts w:ascii="宋体" w:hAnsi="宋体" w:cs="宋体"/>
        </w:rPr>
        <w:t>=</w:t>
      </w:r>
      <w:r>
        <w:rPr>
          <w:rFonts w:ascii="宋体" w:hAnsi="宋体" w:cs="宋体"/>
        </w:rPr>
        <w:t>期末基金份额总额</w:t>
      </w:r>
      <w:r>
        <w:rPr>
          <w:rFonts w:ascii="宋体" w:hAnsi="宋体" w:cs="宋体"/>
        </w:rPr>
        <w:t>/</w:t>
      </w:r>
      <w:r>
        <w:rPr>
          <w:rFonts w:ascii="宋体" w:hAnsi="宋体" w:cs="宋体"/>
        </w:rPr>
        <w:t>期末持有人户数合计。</w:t>
      </w:r>
    </w:p>
    <w:p w:rsidR="00A06A54" w:rsidRDefault="00A06A54"/>
    <w:p w:rsidR="00A06A54" w:rsidRDefault="00EF514C">
      <w:pPr>
        <w:pStyle w:val="2"/>
      </w:pPr>
      <w:bookmarkStart w:id="48" w:name="_Toc28186"/>
      <w:r>
        <w:rPr>
          <w:rFonts w:ascii="宋体" w:hAnsi="宋体" w:cs="宋体"/>
        </w:rPr>
        <w:t xml:space="preserve">8.2 </w:t>
      </w:r>
      <w:r>
        <w:rPr>
          <w:rFonts w:ascii="宋体" w:hAnsi="宋体" w:cs="宋体"/>
        </w:rPr>
        <w:t>期末基金管理人的从业人员持有本基金的情况</w:t>
      </w:r>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6"/>
        <w:gridCol w:w="2510"/>
        <w:gridCol w:w="1812"/>
        <w:gridCol w:w="1952"/>
      </w:tblGrid>
      <w:tr w:rsidR="00A06A54">
        <w:tc>
          <w:tcPr>
            <w:tcW w:w="1538" w:type="pct"/>
            <w:shd w:val="clear" w:color="auto" w:fill="D9D9D9"/>
            <w:vAlign w:val="center"/>
          </w:tcPr>
          <w:p w:rsidR="00A06A54" w:rsidRDefault="00EF514C">
            <w:pPr>
              <w:spacing w:line="240" w:lineRule="auto"/>
              <w:jc w:val="center"/>
            </w:pPr>
            <w:r>
              <w:rPr>
                <w:rFonts w:ascii="宋体" w:hAnsi="宋体" w:cs="宋体"/>
              </w:rPr>
              <w:t>项目</w:t>
            </w:r>
          </w:p>
        </w:tc>
        <w:tc>
          <w:tcPr>
            <w:tcW w:w="1385" w:type="pct"/>
            <w:shd w:val="clear" w:color="auto" w:fill="D9D9D9"/>
            <w:vAlign w:val="center"/>
          </w:tcPr>
          <w:p w:rsidR="00A06A54" w:rsidRDefault="00EF514C">
            <w:pPr>
              <w:spacing w:line="240" w:lineRule="auto"/>
              <w:jc w:val="center"/>
            </w:pPr>
            <w:r>
              <w:rPr>
                <w:rFonts w:ascii="宋体" w:hAnsi="宋体" w:cs="宋体"/>
              </w:rPr>
              <w:t>份额级别</w:t>
            </w:r>
          </w:p>
        </w:tc>
        <w:tc>
          <w:tcPr>
            <w:tcW w:w="1000" w:type="pct"/>
            <w:shd w:val="clear" w:color="auto" w:fill="D9D9D9"/>
            <w:vAlign w:val="center"/>
          </w:tcPr>
          <w:p w:rsidR="00A06A54" w:rsidRDefault="00EF514C">
            <w:pPr>
              <w:spacing w:line="240" w:lineRule="auto"/>
              <w:jc w:val="center"/>
            </w:pPr>
            <w:r>
              <w:rPr>
                <w:rFonts w:ascii="宋体" w:hAnsi="宋体" w:cs="宋体"/>
              </w:rPr>
              <w:t>持有份额总数（份）</w:t>
            </w:r>
          </w:p>
        </w:tc>
        <w:tc>
          <w:tcPr>
            <w:tcW w:w="1154" w:type="pct"/>
            <w:shd w:val="clear" w:color="auto" w:fill="D9D9D9"/>
            <w:vAlign w:val="center"/>
          </w:tcPr>
          <w:p w:rsidR="00A06A54" w:rsidRDefault="00EF514C">
            <w:pPr>
              <w:spacing w:line="240" w:lineRule="auto"/>
              <w:jc w:val="center"/>
            </w:pPr>
            <w:r>
              <w:rPr>
                <w:rFonts w:ascii="宋体" w:hAnsi="宋体" w:cs="宋体"/>
              </w:rPr>
              <w:t>占基金总份额比例</w:t>
            </w:r>
          </w:p>
        </w:tc>
      </w:tr>
      <w:tr w:rsidR="00A06A54">
        <w:tc>
          <w:tcPr>
            <w:tcW w:w="0" w:type="dxa"/>
            <w:vMerge w:val="restart"/>
            <w:vAlign w:val="center"/>
          </w:tcPr>
          <w:p w:rsidR="00A06A54" w:rsidRDefault="00EF514C">
            <w:pPr>
              <w:spacing w:line="240" w:lineRule="auto"/>
              <w:jc w:val="left"/>
            </w:pPr>
            <w:r>
              <w:rPr>
                <w:rFonts w:ascii="宋体" w:hAnsi="宋体" w:cs="宋体"/>
              </w:rPr>
              <w:t>基金管理人所有从业人员持有本基金</w:t>
            </w:r>
          </w:p>
        </w:tc>
        <w:tc>
          <w:tcPr>
            <w:tcW w:w="0" w:type="dxa"/>
            <w:vAlign w:val="center"/>
          </w:tcPr>
          <w:p w:rsidR="00A06A54" w:rsidRDefault="00EF514C">
            <w:pPr>
              <w:spacing w:line="240" w:lineRule="auto"/>
              <w:jc w:val="left"/>
            </w:pPr>
            <w:r>
              <w:rPr>
                <w:rFonts w:ascii="宋体" w:hAnsi="宋体" w:cs="宋体"/>
              </w:rPr>
              <w:t>东方阿尔法优势产业混合</w:t>
            </w:r>
            <w:r>
              <w:rPr>
                <w:rFonts w:ascii="宋体" w:hAnsi="宋体" w:cs="宋体"/>
              </w:rPr>
              <w:t>A</w:t>
            </w:r>
          </w:p>
        </w:tc>
        <w:tc>
          <w:tcPr>
            <w:tcW w:w="0" w:type="dxa"/>
            <w:vAlign w:val="center"/>
          </w:tcPr>
          <w:p w:rsidR="00A06A54" w:rsidRDefault="00EF514C">
            <w:pPr>
              <w:spacing w:line="240" w:lineRule="auto"/>
              <w:jc w:val="right"/>
            </w:pPr>
            <w:r>
              <w:rPr>
                <w:rFonts w:ascii="宋体" w:hAnsi="宋体" w:cs="宋体"/>
              </w:rPr>
              <w:t>2,513,771.68</w:t>
            </w:r>
          </w:p>
        </w:tc>
        <w:tc>
          <w:tcPr>
            <w:tcW w:w="0" w:type="dxa"/>
            <w:vAlign w:val="center"/>
          </w:tcPr>
          <w:p w:rsidR="00A06A54" w:rsidRDefault="00EF514C">
            <w:pPr>
              <w:spacing w:line="240" w:lineRule="auto"/>
              <w:jc w:val="right"/>
            </w:pPr>
            <w:r>
              <w:rPr>
                <w:rFonts w:ascii="宋体" w:hAnsi="宋体" w:cs="宋体"/>
              </w:rPr>
              <w:t>0.21%</w:t>
            </w:r>
          </w:p>
        </w:tc>
      </w:tr>
      <w:tr w:rsidR="00A06A54">
        <w:tc>
          <w:tcPr>
            <w:tcW w:w="0" w:type="auto"/>
            <w:vMerge/>
          </w:tcPr>
          <w:p w:rsidR="00A06A54" w:rsidRDefault="00A06A54"/>
        </w:tc>
        <w:tc>
          <w:tcPr>
            <w:tcW w:w="0" w:type="dxa"/>
            <w:vAlign w:val="center"/>
          </w:tcPr>
          <w:p w:rsidR="00A06A54" w:rsidRDefault="00EF514C">
            <w:pPr>
              <w:spacing w:line="240" w:lineRule="auto"/>
              <w:jc w:val="left"/>
            </w:pPr>
            <w:r>
              <w:rPr>
                <w:rFonts w:ascii="宋体" w:hAnsi="宋体" w:cs="宋体"/>
              </w:rPr>
              <w:t>东方阿尔法优势产业混合</w:t>
            </w:r>
            <w:r>
              <w:rPr>
                <w:rFonts w:ascii="宋体" w:hAnsi="宋体" w:cs="宋体"/>
              </w:rPr>
              <w:t>C</w:t>
            </w:r>
          </w:p>
        </w:tc>
        <w:tc>
          <w:tcPr>
            <w:tcW w:w="0" w:type="dxa"/>
            <w:vAlign w:val="center"/>
          </w:tcPr>
          <w:p w:rsidR="00A06A54" w:rsidRDefault="00EF514C">
            <w:pPr>
              <w:spacing w:line="240" w:lineRule="auto"/>
              <w:jc w:val="right"/>
            </w:pPr>
            <w:r>
              <w:rPr>
                <w:rFonts w:ascii="宋体" w:hAnsi="宋体" w:cs="宋体"/>
              </w:rPr>
              <w:t>4,085.06</w:t>
            </w:r>
          </w:p>
        </w:tc>
        <w:tc>
          <w:tcPr>
            <w:tcW w:w="0" w:type="dxa"/>
            <w:vAlign w:val="center"/>
          </w:tcPr>
          <w:p w:rsidR="00A06A54" w:rsidRDefault="00EF514C">
            <w:pPr>
              <w:spacing w:line="240" w:lineRule="auto"/>
              <w:jc w:val="right"/>
            </w:pPr>
            <w:r>
              <w:rPr>
                <w:rFonts w:ascii="宋体" w:hAnsi="宋体" w:cs="宋体"/>
              </w:rPr>
              <w:t>0.00%</w:t>
            </w:r>
          </w:p>
        </w:tc>
      </w:tr>
      <w:tr w:rsidR="00A06A54">
        <w:tc>
          <w:tcPr>
            <w:tcW w:w="0" w:type="auto"/>
            <w:vMerge/>
          </w:tcPr>
          <w:p w:rsidR="00A06A54" w:rsidRDefault="00A06A54"/>
        </w:tc>
        <w:tc>
          <w:tcPr>
            <w:tcW w:w="0" w:type="dxa"/>
            <w:vAlign w:val="center"/>
          </w:tcPr>
          <w:p w:rsidR="00A06A54" w:rsidRDefault="00EF514C">
            <w:pPr>
              <w:spacing w:line="240" w:lineRule="auto"/>
              <w:jc w:val="center"/>
            </w:pPr>
            <w:r>
              <w:rPr>
                <w:rFonts w:ascii="宋体" w:hAnsi="宋体" w:cs="宋体"/>
              </w:rPr>
              <w:t>合计</w:t>
            </w:r>
          </w:p>
        </w:tc>
        <w:tc>
          <w:tcPr>
            <w:tcW w:w="0" w:type="dxa"/>
            <w:vAlign w:val="center"/>
          </w:tcPr>
          <w:p w:rsidR="00A06A54" w:rsidRDefault="00EF514C">
            <w:pPr>
              <w:spacing w:line="240" w:lineRule="auto"/>
              <w:jc w:val="right"/>
            </w:pPr>
            <w:r>
              <w:rPr>
                <w:rFonts w:ascii="宋体" w:hAnsi="宋体" w:cs="宋体"/>
              </w:rPr>
              <w:t>2,517,856.74</w:t>
            </w:r>
          </w:p>
        </w:tc>
        <w:tc>
          <w:tcPr>
            <w:tcW w:w="0" w:type="dxa"/>
            <w:vAlign w:val="center"/>
          </w:tcPr>
          <w:p w:rsidR="00A06A54" w:rsidRDefault="00EF514C">
            <w:pPr>
              <w:spacing w:line="240" w:lineRule="auto"/>
              <w:jc w:val="right"/>
            </w:pPr>
            <w:r>
              <w:rPr>
                <w:rFonts w:ascii="宋体" w:hAnsi="宋体" w:cs="宋体"/>
              </w:rPr>
              <w:t>0.11%</w:t>
            </w:r>
          </w:p>
        </w:tc>
      </w:tr>
    </w:tbl>
    <w:p w:rsidR="00A06A54" w:rsidRDefault="00EF514C">
      <w:r>
        <w:rPr>
          <w:rFonts w:ascii="宋体" w:hAnsi="宋体" w:cs="宋体"/>
        </w:rPr>
        <w:t>注：从业人员持有基金占基金总份额比例的计算中，对下属分级基金，比例的分母采用各自级别的</w:t>
      </w:r>
      <w:r>
        <w:rPr>
          <w:rFonts w:ascii="宋体" w:hAnsi="宋体" w:cs="宋体"/>
        </w:rPr>
        <w:lastRenderedPageBreak/>
        <w:t>份额，对合计数，比例的分母采用下属分级基金份额的合计数（即期末基金份额总额）。</w:t>
      </w:r>
    </w:p>
    <w:p w:rsidR="00A06A54" w:rsidRDefault="00A06A54"/>
    <w:p w:rsidR="00A06A54" w:rsidRDefault="00EF514C">
      <w:pPr>
        <w:pStyle w:val="2"/>
      </w:pPr>
      <w:bookmarkStart w:id="49" w:name="_Toc27668"/>
      <w:r>
        <w:rPr>
          <w:rFonts w:ascii="宋体" w:hAnsi="宋体" w:cs="宋体"/>
        </w:rPr>
        <w:t xml:space="preserve">8.3 </w:t>
      </w:r>
      <w:r>
        <w:rPr>
          <w:rFonts w:ascii="宋体" w:hAnsi="宋体" w:cs="宋体"/>
        </w:rPr>
        <w:t>期末基金管理人的从业人员持有本开放式基金份额总量区间情况</w:t>
      </w:r>
      <w:bookmarkEnd w:id="4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0"/>
        <w:gridCol w:w="3020"/>
      </w:tblGrid>
      <w:tr w:rsidR="00A06A54">
        <w:tc>
          <w:tcPr>
            <w:tcW w:w="1538" w:type="pct"/>
            <w:shd w:val="clear" w:color="auto" w:fill="D9D9D9"/>
            <w:vAlign w:val="center"/>
          </w:tcPr>
          <w:p w:rsidR="00A06A54" w:rsidRDefault="00EF514C">
            <w:pPr>
              <w:spacing w:line="240" w:lineRule="auto"/>
              <w:jc w:val="center"/>
            </w:pPr>
            <w:r>
              <w:rPr>
                <w:rFonts w:ascii="宋体" w:hAnsi="宋体" w:cs="宋体"/>
              </w:rPr>
              <w:t>项目</w:t>
            </w:r>
          </w:p>
        </w:tc>
        <w:tc>
          <w:tcPr>
            <w:tcW w:w="1538" w:type="pct"/>
            <w:shd w:val="clear" w:color="auto" w:fill="D9D9D9"/>
            <w:vAlign w:val="center"/>
          </w:tcPr>
          <w:p w:rsidR="00A06A54" w:rsidRDefault="00EF514C">
            <w:pPr>
              <w:spacing w:line="240" w:lineRule="auto"/>
              <w:jc w:val="center"/>
            </w:pPr>
            <w:r>
              <w:rPr>
                <w:rFonts w:ascii="宋体" w:hAnsi="宋体" w:cs="宋体"/>
              </w:rPr>
              <w:t>份额级别</w:t>
            </w:r>
          </w:p>
        </w:tc>
        <w:tc>
          <w:tcPr>
            <w:tcW w:w="1538" w:type="pct"/>
            <w:shd w:val="clear" w:color="auto" w:fill="D9D9D9"/>
            <w:vAlign w:val="center"/>
          </w:tcPr>
          <w:p w:rsidR="00A06A54" w:rsidRDefault="00EF514C">
            <w:pPr>
              <w:spacing w:line="240" w:lineRule="auto"/>
              <w:jc w:val="center"/>
            </w:pPr>
            <w:r>
              <w:rPr>
                <w:rFonts w:ascii="宋体" w:hAnsi="宋体" w:cs="宋体"/>
              </w:rPr>
              <w:t>持有基金份额总量的数量区间（万份）</w:t>
            </w:r>
          </w:p>
        </w:tc>
      </w:tr>
      <w:tr w:rsidR="00A06A54">
        <w:tc>
          <w:tcPr>
            <w:tcW w:w="0" w:type="dxa"/>
            <w:vMerge w:val="restart"/>
            <w:vAlign w:val="center"/>
          </w:tcPr>
          <w:p w:rsidR="00A06A54" w:rsidRDefault="00EF514C">
            <w:pPr>
              <w:spacing w:line="240" w:lineRule="auto"/>
              <w:jc w:val="left"/>
            </w:pPr>
            <w:r>
              <w:rPr>
                <w:rFonts w:ascii="宋体" w:hAnsi="宋体" w:cs="宋体"/>
              </w:rPr>
              <w:t>本公司高级管理人员、基金投资和研究部门负责人持有本开放式基金</w:t>
            </w:r>
          </w:p>
        </w:tc>
        <w:tc>
          <w:tcPr>
            <w:tcW w:w="0" w:type="dxa"/>
            <w:vAlign w:val="center"/>
          </w:tcPr>
          <w:p w:rsidR="00A06A54" w:rsidRDefault="00EF514C">
            <w:pPr>
              <w:spacing w:line="240" w:lineRule="auto"/>
              <w:jc w:val="left"/>
            </w:pPr>
            <w:r>
              <w:rPr>
                <w:rFonts w:ascii="宋体" w:hAnsi="宋体" w:cs="宋体"/>
              </w:rPr>
              <w:t>东方阿尔法优势产业混合</w:t>
            </w:r>
            <w:r>
              <w:rPr>
                <w:rFonts w:ascii="宋体" w:hAnsi="宋体" w:cs="宋体"/>
              </w:rPr>
              <w:t>A</w:t>
            </w:r>
          </w:p>
        </w:tc>
        <w:tc>
          <w:tcPr>
            <w:tcW w:w="0" w:type="dxa"/>
            <w:vAlign w:val="center"/>
          </w:tcPr>
          <w:p w:rsidR="00A06A54" w:rsidRDefault="00EF514C">
            <w:pPr>
              <w:spacing w:line="240" w:lineRule="auto"/>
              <w:jc w:val="right"/>
            </w:pPr>
            <w:r>
              <w:rPr>
                <w:rFonts w:ascii="宋体" w:hAnsi="宋体" w:cs="宋体"/>
              </w:rPr>
              <w:t>&gt;100</w:t>
            </w:r>
          </w:p>
        </w:tc>
      </w:tr>
      <w:tr w:rsidR="00A06A54">
        <w:tc>
          <w:tcPr>
            <w:tcW w:w="0" w:type="auto"/>
            <w:vMerge/>
          </w:tcPr>
          <w:p w:rsidR="00A06A54" w:rsidRDefault="00A06A54"/>
        </w:tc>
        <w:tc>
          <w:tcPr>
            <w:tcW w:w="0" w:type="dxa"/>
            <w:vAlign w:val="center"/>
          </w:tcPr>
          <w:p w:rsidR="00A06A54" w:rsidRDefault="00EF514C">
            <w:pPr>
              <w:spacing w:line="240" w:lineRule="auto"/>
              <w:jc w:val="left"/>
            </w:pPr>
            <w:r>
              <w:rPr>
                <w:rFonts w:ascii="宋体" w:hAnsi="宋体" w:cs="宋体"/>
              </w:rPr>
              <w:t>东方阿尔法优势产业混合</w:t>
            </w:r>
            <w:r>
              <w:rPr>
                <w:rFonts w:ascii="宋体" w:hAnsi="宋体" w:cs="宋体"/>
              </w:rPr>
              <w:t>C</w:t>
            </w:r>
          </w:p>
        </w:tc>
        <w:tc>
          <w:tcPr>
            <w:tcW w:w="0" w:type="dxa"/>
            <w:vAlign w:val="center"/>
          </w:tcPr>
          <w:p w:rsidR="00A06A54" w:rsidRDefault="00EF514C">
            <w:pPr>
              <w:spacing w:line="240" w:lineRule="auto"/>
              <w:jc w:val="right"/>
            </w:pPr>
            <w:r>
              <w:rPr>
                <w:rFonts w:ascii="宋体" w:hAnsi="宋体" w:cs="宋体"/>
              </w:rPr>
              <w:t>0~10</w:t>
            </w:r>
          </w:p>
        </w:tc>
      </w:tr>
      <w:tr w:rsidR="00A06A54">
        <w:tc>
          <w:tcPr>
            <w:tcW w:w="0" w:type="auto"/>
            <w:vMerge/>
          </w:tcPr>
          <w:p w:rsidR="00A06A54" w:rsidRDefault="00A06A54"/>
        </w:tc>
        <w:tc>
          <w:tcPr>
            <w:tcW w:w="0" w:type="dxa"/>
            <w:vAlign w:val="center"/>
          </w:tcPr>
          <w:p w:rsidR="00A06A54" w:rsidRDefault="00EF514C">
            <w:pPr>
              <w:spacing w:line="240" w:lineRule="auto"/>
              <w:jc w:val="center"/>
            </w:pPr>
            <w:r>
              <w:rPr>
                <w:rFonts w:ascii="宋体" w:hAnsi="宋体" w:cs="宋体"/>
              </w:rPr>
              <w:t>合计</w:t>
            </w:r>
          </w:p>
        </w:tc>
        <w:tc>
          <w:tcPr>
            <w:tcW w:w="0" w:type="dxa"/>
            <w:vAlign w:val="center"/>
          </w:tcPr>
          <w:p w:rsidR="00A06A54" w:rsidRDefault="00EF514C">
            <w:pPr>
              <w:spacing w:line="240" w:lineRule="auto"/>
              <w:jc w:val="right"/>
            </w:pPr>
            <w:r>
              <w:rPr>
                <w:rFonts w:ascii="宋体" w:hAnsi="宋体" w:cs="宋体"/>
              </w:rPr>
              <w:t>&gt;100</w:t>
            </w:r>
          </w:p>
        </w:tc>
      </w:tr>
      <w:tr w:rsidR="00A06A54">
        <w:tc>
          <w:tcPr>
            <w:tcW w:w="0" w:type="dxa"/>
            <w:vMerge w:val="restart"/>
            <w:vAlign w:val="center"/>
          </w:tcPr>
          <w:p w:rsidR="00A06A54" w:rsidRDefault="00EF514C">
            <w:pPr>
              <w:spacing w:line="240" w:lineRule="auto"/>
              <w:jc w:val="left"/>
            </w:pPr>
            <w:r>
              <w:rPr>
                <w:rFonts w:ascii="宋体" w:hAnsi="宋体" w:cs="宋体"/>
              </w:rPr>
              <w:t>本</w:t>
            </w:r>
            <w:proofErr w:type="gramStart"/>
            <w:r>
              <w:rPr>
                <w:rFonts w:ascii="宋体" w:hAnsi="宋体" w:cs="宋体"/>
              </w:rPr>
              <w:t>基金基金</w:t>
            </w:r>
            <w:proofErr w:type="gramEnd"/>
            <w:r>
              <w:rPr>
                <w:rFonts w:ascii="宋体" w:hAnsi="宋体" w:cs="宋体"/>
              </w:rPr>
              <w:t>经理持有本开放式基金</w:t>
            </w:r>
          </w:p>
        </w:tc>
        <w:tc>
          <w:tcPr>
            <w:tcW w:w="0" w:type="dxa"/>
            <w:vAlign w:val="center"/>
          </w:tcPr>
          <w:p w:rsidR="00A06A54" w:rsidRDefault="00EF514C">
            <w:pPr>
              <w:spacing w:line="240" w:lineRule="auto"/>
              <w:jc w:val="left"/>
            </w:pPr>
            <w:r>
              <w:rPr>
                <w:rFonts w:ascii="宋体" w:hAnsi="宋体" w:cs="宋体"/>
              </w:rPr>
              <w:t>东方阿尔法优势产业混合</w:t>
            </w:r>
            <w:r>
              <w:rPr>
                <w:rFonts w:ascii="宋体" w:hAnsi="宋体" w:cs="宋体"/>
              </w:rPr>
              <w:t>A</w:t>
            </w:r>
          </w:p>
        </w:tc>
        <w:tc>
          <w:tcPr>
            <w:tcW w:w="0" w:type="dxa"/>
            <w:vAlign w:val="center"/>
          </w:tcPr>
          <w:p w:rsidR="00A06A54" w:rsidRDefault="00EF514C">
            <w:pPr>
              <w:spacing w:line="240" w:lineRule="auto"/>
              <w:jc w:val="right"/>
            </w:pPr>
            <w:r>
              <w:rPr>
                <w:rFonts w:ascii="宋体" w:hAnsi="宋体" w:cs="宋体"/>
              </w:rPr>
              <w:t>&gt;100</w:t>
            </w:r>
          </w:p>
        </w:tc>
      </w:tr>
      <w:tr w:rsidR="00A06A54">
        <w:tc>
          <w:tcPr>
            <w:tcW w:w="0" w:type="auto"/>
            <w:vMerge/>
          </w:tcPr>
          <w:p w:rsidR="00A06A54" w:rsidRDefault="00A06A54"/>
        </w:tc>
        <w:tc>
          <w:tcPr>
            <w:tcW w:w="0" w:type="dxa"/>
            <w:vAlign w:val="center"/>
          </w:tcPr>
          <w:p w:rsidR="00A06A54" w:rsidRDefault="00EF514C">
            <w:pPr>
              <w:spacing w:line="240" w:lineRule="auto"/>
              <w:jc w:val="left"/>
            </w:pPr>
            <w:r>
              <w:rPr>
                <w:rFonts w:ascii="宋体" w:hAnsi="宋体" w:cs="宋体"/>
              </w:rPr>
              <w:t>东方阿尔法优势产业混合</w:t>
            </w:r>
            <w:r>
              <w:rPr>
                <w:rFonts w:ascii="宋体" w:hAnsi="宋体" w:cs="宋体"/>
              </w:rPr>
              <w:t>C</w:t>
            </w:r>
          </w:p>
        </w:tc>
        <w:tc>
          <w:tcPr>
            <w:tcW w:w="0" w:type="dxa"/>
            <w:vAlign w:val="center"/>
          </w:tcPr>
          <w:p w:rsidR="00A06A54" w:rsidRDefault="00EF514C">
            <w:pPr>
              <w:spacing w:line="240" w:lineRule="auto"/>
              <w:jc w:val="right"/>
            </w:pPr>
            <w:r>
              <w:rPr>
                <w:rFonts w:ascii="宋体" w:hAnsi="宋体" w:cs="宋体"/>
              </w:rPr>
              <w:t>0</w:t>
            </w:r>
          </w:p>
        </w:tc>
      </w:tr>
      <w:tr w:rsidR="00A06A54">
        <w:tc>
          <w:tcPr>
            <w:tcW w:w="0" w:type="auto"/>
            <w:vMerge/>
          </w:tcPr>
          <w:p w:rsidR="00A06A54" w:rsidRDefault="00A06A54"/>
        </w:tc>
        <w:tc>
          <w:tcPr>
            <w:tcW w:w="0" w:type="dxa"/>
            <w:vAlign w:val="center"/>
          </w:tcPr>
          <w:p w:rsidR="00A06A54" w:rsidRDefault="00EF514C">
            <w:pPr>
              <w:spacing w:line="240" w:lineRule="auto"/>
              <w:jc w:val="center"/>
            </w:pPr>
            <w:r>
              <w:rPr>
                <w:rFonts w:ascii="宋体" w:hAnsi="宋体" w:cs="宋体"/>
              </w:rPr>
              <w:t>合计</w:t>
            </w:r>
          </w:p>
        </w:tc>
        <w:tc>
          <w:tcPr>
            <w:tcW w:w="0" w:type="dxa"/>
            <w:vAlign w:val="center"/>
          </w:tcPr>
          <w:p w:rsidR="00A06A54" w:rsidRDefault="00EF514C">
            <w:pPr>
              <w:spacing w:line="240" w:lineRule="auto"/>
              <w:jc w:val="right"/>
            </w:pPr>
            <w:r>
              <w:rPr>
                <w:rFonts w:ascii="宋体" w:hAnsi="宋体" w:cs="宋体"/>
              </w:rPr>
              <w:t>&gt;100</w:t>
            </w:r>
          </w:p>
        </w:tc>
      </w:tr>
    </w:tbl>
    <w:p w:rsidR="00A06A54" w:rsidRDefault="00A06A54"/>
    <w:p w:rsidR="00A06A54" w:rsidRDefault="00EF514C">
      <w:pPr>
        <w:pStyle w:val="2"/>
      </w:pPr>
      <w:bookmarkStart w:id="50" w:name="_Toc26873"/>
      <w:r>
        <w:rPr>
          <w:rFonts w:ascii="宋体" w:hAnsi="宋体" w:cs="宋体"/>
        </w:rPr>
        <w:t xml:space="preserve">8.4 </w:t>
      </w:r>
      <w:r>
        <w:rPr>
          <w:rFonts w:ascii="宋体" w:hAnsi="宋体" w:cs="宋体"/>
        </w:rPr>
        <w:t>发起</w:t>
      </w:r>
      <w:proofErr w:type="gramStart"/>
      <w:r>
        <w:rPr>
          <w:rFonts w:ascii="宋体" w:hAnsi="宋体" w:cs="宋体"/>
        </w:rPr>
        <w:t>式基金</w:t>
      </w:r>
      <w:proofErr w:type="gramEnd"/>
      <w:r>
        <w:rPr>
          <w:rFonts w:ascii="宋体" w:hAnsi="宋体" w:cs="宋体"/>
        </w:rPr>
        <w:t>发起资金持有份额情况</w:t>
      </w:r>
      <w:bookmarkEnd w:id="50"/>
    </w:p>
    <w:p w:rsidR="00A06A54" w:rsidRDefault="00EF514C">
      <w:r>
        <w:rPr>
          <w:rFonts w:ascii="宋体" w:hAnsi="宋体" w:cs="宋体"/>
        </w:rPr>
        <w:t xml:space="preserve">    </w:t>
      </w:r>
      <w:r>
        <w:rPr>
          <w:rFonts w:ascii="宋体" w:hAnsi="宋体" w:cs="宋体"/>
        </w:rPr>
        <w:t>本</w:t>
      </w:r>
      <w:proofErr w:type="gramStart"/>
      <w:r>
        <w:rPr>
          <w:rFonts w:ascii="宋体" w:hAnsi="宋体" w:cs="宋体"/>
        </w:rPr>
        <w:t>基金基金</w:t>
      </w:r>
      <w:proofErr w:type="gramEnd"/>
      <w:r>
        <w:rPr>
          <w:rFonts w:ascii="宋体" w:hAnsi="宋体" w:cs="宋体"/>
        </w:rPr>
        <w:t>合同于</w:t>
      </w:r>
      <w:r>
        <w:rPr>
          <w:rFonts w:ascii="宋体" w:hAnsi="宋体" w:cs="宋体"/>
        </w:rPr>
        <w:t>2020</w:t>
      </w:r>
      <w:r>
        <w:rPr>
          <w:rFonts w:ascii="宋体" w:hAnsi="宋体" w:cs="宋体"/>
        </w:rPr>
        <w:t>年</w:t>
      </w:r>
      <w:r>
        <w:rPr>
          <w:rFonts w:ascii="宋体" w:hAnsi="宋体" w:cs="宋体"/>
        </w:rPr>
        <w:t>06</w:t>
      </w:r>
      <w:r>
        <w:rPr>
          <w:rFonts w:ascii="宋体" w:hAnsi="宋体" w:cs="宋体"/>
        </w:rPr>
        <w:t>月</w:t>
      </w:r>
      <w:r>
        <w:rPr>
          <w:rFonts w:ascii="宋体" w:hAnsi="宋体" w:cs="宋体"/>
        </w:rPr>
        <w:t>28</w:t>
      </w:r>
      <w:r>
        <w:rPr>
          <w:rFonts w:ascii="宋体" w:hAnsi="宋体" w:cs="宋体"/>
        </w:rPr>
        <w:t>日生效。根据本</w:t>
      </w:r>
      <w:proofErr w:type="gramStart"/>
      <w:r>
        <w:rPr>
          <w:rFonts w:ascii="宋体" w:hAnsi="宋体" w:cs="宋体"/>
        </w:rPr>
        <w:t>基金基金</w:t>
      </w:r>
      <w:proofErr w:type="gramEnd"/>
      <w:r>
        <w:rPr>
          <w:rFonts w:ascii="宋体" w:hAnsi="宋体" w:cs="宋体"/>
        </w:rPr>
        <w:t>合同的约定，发起资金认购本基金金额不少于</w:t>
      </w:r>
      <w:r>
        <w:rPr>
          <w:rFonts w:ascii="宋体" w:hAnsi="宋体" w:cs="宋体"/>
        </w:rPr>
        <w:t>1000</w:t>
      </w:r>
      <w:r>
        <w:rPr>
          <w:rFonts w:ascii="宋体" w:hAnsi="宋体" w:cs="宋体"/>
        </w:rPr>
        <w:t>万元，且发起资金认购的基金份额持有期限自基金合同生效日起不少于</w:t>
      </w:r>
      <w:r>
        <w:rPr>
          <w:rFonts w:ascii="宋体" w:hAnsi="宋体" w:cs="宋体"/>
        </w:rPr>
        <w:t>3</w:t>
      </w:r>
      <w:r>
        <w:rPr>
          <w:rFonts w:ascii="宋体" w:hAnsi="宋体" w:cs="宋体"/>
        </w:rPr>
        <w:t>年。自基金合同生效日起至本报告期末，发起资金认购的本</w:t>
      </w:r>
      <w:proofErr w:type="gramStart"/>
      <w:r>
        <w:rPr>
          <w:rFonts w:ascii="宋体" w:hAnsi="宋体" w:cs="宋体"/>
        </w:rPr>
        <w:t>基金基金</w:t>
      </w:r>
      <w:proofErr w:type="gramEnd"/>
      <w:r>
        <w:rPr>
          <w:rFonts w:ascii="宋体" w:hAnsi="宋体" w:cs="宋体"/>
        </w:rPr>
        <w:t>份额持有期限已满</w:t>
      </w:r>
      <w:r>
        <w:rPr>
          <w:rFonts w:ascii="宋体" w:hAnsi="宋体" w:cs="宋体"/>
        </w:rPr>
        <w:t>3</w:t>
      </w:r>
      <w:r>
        <w:rPr>
          <w:rFonts w:ascii="宋体" w:hAnsi="宋体" w:cs="宋体"/>
        </w:rPr>
        <w:t>年。</w:t>
      </w:r>
    </w:p>
    <w:p w:rsidR="00A06A54" w:rsidRDefault="00EF514C">
      <w:pPr>
        <w:pStyle w:val="1"/>
      </w:pPr>
      <w:bookmarkStart w:id="51" w:name="_Toc29371"/>
      <w:r>
        <w:rPr>
          <w:rFonts w:ascii="宋体" w:hAnsi="宋体" w:cs="宋体"/>
        </w:rPr>
        <w:t xml:space="preserve">§9 </w:t>
      </w:r>
      <w:r>
        <w:rPr>
          <w:rFonts w:ascii="宋体" w:hAnsi="宋体" w:cs="宋体"/>
        </w:rPr>
        <w:t>开放式基金份额变动</w:t>
      </w:r>
      <w:bookmarkEnd w:id="51"/>
    </w:p>
    <w:p w:rsidR="00A06A54" w:rsidRDefault="00EF514C">
      <w:pPr>
        <w:jc w:val="right"/>
      </w:pPr>
      <w:r>
        <w:rPr>
          <w:rFonts w:ascii="宋体" w:hAnsi="宋体" w:cs="宋体"/>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2400"/>
        <w:gridCol w:w="2399"/>
      </w:tblGrid>
      <w:tr w:rsidR="00A06A54">
        <w:tc>
          <w:tcPr>
            <w:tcW w:w="2308" w:type="pct"/>
            <w:vAlign w:val="center"/>
          </w:tcPr>
          <w:p w:rsidR="00A06A54" w:rsidRDefault="00A06A54">
            <w:pPr>
              <w:spacing w:line="240" w:lineRule="auto"/>
              <w:jc w:val="center"/>
            </w:pPr>
          </w:p>
        </w:tc>
        <w:tc>
          <w:tcPr>
            <w:tcW w:w="1300" w:type="pct"/>
            <w:vAlign w:val="center"/>
          </w:tcPr>
          <w:p w:rsidR="00A06A54" w:rsidRDefault="00EF514C">
            <w:pPr>
              <w:spacing w:line="240" w:lineRule="auto"/>
              <w:jc w:val="center"/>
            </w:pPr>
            <w:r>
              <w:rPr>
                <w:rFonts w:ascii="宋体" w:hAnsi="宋体" w:cs="宋体"/>
              </w:rPr>
              <w:t>东方阿尔法优势产业混合</w:t>
            </w:r>
            <w:r>
              <w:rPr>
                <w:rFonts w:ascii="宋体" w:hAnsi="宋体" w:cs="宋体"/>
              </w:rPr>
              <w:t>A</w:t>
            </w:r>
          </w:p>
        </w:tc>
        <w:tc>
          <w:tcPr>
            <w:tcW w:w="1300" w:type="pct"/>
            <w:vAlign w:val="center"/>
          </w:tcPr>
          <w:p w:rsidR="00A06A54" w:rsidRDefault="00EF514C">
            <w:pPr>
              <w:spacing w:line="240" w:lineRule="auto"/>
              <w:jc w:val="center"/>
            </w:pPr>
            <w:r>
              <w:rPr>
                <w:rFonts w:ascii="宋体" w:hAnsi="宋体" w:cs="宋体"/>
              </w:rPr>
              <w:t>东方阿尔法优势产业混合</w:t>
            </w:r>
            <w:r>
              <w:rPr>
                <w:rFonts w:ascii="宋体" w:hAnsi="宋体" w:cs="宋体"/>
              </w:rPr>
              <w:t>C</w:t>
            </w:r>
          </w:p>
        </w:tc>
      </w:tr>
      <w:tr w:rsidR="00A06A54">
        <w:tc>
          <w:tcPr>
            <w:tcW w:w="0" w:type="dxa"/>
            <w:vAlign w:val="center"/>
          </w:tcPr>
          <w:p w:rsidR="00A06A54" w:rsidRDefault="00EF514C">
            <w:pPr>
              <w:spacing w:line="240" w:lineRule="auto"/>
              <w:jc w:val="left"/>
            </w:pPr>
            <w:r>
              <w:rPr>
                <w:rFonts w:ascii="宋体" w:hAnsi="宋体" w:cs="宋体"/>
              </w:rPr>
              <w:t>基金合同生效日（</w:t>
            </w:r>
            <w:r>
              <w:rPr>
                <w:rFonts w:ascii="宋体" w:hAnsi="宋体" w:cs="宋体"/>
              </w:rPr>
              <w:t>2020</w:t>
            </w:r>
            <w:r>
              <w:rPr>
                <w:rFonts w:ascii="宋体" w:hAnsi="宋体" w:cs="宋体"/>
              </w:rPr>
              <w:t>年</w:t>
            </w:r>
            <w:r>
              <w:rPr>
                <w:rFonts w:ascii="宋体" w:hAnsi="宋体" w:cs="宋体"/>
              </w:rPr>
              <w:t>06</w:t>
            </w:r>
            <w:r>
              <w:rPr>
                <w:rFonts w:ascii="宋体" w:hAnsi="宋体" w:cs="宋体"/>
              </w:rPr>
              <w:t>月</w:t>
            </w:r>
            <w:r>
              <w:rPr>
                <w:rFonts w:ascii="宋体" w:hAnsi="宋体" w:cs="宋体"/>
              </w:rPr>
              <w:t>28</w:t>
            </w:r>
            <w:r>
              <w:rPr>
                <w:rFonts w:ascii="宋体" w:hAnsi="宋体" w:cs="宋体"/>
              </w:rPr>
              <w:t>日）基金份额总额</w:t>
            </w:r>
          </w:p>
        </w:tc>
        <w:tc>
          <w:tcPr>
            <w:tcW w:w="1300" w:type="pct"/>
            <w:vAlign w:val="center"/>
          </w:tcPr>
          <w:p w:rsidR="00A06A54" w:rsidRDefault="00EF514C">
            <w:pPr>
              <w:spacing w:line="240" w:lineRule="auto"/>
              <w:jc w:val="right"/>
            </w:pPr>
            <w:r>
              <w:rPr>
                <w:rFonts w:ascii="宋体" w:hAnsi="宋体" w:cs="宋体"/>
              </w:rPr>
              <w:t>700,588,882.30</w:t>
            </w:r>
          </w:p>
        </w:tc>
        <w:tc>
          <w:tcPr>
            <w:tcW w:w="1300" w:type="pct"/>
            <w:vAlign w:val="center"/>
          </w:tcPr>
          <w:p w:rsidR="00A06A54" w:rsidRDefault="00EF514C">
            <w:pPr>
              <w:spacing w:line="240" w:lineRule="auto"/>
              <w:jc w:val="right"/>
            </w:pPr>
            <w:r>
              <w:rPr>
                <w:rFonts w:ascii="宋体" w:hAnsi="宋体" w:cs="宋体"/>
              </w:rPr>
              <w:t>118,092,458.13</w:t>
            </w:r>
          </w:p>
        </w:tc>
      </w:tr>
      <w:tr w:rsidR="00A06A54">
        <w:tc>
          <w:tcPr>
            <w:tcW w:w="0" w:type="dxa"/>
            <w:vAlign w:val="center"/>
          </w:tcPr>
          <w:p w:rsidR="00A06A54" w:rsidRDefault="00EF514C">
            <w:pPr>
              <w:spacing w:line="240" w:lineRule="auto"/>
              <w:jc w:val="left"/>
            </w:pPr>
            <w:r>
              <w:rPr>
                <w:rFonts w:ascii="宋体" w:hAnsi="宋体" w:cs="宋体"/>
              </w:rPr>
              <w:t>本报告期期</w:t>
            </w:r>
            <w:proofErr w:type="gramStart"/>
            <w:r>
              <w:rPr>
                <w:rFonts w:ascii="宋体" w:hAnsi="宋体" w:cs="宋体"/>
              </w:rPr>
              <w:t>初基金</w:t>
            </w:r>
            <w:proofErr w:type="gramEnd"/>
            <w:r>
              <w:rPr>
                <w:rFonts w:ascii="宋体" w:hAnsi="宋体" w:cs="宋体"/>
              </w:rPr>
              <w:t>份额总额</w:t>
            </w:r>
          </w:p>
        </w:tc>
        <w:tc>
          <w:tcPr>
            <w:tcW w:w="1300" w:type="pct"/>
            <w:vAlign w:val="center"/>
          </w:tcPr>
          <w:p w:rsidR="00A06A54" w:rsidRDefault="00EF514C">
            <w:pPr>
              <w:spacing w:line="240" w:lineRule="auto"/>
              <w:jc w:val="right"/>
            </w:pPr>
            <w:r>
              <w:rPr>
                <w:rFonts w:ascii="宋体" w:hAnsi="宋体" w:cs="宋体"/>
              </w:rPr>
              <w:t>1,309,919,575.93</w:t>
            </w:r>
          </w:p>
        </w:tc>
        <w:tc>
          <w:tcPr>
            <w:tcW w:w="1300" w:type="pct"/>
            <w:vAlign w:val="center"/>
          </w:tcPr>
          <w:p w:rsidR="00A06A54" w:rsidRDefault="00EF514C">
            <w:pPr>
              <w:spacing w:line="240" w:lineRule="auto"/>
              <w:jc w:val="right"/>
            </w:pPr>
            <w:r>
              <w:rPr>
                <w:rFonts w:ascii="宋体" w:hAnsi="宋体" w:cs="宋体"/>
              </w:rPr>
              <w:t>1,194,884,997.81</w:t>
            </w:r>
          </w:p>
        </w:tc>
      </w:tr>
      <w:tr w:rsidR="00A06A54">
        <w:tc>
          <w:tcPr>
            <w:tcW w:w="0" w:type="dxa"/>
            <w:vAlign w:val="center"/>
          </w:tcPr>
          <w:p w:rsidR="00A06A54" w:rsidRDefault="00EF514C">
            <w:pPr>
              <w:spacing w:line="240" w:lineRule="auto"/>
              <w:jc w:val="left"/>
            </w:pPr>
            <w:r>
              <w:rPr>
                <w:rFonts w:ascii="宋体" w:hAnsi="宋体" w:cs="宋体"/>
              </w:rPr>
              <w:t>本报告</w:t>
            </w:r>
            <w:proofErr w:type="gramStart"/>
            <w:r>
              <w:rPr>
                <w:rFonts w:ascii="宋体" w:hAnsi="宋体" w:cs="宋体"/>
              </w:rPr>
              <w:t>期基金</w:t>
            </w:r>
            <w:proofErr w:type="gramEnd"/>
            <w:r>
              <w:rPr>
                <w:rFonts w:ascii="宋体" w:hAnsi="宋体" w:cs="宋体"/>
              </w:rPr>
              <w:t>总申购份额</w:t>
            </w:r>
          </w:p>
        </w:tc>
        <w:tc>
          <w:tcPr>
            <w:tcW w:w="1300" w:type="pct"/>
            <w:vAlign w:val="center"/>
          </w:tcPr>
          <w:p w:rsidR="00A06A54" w:rsidRDefault="00EF514C">
            <w:pPr>
              <w:spacing w:line="240" w:lineRule="auto"/>
              <w:jc w:val="right"/>
            </w:pPr>
            <w:r>
              <w:rPr>
                <w:rFonts w:ascii="宋体" w:hAnsi="宋体" w:cs="宋体"/>
              </w:rPr>
              <w:t>100,060,812.98</w:t>
            </w:r>
          </w:p>
        </w:tc>
        <w:tc>
          <w:tcPr>
            <w:tcW w:w="1300" w:type="pct"/>
            <w:vAlign w:val="center"/>
          </w:tcPr>
          <w:p w:rsidR="00A06A54" w:rsidRDefault="00EF514C">
            <w:pPr>
              <w:spacing w:line="240" w:lineRule="auto"/>
              <w:jc w:val="right"/>
            </w:pPr>
            <w:r>
              <w:rPr>
                <w:rFonts w:ascii="宋体" w:hAnsi="宋体" w:cs="宋体"/>
              </w:rPr>
              <w:t>337,838,928.45</w:t>
            </w:r>
          </w:p>
        </w:tc>
      </w:tr>
      <w:tr w:rsidR="00A06A54">
        <w:tc>
          <w:tcPr>
            <w:tcW w:w="0" w:type="dxa"/>
            <w:vAlign w:val="center"/>
          </w:tcPr>
          <w:p w:rsidR="00A06A54" w:rsidRDefault="00EF514C">
            <w:pPr>
              <w:spacing w:line="240" w:lineRule="auto"/>
              <w:jc w:val="left"/>
            </w:pPr>
            <w:r>
              <w:rPr>
                <w:rFonts w:ascii="宋体" w:hAnsi="宋体" w:cs="宋体"/>
              </w:rPr>
              <w:t>减：本报告</w:t>
            </w:r>
            <w:proofErr w:type="gramStart"/>
            <w:r>
              <w:rPr>
                <w:rFonts w:ascii="宋体" w:hAnsi="宋体" w:cs="宋体"/>
              </w:rPr>
              <w:t>期基金</w:t>
            </w:r>
            <w:proofErr w:type="gramEnd"/>
            <w:r>
              <w:rPr>
                <w:rFonts w:ascii="宋体" w:hAnsi="宋体" w:cs="宋体"/>
              </w:rPr>
              <w:t>总赎回份额</w:t>
            </w:r>
          </w:p>
        </w:tc>
        <w:tc>
          <w:tcPr>
            <w:tcW w:w="1300" w:type="pct"/>
            <w:vAlign w:val="center"/>
          </w:tcPr>
          <w:p w:rsidR="00A06A54" w:rsidRDefault="00EF514C">
            <w:pPr>
              <w:spacing w:line="240" w:lineRule="auto"/>
              <w:jc w:val="right"/>
            </w:pPr>
            <w:r>
              <w:rPr>
                <w:rFonts w:ascii="宋体" w:hAnsi="宋体" w:cs="宋体"/>
              </w:rPr>
              <w:t>240,731,390.29</w:t>
            </w:r>
          </w:p>
        </w:tc>
        <w:tc>
          <w:tcPr>
            <w:tcW w:w="1300" w:type="pct"/>
            <w:vAlign w:val="center"/>
          </w:tcPr>
          <w:p w:rsidR="00A06A54" w:rsidRDefault="00EF514C">
            <w:pPr>
              <w:spacing w:line="240" w:lineRule="auto"/>
              <w:jc w:val="right"/>
            </w:pPr>
            <w:r>
              <w:rPr>
                <w:rFonts w:ascii="宋体" w:hAnsi="宋体" w:cs="宋体"/>
              </w:rPr>
              <w:t>489,278,006.99</w:t>
            </w:r>
          </w:p>
        </w:tc>
      </w:tr>
      <w:tr w:rsidR="00A06A54">
        <w:tc>
          <w:tcPr>
            <w:tcW w:w="0" w:type="dxa"/>
            <w:vAlign w:val="center"/>
          </w:tcPr>
          <w:p w:rsidR="00A06A54" w:rsidRDefault="00EF514C">
            <w:pPr>
              <w:spacing w:line="240" w:lineRule="auto"/>
              <w:jc w:val="left"/>
            </w:pPr>
            <w:r>
              <w:rPr>
                <w:rFonts w:ascii="宋体" w:hAnsi="宋体" w:cs="宋体"/>
              </w:rPr>
              <w:t>本报告</w:t>
            </w:r>
            <w:proofErr w:type="gramStart"/>
            <w:r>
              <w:rPr>
                <w:rFonts w:ascii="宋体" w:hAnsi="宋体" w:cs="宋体"/>
              </w:rPr>
              <w:t>期基金</w:t>
            </w:r>
            <w:proofErr w:type="gramEnd"/>
            <w:r>
              <w:rPr>
                <w:rFonts w:ascii="宋体" w:hAnsi="宋体" w:cs="宋体"/>
              </w:rPr>
              <w:t>拆分变动份额（份额减少以</w:t>
            </w:r>
            <w:r>
              <w:rPr>
                <w:rFonts w:ascii="宋体" w:hAnsi="宋体" w:cs="宋体"/>
              </w:rPr>
              <w:t>“-”</w:t>
            </w:r>
            <w:r>
              <w:rPr>
                <w:rFonts w:ascii="宋体" w:hAnsi="宋体" w:cs="宋体"/>
              </w:rPr>
              <w:t>填列）</w:t>
            </w:r>
          </w:p>
        </w:tc>
        <w:tc>
          <w:tcPr>
            <w:tcW w:w="1300" w:type="pct"/>
            <w:vAlign w:val="center"/>
          </w:tcPr>
          <w:p w:rsidR="00A06A54" w:rsidRDefault="00EF514C">
            <w:pPr>
              <w:spacing w:line="240" w:lineRule="auto"/>
              <w:jc w:val="right"/>
            </w:pPr>
            <w:r>
              <w:rPr>
                <w:rFonts w:ascii="宋体" w:hAnsi="宋体" w:cs="宋体"/>
              </w:rPr>
              <w:t>-</w:t>
            </w:r>
          </w:p>
        </w:tc>
        <w:tc>
          <w:tcPr>
            <w:tcW w:w="1300" w:type="pct"/>
            <w:vAlign w:val="center"/>
          </w:tcPr>
          <w:p w:rsidR="00A06A54" w:rsidRDefault="00EF514C">
            <w:pPr>
              <w:spacing w:line="240" w:lineRule="auto"/>
              <w:jc w:val="right"/>
            </w:pPr>
            <w:r>
              <w:rPr>
                <w:rFonts w:ascii="宋体" w:hAnsi="宋体" w:cs="宋体"/>
              </w:rPr>
              <w:t>-</w:t>
            </w:r>
          </w:p>
        </w:tc>
      </w:tr>
      <w:tr w:rsidR="00A06A54">
        <w:tc>
          <w:tcPr>
            <w:tcW w:w="0" w:type="dxa"/>
            <w:vAlign w:val="center"/>
          </w:tcPr>
          <w:p w:rsidR="00A06A54" w:rsidRDefault="00EF514C">
            <w:pPr>
              <w:spacing w:line="240" w:lineRule="auto"/>
              <w:jc w:val="left"/>
            </w:pPr>
            <w:r>
              <w:rPr>
                <w:rFonts w:ascii="宋体" w:hAnsi="宋体" w:cs="宋体"/>
              </w:rPr>
              <w:t>本报告期期末基金份额总额</w:t>
            </w:r>
          </w:p>
        </w:tc>
        <w:tc>
          <w:tcPr>
            <w:tcW w:w="1300" w:type="pct"/>
            <w:vAlign w:val="center"/>
          </w:tcPr>
          <w:p w:rsidR="00A06A54" w:rsidRDefault="00EF514C">
            <w:pPr>
              <w:spacing w:line="240" w:lineRule="auto"/>
              <w:jc w:val="right"/>
            </w:pPr>
            <w:r>
              <w:rPr>
                <w:rFonts w:ascii="宋体" w:hAnsi="宋体" w:cs="宋体"/>
              </w:rPr>
              <w:t>1,169,248,998.62</w:t>
            </w:r>
          </w:p>
        </w:tc>
        <w:tc>
          <w:tcPr>
            <w:tcW w:w="1300" w:type="pct"/>
            <w:vAlign w:val="center"/>
          </w:tcPr>
          <w:p w:rsidR="00A06A54" w:rsidRDefault="00EF514C">
            <w:pPr>
              <w:spacing w:line="240" w:lineRule="auto"/>
              <w:jc w:val="right"/>
            </w:pPr>
            <w:r>
              <w:rPr>
                <w:rFonts w:ascii="宋体" w:hAnsi="宋体" w:cs="宋体"/>
              </w:rPr>
              <w:t>1,043,445,919.27</w:t>
            </w:r>
          </w:p>
        </w:tc>
      </w:tr>
    </w:tbl>
    <w:p w:rsidR="00A06A54" w:rsidRDefault="00EF514C">
      <w:pPr>
        <w:pStyle w:val="1"/>
      </w:pPr>
      <w:bookmarkStart w:id="52" w:name="_Toc25934"/>
      <w:r>
        <w:rPr>
          <w:rFonts w:ascii="宋体" w:hAnsi="宋体" w:cs="宋体"/>
        </w:rPr>
        <w:t xml:space="preserve">§10 </w:t>
      </w:r>
      <w:r>
        <w:rPr>
          <w:rFonts w:ascii="宋体" w:hAnsi="宋体" w:cs="宋体"/>
        </w:rPr>
        <w:t>重大事件揭示</w:t>
      </w:r>
      <w:bookmarkEnd w:id="52"/>
    </w:p>
    <w:p w:rsidR="00A06A54" w:rsidRDefault="00EF514C">
      <w:pPr>
        <w:pStyle w:val="2"/>
      </w:pPr>
      <w:bookmarkStart w:id="53" w:name="_Toc27262"/>
      <w:r>
        <w:rPr>
          <w:rFonts w:ascii="宋体" w:hAnsi="宋体" w:cs="宋体"/>
        </w:rPr>
        <w:t xml:space="preserve">10.1 </w:t>
      </w:r>
      <w:r>
        <w:rPr>
          <w:rFonts w:ascii="宋体" w:hAnsi="宋体" w:cs="宋体"/>
        </w:rPr>
        <w:t>基金份额持有人大会决议</w:t>
      </w:r>
      <w:bookmarkEnd w:id="53"/>
    </w:p>
    <w:p w:rsidR="00A06A54" w:rsidRDefault="00EF514C">
      <w:pPr>
        <w:jc w:val="left"/>
      </w:pPr>
      <w:r>
        <w:rPr>
          <w:rFonts w:ascii="宋体" w:hAnsi="宋体" w:cs="宋体"/>
        </w:rPr>
        <w:t xml:space="preserve">    </w:t>
      </w:r>
      <w:r>
        <w:rPr>
          <w:rFonts w:ascii="宋体" w:hAnsi="宋体" w:cs="宋体"/>
        </w:rPr>
        <w:t>本报告期内</w:t>
      </w:r>
      <w:proofErr w:type="gramStart"/>
      <w:r>
        <w:rPr>
          <w:rFonts w:ascii="宋体" w:hAnsi="宋体" w:cs="宋体"/>
        </w:rPr>
        <w:t>无基金</w:t>
      </w:r>
      <w:proofErr w:type="gramEnd"/>
      <w:r>
        <w:rPr>
          <w:rFonts w:ascii="宋体" w:hAnsi="宋体" w:cs="宋体"/>
        </w:rPr>
        <w:t>份额持有人大会决议。</w:t>
      </w:r>
    </w:p>
    <w:p w:rsidR="00A06A54" w:rsidRDefault="00A06A54"/>
    <w:p w:rsidR="00A06A54" w:rsidRDefault="00EF514C">
      <w:pPr>
        <w:pStyle w:val="2"/>
      </w:pPr>
      <w:bookmarkStart w:id="54" w:name="_Toc24297"/>
      <w:r>
        <w:rPr>
          <w:rFonts w:ascii="宋体" w:hAnsi="宋体" w:cs="宋体"/>
        </w:rPr>
        <w:t xml:space="preserve">10.2 </w:t>
      </w:r>
      <w:r>
        <w:rPr>
          <w:rFonts w:ascii="宋体" w:hAnsi="宋体" w:cs="宋体"/>
        </w:rPr>
        <w:t>基金管理人、基金托管人的专门基金托管部门的重大人事变动</w:t>
      </w:r>
      <w:bookmarkEnd w:id="54"/>
    </w:p>
    <w:p w:rsidR="00A06A54" w:rsidRDefault="00EF514C">
      <w:pPr>
        <w:jc w:val="left"/>
      </w:pPr>
      <w:r>
        <w:rPr>
          <w:rFonts w:ascii="宋体" w:hAnsi="宋体" w:cs="宋体"/>
        </w:rPr>
        <w:lastRenderedPageBreak/>
        <w:t xml:space="preserve">    </w:t>
      </w:r>
      <w:r>
        <w:rPr>
          <w:rFonts w:ascii="宋体" w:hAnsi="宋体" w:cs="宋体"/>
        </w:rPr>
        <w:t>本报告期内，基金管理人、托管人的专门基金托管部门无重大人事变动。</w:t>
      </w:r>
    </w:p>
    <w:p w:rsidR="00A06A54" w:rsidRDefault="00A06A54"/>
    <w:p w:rsidR="00A06A54" w:rsidRDefault="00EF514C">
      <w:pPr>
        <w:pStyle w:val="2"/>
      </w:pPr>
      <w:bookmarkStart w:id="55" w:name="_Toc26021"/>
      <w:r>
        <w:rPr>
          <w:rFonts w:ascii="宋体" w:hAnsi="宋体" w:cs="宋体"/>
        </w:rPr>
        <w:t xml:space="preserve">10.3 </w:t>
      </w:r>
      <w:r>
        <w:rPr>
          <w:rFonts w:ascii="宋体" w:hAnsi="宋体" w:cs="宋体"/>
        </w:rPr>
        <w:t>涉及基金管理人、基金财产、基金托管业务的诉讼</w:t>
      </w:r>
      <w:bookmarkEnd w:id="55"/>
    </w:p>
    <w:p w:rsidR="00A06A54" w:rsidRDefault="00EF514C">
      <w:pPr>
        <w:jc w:val="left"/>
      </w:pPr>
      <w:r>
        <w:rPr>
          <w:rFonts w:ascii="宋体" w:hAnsi="宋体" w:cs="宋体"/>
        </w:rPr>
        <w:t xml:space="preserve">    </w:t>
      </w:r>
      <w:r>
        <w:rPr>
          <w:rFonts w:ascii="宋体" w:hAnsi="宋体" w:cs="宋体"/>
        </w:rPr>
        <w:t>本报告期内，无涉及基金管理人、基金财产、基金托管业务的诉讼。</w:t>
      </w:r>
    </w:p>
    <w:p w:rsidR="00A06A54" w:rsidRDefault="00A06A54"/>
    <w:p w:rsidR="00A06A54" w:rsidRDefault="00EF514C">
      <w:pPr>
        <w:pStyle w:val="2"/>
      </w:pPr>
      <w:bookmarkStart w:id="56" w:name="_Toc5542"/>
      <w:r>
        <w:rPr>
          <w:rFonts w:ascii="宋体" w:hAnsi="宋体" w:cs="宋体"/>
        </w:rPr>
        <w:t xml:space="preserve">10.4 </w:t>
      </w:r>
      <w:r>
        <w:rPr>
          <w:rFonts w:ascii="宋体" w:hAnsi="宋体" w:cs="宋体"/>
        </w:rPr>
        <w:t>基金投资策略的改变</w:t>
      </w:r>
      <w:bookmarkEnd w:id="56"/>
    </w:p>
    <w:p w:rsidR="00A06A54" w:rsidRDefault="00EF514C">
      <w:pPr>
        <w:jc w:val="left"/>
      </w:pPr>
      <w:r>
        <w:rPr>
          <w:rFonts w:ascii="宋体" w:hAnsi="宋体" w:cs="宋体"/>
        </w:rPr>
        <w:t xml:space="preserve">    </w:t>
      </w:r>
      <w:r>
        <w:rPr>
          <w:rFonts w:ascii="宋体" w:hAnsi="宋体" w:cs="宋体"/>
        </w:rPr>
        <w:t>本报告期内本基金投资策略未改变。</w:t>
      </w:r>
    </w:p>
    <w:p w:rsidR="00A06A54" w:rsidRDefault="00A06A54"/>
    <w:p w:rsidR="00A06A54" w:rsidRDefault="00EF514C">
      <w:pPr>
        <w:pStyle w:val="2"/>
      </w:pPr>
      <w:bookmarkStart w:id="57" w:name="_Toc10355"/>
      <w:r>
        <w:rPr>
          <w:rFonts w:ascii="宋体" w:hAnsi="宋体" w:cs="宋体"/>
        </w:rPr>
        <w:t xml:space="preserve">10.5 </w:t>
      </w:r>
      <w:r>
        <w:rPr>
          <w:rFonts w:ascii="宋体" w:hAnsi="宋体" w:cs="宋体"/>
        </w:rPr>
        <w:t>为基金进行审计的会计师事务所情况</w:t>
      </w:r>
      <w:bookmarkEnd w:id="57"/>
    </w:p>
    <w:p w:rsidR="00A06A54" w:rsidRDefault="00EF514C">
      <w:pPr>
        <w:jc w:val="left"/>
      </w:pPr>
      <w:r>
        <w:rPr>
          <w:rFonts w:ascii="宋体" w:hAnsi="宋体" w:cs="宋体"/>
        </w:rPr>
        <w:t xml:space="preserve">    </w:t>
      </w:r>
      <w:r>
        <w:rPr>
          <w:rFonts w:ascii="宋体" w:hAnsi="宋体" w:cs="宋体"/>
        </w:rPr>
        <w:t>本报告期内本基金未更换会计师事务所。</w:t>
      </w:r>
    </w:p>
    <w:p w:rsidR="00A06A54" w:rsidRDefault="00A06A54"/>
    <w:p w:rsidR="00A06A54" w:rsidRDefault="00EF514C">
      <w:pPr>
        <w:pStyle w:val="2"/>
      </w:pPr>
      <w:bookmarkStart w:id="58" w:name="_Toc31051"/>
      <w:r>
        <w:rPr>
          <w:rFonts w:ascii="宋体" w:hAnsi="宋体" w:cs="宋体"/>
        </w:rPr>
        <w:t xml:space="preserve">10.6 </w:t>
      </w:r>
      <w:r>
        <w:rPr>
          <w:rFonts w:ascii="宋体" w:hAnsi="宋体" w:cs="宋体"/>
        </w:rPr>
        <w:t>管理人、托管人及其高级管理人员受稽查或处罚等情况</w:t>
      </w:r>
      <w:bookmarkEnd w:id="58"/>
    </w:p>
    <w:p w:rsidR="00A06A54" w:rsidRDefault="00EF514C">
      <w:r>
        <w:rPr>
          <w:rFonts w:ascii="宋体" w:hAnsi="宋体" w:cs="宋体"/>
          <w:b/>
        </w:rPr>
        <w:t xml:space="preserve">10.6.1 </w:t>
      </w:r>
      <w:r>
        <w:rPr>
          <w:rFonts w:ascii="宋体" w:hAnsi="宋体" w:cs="宋体"/>
          <w:b/>
        </w:rPr>
        <w:t>管理人及其高级管理人员受稽查或处罚等情况</w:t>
      </w:r>
    </w:p>
    <w:p w:rsidR="00A06A54" w:rsidRDefault="00EF514C">
      <w:pPr>
        <w:jc w:val="left"/>
      </w:pPr>
      <w:r>
        <w:rPr>
          <w:rFonts w:ascii="宋体" w:hAnsi="宋体" w:cs="宋体"/>
        </w:rPr>
        <w:t xml:space="preserve">    </w:t>
      </w:r>
      <w:r>
        <w:rPr>
          <w:rFonts w:ascii="宋体" w:hAnsi="宋体" w:cs="宋体"/>
        </w:rPr>
        <w:t>本报告期内，基金管理人及其高级管理人员未受监管部门稽查或处罚。</w:t>
      </w:r>
    </w:p>
    <w:p w:rsidR="00A06A54" w:rsidRDefault="00A06A54"/>
    <w:p w:rsidR="00A06A54" w:rsidRDefault="00EF514C">
      <w:r>
        <w:rPr>
          <w:rFonts w:ascii="宋体" w:hAnsi="宋体" w:cs="宋体"/>
          <w:b/>
        </w:rPr>
        <w:t xml:space="preserve">10.6.2 </w:t>
      </w:r>
      <w:r>
        <w:rPr>
          <w:rFonts w:ascii="宋体" w:hAnsi="宋体" w:cs="宋体"/>
          <w:b/>
        </w:rPr>
        <w:t>托管人及其高级管理人员受稽查或处罚等情况</w:t>
      </w:r>
    </w:p>
    <w:p w:rsidR="00A06A54" w:rsidRDefault="00EF514C">
      <w:pPr>
        <w:jc w:val="left"/>
      </w:pPr>
      <w:r>
        <w:rPr>
          <w:rFonts w:ascii="宋体" w:hAnsi="宋体" w:cs="宋体"/>
        </w:rPr>
        <w:t xml:space="preserve">    </w:t>
      </w:r>
      <w:r>
        <w:rPr>
          <w:rFonts w:ascii="宋体" w:hAnsi="宋体" w:cs="宋体"/>
        </w:rPr>
        <w:t>本报告期内，基金托管人及其高级管理人员未受监管部门稽查或处罚。</w:t>
      </w:r>
    </w:p>
    <w:p w:rsidR="00A06A54" w:rsidRDefault="00A06A54"/>
    <w:p w:rsidR="00A06A54" w:rsidRDefault="00EF514C">
      <w:pPr>
        <w:pStyle w:val="2"/>
      </w:pPr>
      <w:bookmarkStart w:id="59" w:name="_Toc22011"/>
      <w:r>
        <w:rPr>
          <w:rFonts w:ascii="宋体" w:hAnsi="宋体" w:cs="宋体"/>
        </w:rPr>
        <w:t xml:space="preserve">10.7 </w:t>
      </w:r>
      <w:r>
        <w:rPr>
          <w:rFonts w:ascii="宋体" w:hAnsi="宋体" w:cs="宋体"/>
        </w:rPr>
        <w:t>基金租用证券公司交易单元的有关情况</w:t>
      </w:r>
      <w:bookmarkEnd w:id="59"/>
    </w:p>
    <w:p w:rsidR="00A06A54" w:rsidRDefault="00EF514C">
      <w:r>
        <w:rPr>
          <w:rFonts w:ascii="宋体" w:hAnsi="宋体" w:cs="宋体"/>
          <w:b/>
        </w:rPr>
        <w:t xml:space="preserve">10.7.1 </w:t>
      </w:r>
      <w:r>
        <w:rPr>
          <w:rFonts w:ascii="宋体" w:hAnsi="宋体" w:cs="宋体"/>
          <w:b/>
        </w:rPr>
        <w:t>基金租用证券公司交易单元进行股票投资及佣金支付情况</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
        <w:gridCol w:w="1033"/>
        <w:gridCol w:w="1686"/>
        <w:gridCol w:w="1347"/>
        <w:gridCol w:w="1266"/>
        <w:gridCol w:w="1347"/>
        <w:gridCol w:w="1348"/>
      </w:tblGrid>
      <w:tr w:rsidR="00A06A54">
        <w:tc>
          <w:tcPr>
            <w:tcW w:w="615" w:type="pct"/>
            <w:vMerge w:val="restart"/>
            <w:shd w:val="clear" w:color="auto" w:fill="D9D9D9"/>
            <w:vAlign w:val="center"/>
          </w:tcPr>
          <w:p w:rsidR="00A06A54" w:rsidRDefault="00EF514C">
            <w:pPr>
              <w:spacing w:line="240" w:lineRule="auto"/>
              <w:jc w:val="center"/>
            </w:pPr>
            <w:r>
              <w:rPr>
                <w:rFonts w:ascii="宋体" w:hAnsi="宋体" w:cs="宋体"/>
              </w:rPr>
              <w:t>券商名称</w:t>
            </w:r>
          </w:p>
        </w:tc>
        <w:tc>
          <w:tcPr>
            <w:tcW w:w="615" w:type="pct"/>
            <w:vMerge w:val="restart"/>
            <w:shd w:val="clear" w:color="auto" w:fill="D9D9D9"/>
            <w:vAlign w:val="center"/>
          </w:tcPr>
          <w:p w:rsidR="00A06A54" w:rsidRDefault="00EF514C">
            <w:pPr>
              <w:spacing w:line="240" w:lineRule="auto"/>
              <w:jc w:val="center"/>
            </w:pPr>
            <w:r>
              <w:rPr>
                <w:rFonts w:ascii="宋体" w:hAnsi="宋体" w:cs="宋体"/>
              </w:rPr>
              <w:t>交易单元数量</w:t>
            </w:r>
          </w:p>
        </w:tc>
        <w:tc>
          <w:tcPr>
            <w:tcW w:w="1231" w:type="pct"/>
            <w:gridSpan w:val="2"/>
            <w:shd w:val="clear" w:color="auto" w:fill="D9D9D9"/>
            <w:vAlign w:val="center"/>
          </w:tcPr>
          <w:p w:rsidR="00A06A54" w:rsidRDefault="00EF514C">
            <w:pPr>
              <w:spacing w:line="240" w:lineRule="auto"/>
              <w:jc w:val="center"/>
            </w:pPr>
            <w:r>
              <w:rPr>
                <w:rFonts w:ascii="宋体" w:hAnsi="宋体" w:cs="宋体"/>
              </w:rPr>
              <w:t>股票交易</w:t>
            </w:r>
          </w:p>
        </w:tc>
        <w:tc>
          <w:tcPr>
            <w:tcW w:w="1231" w:type="pct"/>
            <w:gridSpan w:val="2"/>
            <w:shd w:val="clear" w:color="auto" w:fill="D9D9D9"/>
            <w:vAlign w:val="center"/>
          </w:tcPr>
          <w:p w:rsidR="00A06A54" w:rsidRDefault="00EF514C">
            <w:pPr>
              <w:spacing w:line="240" w:lineRule="auto"/>
              <w:jc w:val="center"/>
            </w:pPr>
            <w:r>
              <w:rPr>
                <w:rFonts w:ascii="宋体" w:hAnsi="宋体" w:cs="宋体"/>
              </w:rPr>
              <w:t>应支付该券商的佣金</w:t>
            </w:r>
          </w:p>
        </w:tc>
        <w:tc>
          <w:tcPr>
            <w:tcW w:w="769" w:type="pct"/>
            <w:vMerge w:val="restart"/>
            <w:shd w:val="clear" w:color="auto" w:fill="D9D9D9"/>
            <w:vAlign w:val="center"/>
          </w:tcPr>
          <w:p w:rsidR="00A06A54" w:rsidRDefault="00EF514C">
            <w:pPr>
              <w:spacing w:line="240" w:lineRule="auto"/>
              <w:jc w:val="center"/>
            </w:pPr>
            <w:r>
              <w:rPr>
                <w:rFonts w:ascii="宋体" w:hAnsi="宋体" w:cs="宋体"/>
              </w:rPr>
              <w:t>备注</w:t>
            </w:r>
          </w:p>
        </w:tc>
      </w:tr>
      <w:tr w:rsidR="00A06A54">
        <w:tc>
          <w:tcPr>
            <w:tcW w:w="0" w:type="auto"/>
            <w:vMerge/>
          </w:tcPr>
          <w:p w:rsidR="00A06A54" w:rsidRDefault="00A06A54"/>
        </w:tc>
        <w:tc>
          <w:tcPr>
            <w:tcW w:w="0" w:type="auto"/>
            <w:vMerge/>
          </w:tcPr>
          <w:p w:rsidR="00A06A54" w:rsidRDefault="00A06A54"/>
        </w:tc>
        <w:tc>
          <w:tcPr>
            <w:tcW w:w="462" w:type="pct"/>
            <w:shd w:val="clear" w:color="auto" w:fill="D9D9D9"/>
            <w:vAlign w:val="center"/>
          </w:tcPr>
          <w:p w:rsidR="00A06A54" w:rsidRDefault="00EF514C">
            <w:pPr>
              <w:spacing w:line="240" w:lineRule="auto"/>
              <w:jc w:val="center"/>
            </w:pPr>
            <w:r>
              <w:rPr>
                <w:rFonts w:ascii="宋体" w:hAnsi="宋体" w:cs="宋体"/>
              </w:rPr>
              <w:t>成交金额</w:t>
            </w:r>
          </w:p>
        </w:tc>
        <w:tc>
          <w:tcPr>
            <w:tcW w:w="769" w:type="pct"/>
            <w:shd w:val="clear" w:color="auto" w:fill="D9D9D9"/>
            <w:vAlign w:val="center"/>
          </w:tcPr>
          <w:p w:rsidR="00A06A54" w:rsidRDefault="00EF514C">
            <w:pPr>
              <w:spacing w:line="240" w:lineRule="auto"/>
              <w:jc w:val="center"/>
            </w:pPr>
            <w:r>
              <w:rPr>
                <w:rFonts w:ascii="宋体" w:hAnsi="宋体" w:cs="宋体"/>
              </w:rPr>
              <w:t>占当期股票成交总额的比例</w:t>
            </w:r>
          </w:p>
        </w:tc>
        <w:tc>
          <w:tcPr>
            <w:tcW w:w="462" w:type="pct"/>
            <w:shd w:val="clear" w:color="auto" w:fill="D9D9D9"/>
            <w:vAlign w:val="center"/>
          </w:tcPr>
          <w:p w:rsidR="00A06A54" w:rsidRDefault="00EF514C">
            <w:pPr>
              <w:spacing w:line="240" w:lineRule="auto"/>
              <w:jc w:val="center"/>
            </w:pPr>
            <w:r>
              <w:rPr>
                <w:rFonts w:ascii="宋体" w:hAnsi="宋体" w:cs="宋体"/>
              </w:rPr>
              <w:t>佣金</w:t>
            </w:r>
          </w:p>
        </w:tc>
        <w:tc>
          <w:tcPr>
            <w:tcW w:w="769" w:type="pct"/>
            <w:shd w:val="clear" w:color="auto" w:fill="D9D9D9"/>
            <w:vAlign w:val="center"/>
          </w:tcPr>
          <w:p w:rsidR="00A06A54" w:rsidRDefault="00EF514C">
            <w:pPr>
              <w:spacing w:line="240" w:lineRule="auto"/>
              <w:jc w:val="center"/>
            </w:pPr>
            <w:r>
              <w:rPr>
                <w:rFonts w:ascii="宋体" w:hAnsi="宋体" w:cs="宋体"/>
              </w:rPr>
              <w:t>占当期佣金总量的比例</w:t>
            </w:r>
          </w:p>
        </w:tc>
        <w:tc>
          <w:tcPr>
            <w:tcW w:w="0" w:type="auto"/>
            <w:vMerge/>
          </w:tcPr>
          <w:p w:rsidR="00A06A54" w:rsidRDefault="00A06A54"/>
        </w:tc>
      </w:tr>
      <w:tr w:rsidR="00A06A54">
        <w:tc>
          <w:tcPr>
            <w:tcW w:w="0" w:type="dxa"/>
          </w:tcPr>
          <w:p w:rsidR="00A06A54" w:rsidRDefault="00EF514C">
            <w:pPr>
              <w:spacing w:line="240" w:lineRule="auto"/>
              <w:jc w:val="left"/>
            </w:pPr>
            <w:r>
              <w:rPr>
                <w:rFonts w:ascii="宋体" w:hAnsi="宋体" w:cs="宋体"/>
              </w:rPr>
              <w:t>国联民生证券</w:t>
            </w:r>
          </w:p>
        </w:tc>
        <w:tc>
          <w:tcPr>
            <w:tcW w:w="0" w:type="dxa"/>
          </w:tcPr>
          <w:p w:rsidR="00A06A54" w:rsidRDefault="00EF514C">
            <w:pPr>
              <w:spacing w:line="240" w:lineRule="auto"/>
              <w:jc w:val="right"/>
            </w:pPr>
            <w:r>
              <w:rPr>
                <w:rFonts w:ascii="宋体" w:hAnsi="宋体" w:cs="宋体"/>
              </w:rPr>
              <w:t>3</w:t>
            </w:r>
          </w:p>
        </w:tc>
        <w:tc>
          <w:tcPr>
            <w:tcW w:w="0" w:type="dxa"/>
          </w:tcPr>
          <w:p w:rsidR="00A06A54" w:rsidRDefault="00EF514C">
            <w:pPr>
              <w:spacing w:line="240" w:lineRule="auto"/>
              <w:jc w:val="right"/>
            </w:pPr>
            <w:r>
              <w:rPr>
                <w:rFonts w:ascii="宋体" w:hAnsi="宋体" w:cs="宋体"/>
              </w:rPr>
              <w:t>730,523,704.81</w:t>
            </w:r>
          </w:p>
        </w:tc>
        <w:tc>
          <w:tcPr>
            <w:tcW w:w="0" w:type="dxa"/>
          </w:tcPr>
          <w:p w:rsidR="00A06A54" w:rsidRDefault="00EF514C">
            <w:pPr>
              <w:spacing w:line="240" w:lineRule="auto"/>
              <w:jc w:val="right"/>
            </w:pPr>
            <w:r>
              <w:rPr>
                <w:rFonts w:ascii="宋体" w:hAnsi="宋体" w:cs="宋体"/>
              </w:rPr>
              <w:t>28.37%</w:t>
            </w:r>
          </w:p>
        </w:tc>
        <w:tc>
          <w:tcPr>
            <w:tcW w:w="0" w:type="dxa"/>
          </w:tcPr>
          <w:p w:rsidR="00A06A54" w:rsidRDefault="00EF514C">
            <w:pPr>
              <w:spacing w:line="240" w:lineRule="auto"/>
              <w:jc w:val="right"/>
            </w:pPr>
            <w:r>
              <w:rPr>
                <w:rFonts w:ascii="宋体" w:hAnsi="宋体" w:cs="宋体"/>
              </w:rPr>
              <w:t>324,456.17</w:t>
            </w:r>
          </w:p>
        </w:tc>
        <w:tc>
          <w:tcPr>
            <w:tcW w:w="0" w:type="dxa"/>
          </w:tcPr>
          <w:p w:rsidR="00A06A54" w:rsidRDefault="00EF514C">
            <w:pPr>
              <w:spacing w:line="240" w:lineRule="auto"/>
              <w:jc w:val="right"/>
            </w:pPr>
            <w:r>
              <w:rPr>
                <w:rFonts w:ascii="宋体" w:hAnsi="宋体" w:cs="宋体"/>
              </w:rPr>
              <w:t>26.97%</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中信证券</w:t>
            </w:r>
            <w:r>
              <w:rPr>
                <w:rFonts w:ascii="宋体" w:hAnsi="宋体" w:cs="宋体"/>
              </w:rPr>
              <w:t>(</w:t>
            </w:r>
            <w:r>
              <w:rPr>
                <w:rFonts w:ascii="宋体" w:hAnsi="宋体" w:cs="宋体"/>
              </w:rPr>
              <w:t>山东</w:t>
            </w:r>
            <w:r>
              <w:rPr>
                <w:rFonts w:ascii="宋体" w:hAnsi="宋体" w:cs="宋体"/>
              </w:rPr>
              <w:t>)</w:t>
            </w:r>
          </w:p>
        </w:tc>
        <w:tc>
          <w:tcPr>
            <w:tcW w:w="0" w:type="dxa"/>
          </w:tcPr>
          <w:p w:rsidR="00A06A54" w:rsidRDefault="00EF514C">
            <w:pPr>
              <w:spacing w:line="240" w:lineRule="auto"/>
              <w:jc w:val="right"/>
            </w:pPr>
            <w:r>
              <w:rPr>
                <w:rFonts w:ascii="宋体" w:hAnsi="宋体" w:cs="宋体"/>
              </w:rPr>
              <w:t>3</w:t>
            </w:r>
          </w:p>
        </w:tc>
        <w:tc>
          <w:tcPr>
            <w:tcW w:w="0" w:type="dxa"/>
          </w:tcPr>
          <w:p w:rsidR="00A06A54" w:rsidRDefault="00EF514C">
            <w:pPr>
              <w:spacing w:line="240" w:lineRule="auto"/>
              <w:jc w:val="right"/>
            </w:pPr>
            <w:r>
              <w:rPr>
                <w:rFonts w:ascii="宋体" w:hAnsi="宋体" w:cs="宋体"/>
              </w:rPr>
              <w:t>467,408,613.06</w:t>
            </w:r>
          </w:p>
        </w:tc>
        <w:tc>
          <w:tcPr>
            <w:tcW w:w="0" w:type="dxa"/>
          </w:tcPr>
          <w:p w:rsidR="00A06A54" w:rsidRDefault="00EF514C">
            <w:pPr>
              <w:spacing w:line="240" w:lineRule="auto"/>
              <w:jc w:val="right"/>
            </w:pPr>
            <w:r>
              <w:rPr>
                <w:rFonts w:ascii="宋体" w:hAnsi="宋体" w:cs="宋体"/>
              </w:rPr>
              <w:t>18.15%</w:t>
            </w:r>
          </w:p>
        </w:tc>
        <w:tc>
          <w:tcPr>
            <w:tcW w:w="0" w:type="dxa"/>
          </w:tcPr>
          <w:p w:rsidR="00A06A54" w:rsidRDefault="00EF514C">
            <w:pPr>
              <w:spacing w:line="240" w:lineRule="auto"/>
              <w:jc w:val="right"/>
            </w:pPr>
            <w:r>
              <w:rPr>
                <w:rFonts w:ascii="宋体" w:hAnsi="宋体" w:cs="宋体"/>
              </w:rPr>
              <w:t>270,740.60</w:t>
            </w:r>
          </w:p>
        </w:tc>
        <w:tc>
          <w:tcPr>
            <w:tcW w:w="0" w:type="dxa"/>
          </w:tcPr>
          <w:p w:rsidR="00A06A54" w:rsidRDefault="00EF514C">
            <w:pPr>
              <w:spacing w:line="240" w:lineRule="auto"/>
              <w:jc w:val="right"/>
            </w:pPr>
            <w:r>
              <w:rPr>
                <w:rFonts w:ascii="宋体" w:hAnsi="宋体" w:cs="宋体"/>
              </w:rPr>
              <w:t>22.51%</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长江证券</w:t>
            </w:r>
          </w:p>
        </w:tc>
        <w:tc>
          <w:tcPr>
            <w:tcW w:w="0" w:type="dxa"/>
          </w:tcPr>
          <w:p w:rsidR="00A06A54" w:rsidRDefault="00EF514C">
            <w:pPr>
              <w:spacing w:line="240" w:lineRule="auto"/>
              <w:jc w:val="right"/>
            </w:pPr>
            <w:r>
              <w:rPr>
                <w:rFonts w:ascii="宋体" w:hAnsi="宋体" w:cs="宋体"/>
              </w:rPr>
              <w:t>1</w:t>
            </w:r>
          </w:p>
        </w:tc>
        <w:tc>
          <w:tcPr>
            <w:tcW w:w="0" w:type="dxa"/>
          </w:tcPr>
          <w:p w:rsidR="00A06A54" w:rsidRDefault="00EF514C">
            <w:pPr>
              <w:spacing w:line="240" w:lineRule="auto"/>
              <w:jc w:val="right"/>
            </w:pPr>
            <w:r>
              <w:rPr>
                <w:rFonts w:ascii="宋体" w:hAnsi="宋体" w:cs="宋体"/>
              </w:rPr>
              <w:t>310,126,781.39</w:t>
            </w:r>
          </w:p>
        </w:tc>
        <w:tc>
          <w:tcPr>
            <w:tcW w:w="0" w:type="dxa"/>
          </w:tcPr>
          <w:p w:rsidR="00A06A54" w:rsidRDefault="00EF514C">
            <w:pPr>
              <w:spacing w:line="240" w:lineRule="auto"/>
              <w:jc w:val="right"/>
            </w:pPr>
            <w:r>
              <w:rPr>
                <w:rFonts w:ascii="宋体" w:hAnsi="宋体" w:cs="宋体"/>
              </w:rPr>
              <w:t>12.04%</w:t>
            </w:r>
          </w:p>
        </w:tc>
        <w:tc>
          <w:tcPr>
            <w:tcW w:w="0" w:type="dxa"/>
          </w:tcPr>
          <w:p w:rsidR="00A06A54" w:rsidRDefault="00EF514C">
            <w:pPr>
              <w:spacing w:line="240" w:lineRule="auto"/>
              <w:jc w:val="right"/>
            </w:pPr>
            <w:r>
              <w:rPr>
                <w:rFonts w:ascii="宋体" w:hAnsi="宋体" w:cs="宋体"/>
              </w:rPr>
              <w:t>138,288.14</w:t>
            </w:r>
          </w:p>
        </w:tc>
        <w:tc>
          <w:tcPr>
            <w:tcW w:w="0" w:type="dxa"/>
          </w:tcPr>
          <w:p w:rsidR="00A06A54" w:rsidRDefault="00EF514C">
            <w:pPr>
              <w:spacing w:line="240" w:lineRule="auto"/>
              <w:jc w:val="right"/>
            </w:pPr>
            <w:r>
              <w:rPr>
                <w:rFonts w:ascii="宋体" w:hAnsi="宋体" w:cs="宋体"/>
              </w:rPr>
              <w:t>11.50%</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国投证券</w:t>
            </w:r>
          </w:p>
        </w:tc>
        <w:tc>
          <w:tcPr>
            <w:tcW w:w="0" w:type="dxa"/>
          </w:tcPr>
          <w:p w:rsidR="00A06A54" w:rsidRDefault="00EF514C">
            <w:pPr>
              <w:spacing w:line="240" w:lineRule="auto"/>
              <w:jc w:val="right"/>
            </w:pPr>
            <w:r>
              <w:rPr>
                <w:rFonts w:ascii="宋体" w:hAnsi="宋体" w:cs="宋体"/>
              </w:rPr>
              <w:t>2</w:t>
            </w:r>
          </w:p>
        </w:tc>
        <w:tc>
          <w:tcPr>
            <w:tcW w:w="0" w:type="dxa"/>
          </w:tcPr>
          <w:p w:rsidR="00A06A54" w:rsidRDefault="00EF514C">
            <w:pPr>
              <w:spacing w:line="240" w:lineRule="auto"/>
              <w:jc w:val="right"/>
            </w:pPr>
            <w:r>
              <w:rPr>
                <w:rFonts w:ascii="宋体" w:hAnsi="宋体" w:cs="宋体"/>
              </w:rPr>
              <w:t>282,603,710.02</w:t>
            </w:r>
          </w:p>
        </w:tc>
        <w:tc>
          <w:tcPr>
            <w:tcW w:w="0" w:type="dxa"/>
          </w:tcPr>
          <w:p w:rsidR="00A06A54" w:rsidRDefault="00EF514C">
            <w:pPr>
              <w:spacing w:line="240" w:lineRule="auto"/>
              <w:jc w:val="right"/>
            </w:pPr>
            <w:r>
              <w:rPr>
                <w:rFonts w:ascii="宋体" w:hAnsi="宋体" w:cs="宋体"/>
              </w:rPr>
              <w:t>10.97%</w:t>
            </w:r>
          </w:p>
        </w:tc>
        <w:tc>
          <w:tcPr>
            <w:tcW w:w="0" w:type="dxa"/>
          </w:tcPr>
          <w:p w:rsidR="00A06A54" w:rsidRDefault="00EF514C">
            <w:pPr>
              <w:spacing w:line="240" w:lineRule="auto"/>
              <w:jc w:val="right"/>
            </w:pPr>
            <w:r>
              <w:rPr>
                <w:rFonts w:ascii="宋体" w:hAnsi="宋体" w:cs="宋体"/>
              </w:rPr>
              <w:t>126,023.55</w:t>
            </w:r>
          </w:p>
        </w:tc>
        <w:tc>
          <w:tcPr>
            <w:tcW w:w="0" w:type="dxa"/>
          </w:tcPr>
          <w:p w:rsidR="00A06A54" w:rsidRDefault="00EF514C">
            <w:pPr>
              <w:spacing w:line="240" w:lineRule="auto"/>
              <w:jc w:val="right"/>
            </w:pPr>
            <w:r>
              <w:rPr>
                <w:rFonts w:ascii="宋体" w:hAnsi="宋体" w:cs="宋体"/>
              </w:rPr>
              <w:t>10.48%</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兴业证券</w:t>
            </w:r>
          </w:p>
        </w:tc>
        <w:tc>
          <w:tcPr>
            <w:tcW w:w="0" w:type="dxa"/>
          </w:tcPr>
          <w:p w:rsidR="00A06A54" w:rsidRDefault="00EF514C">
            <w:pPr>
              <w:spacing w:line="240" w:lineRule="auto"/>
              <w:jc w:val="right"/>
            </w:pPr>
            <w:r>
              <w:rPr>
                <w:rFonts w:ascii="宋体" w:hAnsi="宋体" w:cs="宋体"/>
              </w:rPr>
              <w:t>1</w:t>
            </w:r>
          </w:p>
        </w:tc>
        <w:tc>
          <w:tcPr>
            <w:tcW w:w="0" w:type="dxa"/>
          </w:tcPr>
          <w:p w:rsidR="00A06A54" w:rsidRDefault="00EF514C">
            <w:pPr>
              <w:spacing w:line="240" w:lineRule="auto"/>
              <w:jc w:val="right"/>
            </w:pPr>
            <w:r>
              <w:rPr>
                <w:rFonts w:ascii="宋体" w:hAnsi="宋体" w:cs="宋体"/>
              </w:rPr>
              <w:t>256,104,896.42</w:t>
            </w:r>
          </w:p>
        </w:tc>
        <w:tc>
          <w:tcPr>
            <w:tcW w:w="0" w:type="dxa"/>
          </w:tcPr>
          <w:p w:rsidR="00A06A54" w:rsidRDefault="00EF514C">
            <w:pPr>
              <w:spacing w:line="240" w:lineRule="auto"/>
              <w:jc w:val="right"/>
            </w:pPr>
            <w:r>
              <w:rPr>
                <w:rFonts w:ascii="宋体" w:hAnsi="宋体" w:cs="宋体"/>
              </w:rPr>
              <w:t>9.94%</w:t>
            </w:r>
          </w:p>
        </w:tc>
        <w:tc>
          <w:tcPr>
            <w:tcW w:w="0" w:type="dxa"/>
          </w:tcPr>
          <w:p w:rsidR="00A06A54" w:rsidRDefault="00EF514C">
            <w:pPr>
              <w:spacing w:line="240" w:lineRule="auto"/>
              <w:jc w:val="right"/>
            </w:pPr>
            <w:r>
              <w:rPr>
                <w:rFonts w:ascii="宋体" w:hAnsi="宋体" w:cs="宋体"/>
              </w:rPr>
              <w:t>111,634.03</w:t>
            </w:r>
          </w:p>
        </w:tc>
        <w:tc>
          <w:tcPr>
            <w:tcW w:w="0" w:type="dxa"/>
          </w:tcPr>
          <w:p w:rsidR="00A06A54" w:rsidRDefault="00EF514C">
            <w:pPr>
              <w:spacing w:line="240" w:lineRule="auto"/>
              <w:jc w:val="right"/>
            </w:pPr>
            <w:r>
              <w:rPr>
                <w:rFonts w:ascii="宋体" w:hAnsi="宋体" w:cs="宋体"/>
              </w:rPr>
              <w:t>9.28%</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proofErr w:type="gramStart"/>
            <w:r>
              <w:rPr>
                <w:rFonts w:ascii="宋体" w:hAnsi="宋体" w:cs="宋体"/>
              </w:rPr>
              <w:t>国泰海通</w:t>
            </w:r>
            <w:proofErr w:type="gramEnd"/>
            <w:r>
              <w:rPr>
                <w:rFonts w:ascii="宋体" w:hAnsi="宋体" w:cs="宋体"/>
              </w:rPr>
              <w:t>证券</w:t>
            </w:r>
          </w:p>
        </w:tc>
        <w:tc>
          <w:tcPr>
            <w:tcW w:w="0" w:type="dxa"/>
          </w:tcPr>
          <w:p w:rsidR="00A06A54" w:rsidRDefault="00EF514C">
            <w:pPr>
              <w:spacing w:line="240" w:lineRule="auto"/>
              <w:jc w:val="right"/>
            </w:pPr>
            <w:r>
              <w:rPr>
                <w:rFonts w:ascii="宋体" w:hAnsi="宋体" w:cs="宋体"/>
              </w:rPr>
              <w:t>1</w:t>
            </w:r>
          </w:p>
        </w:tc>
        <w:tc>
          <w:tcPr>
            <w:tcW w:w="0" w:type="dxa"/>
          </w:tcPr>
          <w:p w:rsidR="00A06A54" w:rsidRDefault="00EF514C">
            <w:pPr>
              <w:spacing w:line="240" w:lineRule="auto"/>
              <w:jc w:val="right"/>
            </w:pPr>
            <w:r>
              <w:rPr>
                <w:rFonts w:ascii="宋体" w:hAnsi="宋体" w:cs="宋体"/>
              </w:rPr>
              <w:t>227,982,093.83</w:t>
            </w:r>
          </w:p>
        </w:tc>
        <w:tc>
          <w:tcPr>
            <w:tcW w:w="0" w:type="dxa"/>
          </w:tcPr>
          <w:p w:rsidR="00A06A54" w:rsidRDefault="00EF514C">
            <w:pPr>
              <w:spacing w:line="240" w:lineRule="auto"/>
              <w:jc w:val="right"/>
            </w:pPr>
            <w:r>
              <w:rPr>
                <w:rFonts w:ascii="宋体" w:hAnsi="宋体" w:cs="宋体"/>
              </w:rPr>
              <w:t>8.85%</w:t>
            </w:r>
          </w:p>
        </w:tc>
        <w:tc>
          <w:tcPr>
            <w:tcW w:w="0" w:type="dxa"/>
          </w:tcPr>
          <w:p w:rsidR="00A06A54" w:rsidRDefault="00EF514C">
            <w:pPr>
              <w:spacing w:line="240" w:lineRule="auto"/>
              <w:jc w:val="right"/>
            </w:pPr>
            <w:r>
              <w:rPr>
                <w:rFonts w:ascii="宋体" w:hAnsi="宋体" w:cs="宋体"/>
              </w:rPr>
              <w:t>99,385.50</w:t>
            </w:r>
          </w:p>
        </w:tc>
        <w:tc>
          <w:tcPr>
            <w:tcW w:w="0" w:type="dxa"/>
          </w:tcPr>
          <w:p w:rsidR="00A06A54" w:rsidRDefault="00EF514C">
            <w:pPr>
              <w:spacing w:line="240" w:lineRule="auto"/>
              <w:jc w:val="right"/>
            </w:pPr>
            <w:r>
              <w:rPr>
                <w:rFonts w:ascii="宋体" w:hAnsi="宋体" w:cs="宋体"/>
              </w:rPr>
              <w:t>8.26%</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lastRenderedPageBreak/>
              <w:t>国盛证券</w:t>
            </w:r>
          </w:p>
        </w:tc>
        <w:tc>
          <w:tcPr>
            <w:tcW w:w="0" w:type="dxa"/>
          </w:tcPr>
          <w:p w:rsidR="00A06A54" w:rsidRDefault="00EF514C">
            <w:pPr>
              <w:spacing w:line="240" w:lineRule="auto"/>
              <w:jc w:val="right"/>
            </w:pPr>
            <w:r>
              <w:rPr>
                <w:rFonts w:ascii="宋体" w:hAnsi="宋体" w:cs="宋体"/>
              </w:rPr>
              <w:t>1</w:t>
            </w:r>
          </w:p>
        </w:tc>
        <w:tc>
          <w:tcPr>
            <w:tcW w:w="0" w:type="dxa"/>
          </w:tcPr>
          <w:p w:rsidR="00A06A54" w:rsidRDefault="00EF514C">
            <w:pPr>
              <w:spacing w:line="240" w:lineRule="auto"/>
              <w:jc w:val="right"/>
            </w:pPr>
            <w:r>
              <w:rPr>
                <w:rFonts w:ascii="宋体" w:hAnsi="宋体" w:cs="宋体"/>
              </w:rPr>
              <w:t>168,095,852.55</w:t>
            </w:r>
          </w:p>
        </w:tc>
        <w:tc>
          <w:tcPr>
            <w:tcW w:w="0" w:type="dxa"/>
          </w:tcPr>
          <w:p w:rsidR="00A06A54" w:rsidRDefault="00EF514C">
            <w:pPr>
              <w:spacing w:line="240" w:lineRule="auto"/>
              <w:jc w:val="right"/>
            </w:pPr>
            <w:r>
              <w:rPr>
                <w:rFonts w:ascii="宋体" w:hAnsi="宋体" w:cs="宋体"/>
              </w:rPr>
              <w:t>6.53%</w:t>
            </w:r>
          </w:p>
        </w:tc>
        <w:tc>
          <w:tcPr>
            <w:tcW w:w="0" w:type="dxa"/>
          </w:tcPr>
          <w:p w:rsidR="00A06A54" w:rsidRDefault="00EF514C">
            <w:pPr>
              <w:spacing w:line="240" w:lineRule="auto"/>
              <w:jc w:val="right"/>
            </w:pPr>
            <w:r>
              <w:rPr>
                <w:rFonts w:ascii="宋体" w:hAnsi="宋体" w:cs="宋体"/>
              </w:rPr>
              <w:t>73,280.60</w:t>
            </w:r>
          </w:p>
        </w:tc>
        <w:tc>
          <w:tcPr>
            <w:tcW w:w="0" w:type="dxa"/>
          </w:tcPr>
          <w:p w:rsidR="00A06A54" w:rsidRDefault="00EF514C">
            <w:pPr>
              <w:spacing w:line="240" w:lineRule="auto"/>
              <w:jc w:val="right"/>
            </w:pPr>
            <w:r>
              <w:rPr>
                <w:rFonts w:ascii="宋体" w:hAnsi="宋体" w:cs="宋体"/>
              </w:rPr>
              <w:t>6.09%</w:t>
            </w:r>
          </w:p>
        </w:tc>
        <w:tc>
          <w:tcPr>
            <w:tcW w:w="0" w:type="dxa"/>
          </w:tcPr>
          <w:p w:rsidR="00A06A54" w:rsidRDefault="00EF514C">
            <w:pPr>
              <w:spacing w:line="240" w:lineRule="auto"/>
              <w:jc w:val="left"/>
            </w:pPr>
            <w:r>
              <w:rPr>
                <w:rFonts w:ascii="宋体" w:hAnsi="宋体" w:cs="宋体"/>
              </w:rPr>
              <w:t>-</w:t>
            </w:r>
          </w:p>
        </w:tc>
      </w:tr>
      <w:tr w:rsidR="00A06A54">
        <w:tc>
          <w:tcPr>
            <w:tcW w:w="0" w:type="dxa"/>
          </w:tcPr>
          <w:p w:rsidR="00A06A54" w:rsidRDefault="00EF514C">
            <w:pPr>
              <w:spacing w:line="240" w:lineRule="auto"/>
              <w:jc w:val="left"/>
            </w:pPr>
            <w:r>
              <w:rPr>
                <w:rFonts w:ascii="宋体" w:hAnsi="宋体" w:cs="宋体"/>
              </w:rPr>
              <w:t>中金公司</w:t>
            </w:r>
          </w:p>
        </w:tc>
        <w:tc>
          <w:tcPr>
            <w:tcW w:w="0" w:type="dxa"/>
          </w:tcPr>
          <w:p w:rsidR="00A06A54" w:rsidRDefault="00EF514C">
            <w:pPr>
              <w:spacing w:line="240" w:lineRule="auto"/>
              <w:jc w:val="right"/>
            </w:pPr>
            <w:r>
              <w:rPr>
                <w:rFonts w:ascii="宋体" w:hAnsi="宋体" w:cs="宋体"/>
              </w:rPr>
              <w:t>1</w:t>
            </w:r>
          </w:p>
        </w:tc>
        <w:tc>
          <w:tcPr>
            <w:tcW w:w="0" w:type="dxa"/>
          </w:tcPr>
          <w:p w:rsidR="00A06A54" w:rsidRDefault="00EF514C">
            <w:pPr>
              <w:spacing w:line="240" w:lineRule="auto"/>
              <w:jc w:val="right"/>
            </w:pPr>
            <w:r>
              <w:rPr>
                <w:rFonts w:ascii="宋体" w:hAnsi="宋体" w:cs="宋体"/>
              </w:rPr>
              <w:t>132,438,340.04</w:t>
            </w:r>
          </w:p>
        </w:tc>
        <w:tc>
          <w:tcPr>
            <w:tcW w:w="0" w:type="dxa"/>
          </w:tcPr>
          <w:p w:rsidR="00A06A54" w:rsidRDefault="00EF514C">
            <w:pPr>
              <w:spacing w:line="240" w:lineRule="auto"/>
              <w:jc w:val="right"/>
            </w:pPr>
            <w:r>
              <w:rPr>
                <w:rFonts w:ascii="宋体" w:hAnsi="宋体" w:cs="宋体"/>
              </w:rPr>
              <w:t>5.14%</w:t>
            </w:r>
          </w:p>
        </w:tc>
        <w:tc>
          <w:tcPr>
            <w:tcW w:w="0" w:type="dxa"/>
          </w:tcPr>
          <w:p w:rsidR="00A06A54" w:rsidRDefault="00EF514C">
            <w:pPr>
              <w:spacing w:line="240" w:lineRule="auto"/>
              <w:jc w:val="right"/>
            </w:pPr>
            <w:r>
              <w:rPr>
                <w:rFonts w:ascii="宋体" w:hAnsi="宋体" w:cs="宋体"/>
              </w:rPr>
              <w:t>59,057.15</w:t>
            </w:r>
          </w:p>
        </w:tc>
        <w:tc>
          <w:tcPr>
            <w:tcW w:w="0" w:type="dxa"/>
          </w:tcPr>
          <w:p w:rsidR="00A06A54" w:rsidRDefault="00EF514C">
            <w:pPr>
              <w:spacing w:line="240" w:lineRule="auto"/>
              <w:jc w:val="right"/>
            </w:pPr>
            <w:r>
              <w:rPr>
                <w:rFonts w:ascii="宋体" w:hAnsi="宋体" w:cs="宋体"/>
              </w:rPr>
              <w:t>4.91%</w:t>
            </w:r>
          </w:p>
        </w:tc>
        <w:tc>
          <w:tcPr>
            <w:tcW w:w="0" w:type="dxa"/>
          </w:tcPr>
          <w:p w:rsidR="00A06A54" w:rsidRDefault="00EF514C">
            <w:pPr>
              <w:spacing w:line="240" w:lineRule="auto"/>
              <w:jc w:val="left"/>
            </w:pPr>
            <w:r>
              <w:rPr>
                <w:rFonts w:ascii="宋体" w:hAnsi="宋体" w:cs="宋体"/>
              </w:rPr>
              <w:t>-</w:t>
            </w:r>
          </w:p>
        </w:tc>
      </w:tr>
    </w:tbl>
    <w:p w:rsidR="00A06A54" w:rsidRDefault="00EF514C">
      <w:r>
        <w:rPr>
          <w:rFonts w:ascii="宋体" w:hAnsi="宋体" w:cs="宋体"/>
        </w:rPr>
        <w:t>注：</w:t>
      </w:r>
      <w:r>
        <w:rPr>
          <w:rFonts w:ascii="宋体" w:hAnsi="宋体" w:cs="宋体"/>
        </w:rPr>
        <w:t xml:space="preserve"> </w:t>
      </w:r>
      <w:r>
        <w:rPr>
          <w:rFonts w:ascii="宋体" w:hAnsi="宋体" w:cs="宋体"/>
        </w:rPr>
        <w:cr/>
      </w:r>
      <w:r>
        <w:rPr>
          <w:rFonts w:ascii="宋体" w:hAnsi="宋体" w:cs="宋体"/>
        </w:rPr>
        <w:t>1</w:t>
      </w:r>
      <w:r>
        <w:rPr>
          <w:rFonts w:ascii="宋体" w:hAnsi="宋体" w:cs="宋体"/>
        </w:rPr>
        <w:t>、本基金采用证券公司交易结算模式，可豁免单个券商的交易佣金的比例限制。本报告期内本基金与证券经纪商不存在关联方关系。</w:t>
      </w:r>
      <w:r>
        <w:rPr>
          <w:rFonts w:ascii="宋体" w:hAnsi="宋体" w:cs="宋体"/>
        </w:rPr>
        <w:t xml:space="preserve"> </w:t>
      </w:r>
      <w:r>
        <w:rPr>
          <w:rFonts w:ascii="宋体" w:hAnsi="宋体" w:cs="宋体"/>
        </w:rPr>
        <w:cr/>
        <w:t>2</w:t>
      </w:r>
      <w:r>
        <w:rPr>
          <w:rFonts w:ascii="宋体" w:hAnsi="宋体" w:cs="宋体"/>
        </w:rPr>
        <w:t>、本基金管理人负责选择财务状况良好、经营行为规范、合</w:t>
      </w:r>
      <w:proofErr w:type="gramStart"/>
      <w:r>
        <w:rPr>
          <w:rFonts w:ascii="宋体" w:hAnsi="宋体" w:cs="宋体"/>
        </w:rPr>
        <w:t>规风控</w:t>
      </w:r>
      <w:proofErr w:type="gramEnd"/>
      <w:r>
        <w:rPr>
          <w:rFonts w:ascii="宋体" w:hAnsi="宋体" w:cs="宋体"/>
        </w:rPr>
        <w:t>能力和交易、研究等服务能力较强的证券公司参与证券交易。证券公司的选择标准如下：</w:t>
      </w:r>
      <w:r>
        <w:rPr>
          <w:rFonts w:ascii="宋体" w:hAnsi="宋体" w:cs="宋体"/>
        </w:rPr>
        <w:t xml:space="preserve"> </w:t>
      </w:r>
      <w:r>
        <w:rPr>
          <w:rFonts w:ascii="宋体" w:hAnsi="宋体" w:cs="宋体"/>
        </w:rPr>
        <w:cr/>
        <w:t>1</w:t>
      </w:r>
      <w:r>
        <w:rPr>
          <w:rFonts w:ascii="宋体" w:hAnsi="宋体" w:cs="宋体"/>
        </w:rPr>
        <w:t>）经营行为稳健规范，内控制度健全，在业内有良好的声誉，遵守国家及证券监督机构各项法律法规、监管规定；</w:t>
      </w:r>
      <w:r>
        <w:rPr>
          <w:rFonts w:ascii="宋体" w:hAnsi="宋体" w:cs="宋体"/>
        </w:rPr>
        <w:cr/>
        <w:t>2</w:t>
      </w:r>
      <w:r>
        <w:rPr>
          <w:rFonts w:ascii="宋体" w:hAnsi="宋体" w:cs="宋体"/>
        </w:rPr>
        <w:t>）具备基金运作所需的高效、安全的通讯条件，交易设施稳定、响应支持及时、能满足公</w:t>
      </w:r>
      <w:proofErr w:type="gramStart"/>
      <w:r>
        <w:rPr>
          <w:rFonts w:ascii="宋体" w:hAnsi="宋体" w:cs="宋体"/>
        </w:rPr>
        <w:t>募基金</w:t>
      </w:r>
      <w:proofErr w:type="gramEnd"/>
      <w:r>
        <w:rPr>
          <w:rFonts w:ascii="宋体" w:hAnsi="宋体" w:cs="宋体"/>
        </w:rPr>
        <w:t>采用券商结算模式进行证券交易和结算的需要；</w:t>
      </w:r>
      <w:r>
        <w:rPr>
          <w:rFonts w:ascii="宋体" w:hAnsi="宋体" w:cs="宋体"/>
        </w:rPr>
        <w:t xml:space="preserve"> </w:t>
      </w:r>
      <w:r>
        <w:rPr>
          <w:rFonts w:ascii="宋体" w:hAnsi="宋体" w:cs="宋体"/>
        </w:rPr>
        <w:cr/>
        <w:t>3</w:t>
      </w:r>
      <w:r>
        <w:rPr>
          <w:rFonts w:ascii="宋体" w:hAnsi="宋体" w:cs="宋体"/>
        </w:rPr>
        <w:t>）具有较强</w:t>
      </w:r>
      <w:r>
        <w:rPr>
          <w:rFonts w:ascii="宋体" w:hAnsi="宋体" w:cs="宋体"/>
        </w:rPr>
        <w:t>的全方位金融服务能力和水平，包括但不限于：有较好的研究能力和行业分析能力，能及时、全面地向公司提供高质量的关于宏观、行业及市场走向、</w:t>
      </w:r>
      <w:proofErr w:type="gramStart"/>
      <w:r>
        <w:rPr>
          <w:rFonts w:ascii="宋体" w:hAnsi="宋体" w:cs="宋体"/>
        </w:rPr>
        <w:t>个股分</w:t>
      </w:r>
      <w:proofErr w:type="gramEnd"/>
      <w:r>
        <w:rPr>
          <w:rFonts w:ascii="宋体" w:hAnsi="宋体" w:cs="宋体"/>
        </w:rPr>
        <w:t>析的报告及丰富全面的信息服务；能根据公司所管理基金的特定要求，提供专门研究报告，具有开发量化投资组合模型的能力；能积极为公司投资业务的开展，投资信息的交流以及其他方面业务的开展提供良好的服务和支持；</w:t>
      </w:r>
      <w:r>
        <w:rPr>
          <w:rFonts w:ascii="宋体" w:hAnsi="宋体" w:cs="宋体"/>
        </w:rPr>
        <w:t xml:space="preserve"> </w:t>
      </w:r>
      <w:r>
        <w:rPr>
          <w:rFonts w:ascii="宋体" w:hAnsi="宋体" w:cs="宋体"/>
        </w:rPr>
        <w:cr/>
        <w:t>4</w:t>
      </w:r>
      <w:r>
        <w:rPr>
          <w:rFonts w:ascii="宋体" w:hAnsi="宋体" w:cs="宋体"/>
        </w:rPr>
        <w:t>）资金划付、交收、调整、差异处理及时，</w:t>
      </w:r>
      <w:proofErr w:type="gramStart"/>
      <w:r>
        <w:rPr>
          <w:rFonts w:ascii="宋体" w:hAnsi="宋体" w:cs="宋体"/>
        </w:rPr>
        <w:t>且基金</w:t>
      </w:r>
      <w:proofErr w:type="gramEnd"/>
      <w:r>
        <w:rPr>
          <w:rFonts w:ascii="宋体" w:hAnsi="宋体" w:cs="宋体"/>
        </w:rPr>
        <w:t>交易、结算、对账等数据的提供能满足券商结算模式下</w:t>
      </w:r>
      <w:r>
        <w:rPr>
          <w:rFonts w:ascii="宋体" w:hAnsi="宋体" w:cs="宋体"/>
        </w:rPr>
        <w:t>T+0</w:t>
      </w:r>
      <w:r>
        <w:rPr>
          <w:rFonts w:ascii="宋体" w:hAnsi="宋体" w:cs="宋体"/>
        </w:rPr>
        <w:t>估值的时效性要求。</w:t>
      </w:r>
      <w:r>
        <w:rPr>
          <w:rFonts w:ascii="宋体" w:hAnsi="宋体" w:cs="宋体"/>
        </w:rPr>
        <w:t xml:space="preserve"> </w:t>
      </w:r>
      <w:r>
        <w:rPr>
          <w:rFonts w:ascii="宋体" w:hAnsi="宋体" w:cs="宋体"/>
        </w:rPr>
        <w:cr/>
        <w:t>3</w:t>
      </w:r>
      <w:r>
        <w:rPr>
          <w:rFonts w:ascii="宋体" w:hAnsi="宋体" w:cs="宋体"/>
        </w:rPr>
        <w:t>、基金专用交易单元的选择程序如下：</w:t>
      </w:r>
      <w:r>
        <w:rPr>
          <w:rFonts w:ascii="宋体" w:hAnsi="宋体" w:cs="宋体"/>
        </w:rPr>
        <w:t xml:space="preserve"> </w:t>
      </w:r>
      <w:r>
        <w:rPr>
          <w:rFonts w:ascii="宋体" w:hAnsi="宋体" w:cs="宋体"/>
        </w:rPr>
        <w:cr/>
        <w:t>1</w:t>
      </w:r>
      <w:r>
        <w:rPr>
          <w:rFonts w:ascii="宋体" w:hAnsi="宋体" w:cs="宋体"/>
        </w:rPr>
        <w:t>）选择的</w:t>
      </w:r>
      <w:r>
        <w:rPr>
          <w:rFonts w:ascii="宋体" w:hAnsi="宋体" w:cs="宋体"/>
        </w:rPr>
        <w:t>证券公司应符合公司规章制度的基本条件；</w:t>
      </w:r>
      <w:r>
        <w:rPr>
          <w:rFonts w:ascii="宋体" w:hAnsi="宋体" w:cs="宋体"/>
        </w:rPr>
        <w:t xml:space="preserve"> </w:t>
      </w:r>
      <w:r>
        <w:rPr>
          <w:rFonts w:ascii="宋体" w:hAnsi="宋体" w:cs="宋体"/>
        </w:rPr>
        <w:cr/>
        <w:t>2</w:t>
      </w:r>
      <w:r>
        <w:rPr>
          <w:rFonts w:ascii="宋体" w:hAnsi="宋体" w:cs="宋体"/>
        </w:rPr>
        <w:t>）中央交易室征求投</w:t>
      </w:r>
      <w:proofErr w:type="gramStart"/>
      <w:r>
        <w:rPr>
          <w:rFonts w:ascii="宋体" w:hAnsi="宋体" w:cs="宋体"/>
        </w:rPr>
        <w:t>研</w:t>
      </w:r>
      <w:proofErr w:type="gramEnd"/>
      <w:r>
        <w:rPr>
          <w:rFonts w:ascii="宋体" w:hAnsi="宋体" w:cs="宋体"/>
        </w:rPr>
        <w:t>部门及运作保障部意见，筛选候选证券公司，并</w:t>
      </w:r>
      <w:proofErr w:type="gramStart"/>
      <w:r>
        <w:rPr>
          <w:rFonts w:ascii="宋体" w:hAnsi="宋体" w:cs="宋体"/>
        </w:rPr>
        <w:t>提交投委会</w:t>
      </w:r>
      <w:proofErr w:type="gramEnd"/>
      <w:r>
        <w:rPr>
          <w:rFonts w:ascii="宋体" w:hAnsi="宋体" w:cs="宋体"/>
        </w:rPr>
        <w:t>审定；</w:t>
      </w:r>
      <w:r>
        <w:rPr>
          <w:rFonts w:ascii="宋体" w:hAnsi="宋体" w:cs="宋体"/>
        </w:rPr>
        <w:t xml:space="preserve"> </w:t>
      </w:r>
      <w:r>
        <w:rPr>
          <w:rFonts w:ascii="宋体" w:hAnsi="宋体" w:cs="宋体"/>
        </w:rPr>
        <w:cr/>
        <w:t>3</w:t>
      </w:r>
      <w:r>
        <w:rPr>
          <w:rFonts w:ascii="宋体" w:hAnsi="宋体" w:cs="宋体"/>
        </w:rPr>
        <w:t>）中央交易室负责与选定的证券公司签订经纪服务协议，运作保障部和监察稽核部协助对合同进行审核，确保条款严谨且符合</w:t>
      </w:r>
      <w:proofErr w:type="gramStart"/>
      <w:r>
        <w:rPr>
          <w:rFonts w:ascii="宋体" w:hAnsi="宋体" w:cs="宋体"/>
        </w:rPr>
        <w:t>合规</w:t>
      </w:r>
      <w:proofErr w:type="gramEnd"/>
      <w:r>
        <w:rPr>
          <w:rFonts w:ascii="宋体" w:hAnsi="宋体" w:cs="宋体"/>
        </w:rPr>
        <w:t>要求；</w:t>
      </w:r>
      <w:r>
        <w:rPr>
          <w:rFonts w:ascii="宋体" w:hAnsi="宋体" w:cs="宋体"/>
        </w:rPr>
        <w:t xml:space="preserve"> </w:t>
      </w:r>
      <w:r>
        <w:rPr>
          <w:rFonts w:ascii="宋体" w:hAnsi="宋体" w:cs="宋体"/>
        </w:rPr>
        <w:cr/>
        <w:t>4</w:t>
      </w:r>
      <w:r>
        <w:rPr>
          <w:rFonts w:ascii="宋体" w:hAnsi="宋体" w:cs="宋体"/>
        </w:rPr>
        <w:t>）经纪服务协议签订后，由中央交易室与证券公司完成开户，并与运作保障部共同完成与证券公司的系统对接、参数设置等交易准备工作，确保系统稳定性和交易流程顺畅。</w:t>
      </w:r>
      <w:r>
        <w:rPr>
          <w:rFonts w:ascii="宋体" w:hAnsi="宋体" w:cs="宋体"/>
        </w:rPr>
        <w:t xml:space="preserve"> </w:t>
      </w:r>
      <w:r>
        <w:rPr>
          <w:rFonts w:ascii="宋体" w:hAnsi="宋体" w:cs="宋体"/>
        </w:rPr>
        <w:cr/>
        <w:t>4</w:t>
      </w:r>
      <w:r>
        <w:rPr>
          <w:rFonts w:ascii="宋体" w:hAnsi="宋体" w:cs="宋体"/>
        </w:rPr>
        <w:t>、报告期内租用证券公司交易单元的变更情况：</w:t>
      </w:r>
      <w:r>
        <w:rPr>
          <w:rFonts w:ascii="宋体" w:hAnsi="宋体" w:cs="宋体"/>
        </w:rPr>
        <w:cr/>
      </w:r>
      <w:r>
        <w:rPr>
          <w:rFonts w:ascii="宋体" w:hAnsi="宋体" w:cs="宋体"/>
        </w:rPr>
        <w:t>（</w:t>
      </w:r>
      <w:r>
        <w:rPr>
          <w:rFonts w:ascii="宋体" w:hAnsi="宋体" w:cs="宋体"/>
        </w:rPr>
        <w:t>1</w:t>
      </w:r>
      <w:r>
        <w:rPr>
          <w:rFonts w:ascii="宋体" w:hAnsi="宋体" w:cs="宋体"/>
        </w:rPr>
        <w:t>）本基金报告期内新增租用交易单元情况：无。</w:t>
      </w:r>
      <w:r>
        <w:rPr>
          <w:rFonts w:ascii="宋体" w:hAnsi="宋体" w:cs="宋体"/>
        </w:rPr>
        <w:cr/>
      </w:r>
      <w:r>
        <w:rPr>
          <w:rFonts w:ascii="宋体" w:hAnsi="宋体" w:cs="宋体"/>
        </w:rPr>
        <w:t>（</w:t>
      </w:r>
      <w:r>
        <w:rPr>
          <w:rFonts w:ascii="宋体" w:hAnsi="宋体" w:cs="宋体"/>
        </w:rPr>
        <w:t>2</w:t>
      </w:r>
      <w:r>
        <w:rPr>
          <w:rFonts w:ascii="宋体" w:hAnsi="宋体" w:cs="宋体"/>
        </w:rPr>
        <w:t>）本</w:t>
      </w:r>
      <w:r>
        <w:rPr>
          <w:rFonts w:ascii="宋体" w:hAnsi="宋体" w:cs="宋体"/>
        </w:rPr>
        <w:t>基金报告期内停止租用交易单元情况：无。</w:t>
      </w:r>
    </w:p>
    <w:p w:rsidR="00A06A54" w:rsidRDefault="00A06A54"/>
    <w:p w:rsidR="00A06A54" w:rsidRDefault="00EF514C">
      <w:r>
        <w:rPr>
          <w:rFonts w:ascii="宋体" w:hAnsi="宋体" w:cs="宋体"/>
          <w:b/>
        </w:rPr>
        <w:t xml:space="preserve">10.7.2 </w:t>
      </w:r>
      <w:r>
        <w:rPr>
          <w:rFonts w:ascii="宋体" w:hAnsi="宋体" w:cs="宋体"/>
          <w:b/>
        </w:rPr>
        <w:t>基金租用证券公司交易单元进行其他证券投资的情况</w:t>
      </w:r>
    </w:p>
    <w:p w:rsidR="00A06A54" w:rsidRDefault="00EF514C">
      <w:pPr>
        <w:jc w:val="right"/>
      </w:pPr>
      <w:r>
        <w:rPr>
          <w:rFonts w:ascii="宋体" w:hAnsi="宋体" w:cs="宋体"/>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1581"/>
        <w:gridCol w:w="951"/>
        <w:gridCol w:w="1896"/>
        <w:gridCol w:w="951"/>
        <w:gridCol w:w="426"/>
        <w:gridCol w:w="704"/>
        <w:gridCol w:w="757"/>
        <w:gridCol w:w="759"/>
      </w:tblGrid>
      <w:tr w:rsidR="00A06A54">
        <w:tc>
          <w:tcPr>
            <w:tcW w:w="692" w:type="pct"/>
            <w:vMerge w:val="restart"/>
            <w:shd w:val="clear" w:color="auto" w:fill="D9D9D9"/>
            <w:vAlign w:val="center"/>
          </w:tcPr>
          <w:p w:rsidR="00A06A54" w:rsidRDefault="00EF514C">
            <w:pPr>
              <w:spacing w:line="240" w:lineRule="auto"/>
              <w:jc w:val="center"/>
            </w:pPr>
            <w:r>
              <w:rPr>
                <w:rFonts w:ascii="宋体" w:hAnsi="宋体" w:cs="宋体"/>
              </w:rPr>
              <w:t>券商名称</w:t>
            </w:r>
          </w:p>
        </w:tc>
        <w:tc>
          <w:tcPr>
            <w:tcW w:w="1077" w:type="pct"/>
            <w:gridSpan w:val="2"/>
            <w:shd w:val="clear" w:color="auto" w:fill="D9D9D9"/>
            <w:vAlign w:val="center"/>
          </w:tcPr>
          <w:p w:rsidR="00A06A54" w:rsidRDefault="00EF514C">
            <w:pPr>
              <w:spacing w:line="240" w:lineRule="auto"/>
              <w:jc w:val="center"/>
            </w:pPr>
            <w:r>
              <w:rPr>
                <w:rFonts w:ascii="宋体" w:hAnsi="宋体" w:cs="宋体"/>
              </w:rPr>
              <w:t>债券交易</w:t>
            </w:r>
          </w:p>
        </w:tc>
        <w:tc>
          <w:tcPr>
            <w:tcW w:w="1077" w:type="pct"/>
            <w:gridSpan w:val="2"/>
            <w:shd w:val="clear" w:color="auto" w:fill="D9D9D9"/>
            <w:vAlign w:val="center"/>
          </w:tcPr>
          <w:p w:rsidR="00A06A54" w:rsidRDefault="00EF514C">
            <w:pPr>
              <w:spacing w:line="240" w:lineRule="auto"/>
              <w:jc w:val="center"/>
            </w:pPr>
            <w:r>
              <w:rPr>
                <w:rFonts w:ascii="宋体" w:hAnsi="宋体" w:cs="宋体"/>
              </w:rPr>
              <w:t>债券回购交易</w:t>
            </w:r>
          </w:p>
        </w:tc>
        <w:tc>
          <w:tcPr>
            <w:tcW w:w="1077" w:type="pct"/>
            <w:gridSpan w:val="2"/>
            <w:shd w:val="clear" w:color="auto" w:fill="D9D9D9"/>
            <w:vAlign w:val="center"/>
          </w:tcPr>
          <w:p w:rsidR="00A06A54" w:rsidRDefault="00EF514C">
            <w:pPr>
              <w:spacing w:line="240" w:lineRule="auto"/>
              <w:jc w:val="center"/>
            </w:pPr>
            <w:r>
              <w:rPr>
                <w:rFonts w:ascii="宋体" w:hAnsi="宋体" w:cs="宋体"/>
              </w:rPr>
              <w:t>权证交易</w:t>
            </w:r>
          </w:p>
        </w:tc>
        <w:tc>
          <w:tcPr>
            <w:tcW w:w="1077" w:type="pct"/>
            <w:gridSpan w:val="2"/>
            <w:shd w:val="clear" w:color="auto" w:fill="D9D9D9"/>
            <w:vAlign w:val="center"/>
          </w:tcPr>
          <w:p w:rsidR="00A06A54" w:rsidRDefault="00EF514C">
            <w:pPr>
              <w:spacing w:line="240" w:lineRule="auto"/>
              <w:jc w:val="center"/>
            </w:pPr>
            <w:r>
              <w:rPr>
                <w:rFonts w:ascii="宋体" w:hAnsi="宋体" w:cs="宋体"/>
              </w:rPr>
              <w:t>基金交易</w:t>
            </w:r>
          </w:p>
        </w:tc>
      </w:tr>
      <w:tr w:rsidR="00A06A54">
        <w:tc>
          <w:tcPr>
            <w:tcW w:w="0" w:type="auto"/>
            <w:vMerge/>
          </w:tcPr>
          <w:p w:rsidR="00A06A54" w:rsidRDefault="00A06A54"/>
        </w:tc>
        <w:tc>
          <w:tcPr>
            <w:tcW w:w="538" w:type="pct"/>
            <w:shd w:val="clear" w:color="auto" w:fill="D9D9D9"/>
            <w:vAlign w:val="center"/>
          </w:tcPr>
          <w:p w:rsidR="00A06A54" w:rsidRDefault="00EF514C">
            <w:pPr>
              <w:spacing w:line="240" w:lineRule="auto"/>
              <w:jc w:val="center"/>
            </w:pPr>
            <w:r>
              <w:rPr>
                <w:rFonts w:ascii="宋体" w:hAnsi="宋体" w:cs="宋体"/>
              </w:rPr>
              <w:t>成交金额</w:t>
            </w:r>
          </w:p>
        </w:tc>
        <w:tc>
          <w:tcPr>
            <w:tcW w:w="538" w:type="pct"/>
            <w:shd w:val="clear" w:color="auto" w:fill="D9D9D9"/>
            <w:vAlign w:val="center"/>
          </w:tcPr>
          <w:p w:rsidR="00A06A54" w:rsidRDefault="00EF514C">
            <w:pPr>
              <w:spacing w:line="240" w:lineRule="auto"/>
              <w:jc w:val="center"/>
            </w:pPr>
            <w:r>
              <w:rPr>
                <w:rFonts w:ascii="宋体" w:hAnsi="宋体" w:cs="宋体"/>
              </w:rPr>
              <w:t>占当期债券成交总额的比例</w:t>
            </w:r>
          </w:p>
        </w:tc>
        <w:tc>
          <w:tcPr>
            <w:tcW w:w="538" w:type="pct"/>
            <w:shd w:val="clear" w:color="auto" w:fill="D9D9D9"/>
            <w:vAlign w:val="center"/>
          </w:tcPr>
          <w:p w:rsidR="00A06A54" w:rsidRDefault="00EF514C">
            <w:pPr>
              <w:spacing w:line="240" w:lineRule="auto"/>
              <w:jc w:val="center"/>
            </w:pPr>
            <w:r>
              <w:rPr>
                <w:rFonts w:ascii="宋体" w:hAnsi="宋体" w:cs="宋体"/>
              </w:rPr>
              <w:t>成交金额</w:t>
            </w:r>
          </w:p>
        </w:tc>
        <w:tc>
          <w:tcPr>
            <w:tcW w:w="538" w:type="pct"/>
            <w:shd w:val="clear" w:color="auto" w:fill="D9D9D9"/>
            <w:vAlign w:val="center"/>
          </w:tcPr>
          <w:p w:rsidR="00A06A54" w:rsidRDefault="00EF514C">
            <w:pPr>
              <w:spacing w:line="240" w:lineRule="auto"/>
              <w:jc w:val="center"/>
            </w:pPr>
            <w:r>
              <w:rPr>
                <w:rFonts w:ascii="宋体" w:hAnsi="宋体" w:cs="宋体"/>
              </w:rPr>
              <w:t>占当期债券回购成交总额的比例</w:t>
            </w:r>
          </w:p>
        </w:tc>
        <w:tc>
          <w:tcPr>
            <w:tcW w:w="538" w:type="pct"/>
            <w:shd w:val="clear" w:color="auto" w:fill="D9D9D9"/>
            <w:vAlign w:val="center"/>
          </w:tcPr>
          <w:p w:rsidR="00A06A54" w:rsidRDefault="00EF514C">
            <w:pPr>
              <w:spacing w:line="240" w:lineRule="auto"/>
              <w:jc w:val="center"/>
            </w:pPr>
            <w:r>
              <w:rPr>
                <w:rFonts w:ascii="宋体" w:hAnsi="宋体" w:cs="宋体"/>
              </w:rPr>
              <w:t>成交金额</w:t>
            </w:r>
          </w:p>
        </w:tc>
        <w:tc>
          <w:tcPr>
            <w:tcW w:w="538" w:type="pct"/>
            <w:shd w:val="clear" w:color="auto" w:fill="D9D9D9"/>
            <w:vAlign w:val="center"/>
          </w:tcPr>
          <w:p w:rsidR="00A06A54" w:rsidRDefault="00EF514C">
            <w:pPr>
              <w:spacing w:line="240" w:lineRule="auto"/>
              <w:jc w:val="center"/>
            </w:pPr>
            <w:r>
              <w:rPr>
                <w:rFonts w:ascii="宋体" w:hAnsi="宋体" w:cs="宋体"/>
              </w:rPr>
              <w:t>占当期权</w:t>
            </w:r>
            <w:proofErr w:type="gramStart"/>
            <w:r>
              <w:rPr>
                <w:rFonts w:ascii="宋体" w:hAnsi="宋体" w:cs="宋体"/>
              </w:rPr>
              <w:t>证成交</w:t>
            </w:r>
            <w:proofErr w:type="gramEnd"/>
            <w:r>
              <w:rPr>
                <w:rFonts w:ascii="宋体" w:hAnsi="宋体" w:cs="宋体"/>
              </w:rPr>
              <w:t>总额的</w:t>
            </w:r>
            <w:r>
              <w:rPr>
                <w:rFonts w:ascii="宋体" w:hAnsi="宋体" w:cs="宋体"/>
              </w:rPr>
              <w:lastRenderedPageBreak/>
              <w:t>比例</w:t>
            </w:r>
          </w:p>
        </w:tc>
        <w:tc>
          <w:tcPr>
            <w:tcW w:w="538" w:type="pct"/>
            <w:shd w:val="clear" w:color="auto" w:fill="D9D9D9"/>
            <w:vAlign w:val="center"/>
          </w:tcPr>
          <w:p w:rsidR="00A06A54" w:rsidRDefault="00EF514C">
            <w:pPr>
              <w:spacing w:line="240" w:lineRule="auto"/>
              <w:jc w:val="center"/>
            </w:pPr>
            <w:r>
              <w:rPr>
                <w:rFonts w:ascii="宋体" w:hAnsi="宋体" w:cs="宋体"/>
              </w:rPr>
              <w:lastRenderedPageBreak/>
              <w:t>成交金额</w:t>
            </w:r>
          </w:p>
        </w:tc>
        <w:tc>
          <w:tcPr>
            <w:tcW w:w="538" w:type="pct"/>
            <w:shd w:val="clear" w:color="auto" w:fill="D9D9D9"/>
            <w:vAlign w:val="center"/>
          </w:tcPr>
          <w:p w:rsidR="00A06A54" w:rsidRDefault="00EF514C">
            <w:pPr>
              <w:spacing w:line="240" w:lineRule="auto"/>
              <w:jc w:val="center"/>
            </w:pPr>
            <w:r>
              <w:rPr>
                <w:rFonts w:ascii="宋体" w:hAnsi="宋体" w:cs="宋体"/>
              </w:rPr>
              <w:t>占当期基金成交总额的</w:t>
            </w:r>
            <w:r>
              <w:rPr>
                <w:rFonts w:ascii="宋体" w:hAnsi="宋体" w:cs="宋体"/>
              </w:rPr>
              <w:lastRenderedPageBreak/>
              <w:t>比例</w:t>
            </w:r>
          </w:p>
        </w:tc>
      </w:tr>
      <w:tr w:rsidR="00A06A54">
        <w:tc>
          <w:tcPr>
            <w:tcW w:w="692" w:type="pct"/>
            <w:vAlign w:val="center"/>
          </w:tcPr>
          <w:p w:rsidR="00A06A54" w:rsidRDefault="00EF514C">
            <w:pPr>
              <w:spacing w:line="240" w:lineRule="auto"/>
              <w:jc w:val="left"/>
            </w:pPr>
            <w:r>
              <w:rPr>
                <w:rFonts w:ascii="宋体" w:hAnsi="宋体" w:cs="宋体"/>
              </w:rPr>
              <w:lastRenderedPageBreak/>
              <w:t>国联民生证券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r>
              <w:rPr>
                <w:rFonts w:ascii="宋体" w:hAnsi="宋体" w:cs="宋体"/>
              </w:rPr>
              <w:t>中信证券</w:t>
            </w:r>
            <w:r>
              <w:rPr>
                <w:rFonts w:ascii="宋体" w:hAnsi="宋体" w:cs="宋体"/>
              </w:rPr>
              <w:t>(</w:t>
            </w:r>
            <w:r>
              <w:rPr>
                <w:rFonts w:ascii="宋体" w:hAnsi="宋体" w:cs="宋体"/>
              </w:rPr>
              <w:t>山东</w:t>
            </w: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64,200,669.20</w:t>
            </w:r>
          </w:p>
        </w:tc>
        <w:tc>
          <w:tcPr>
            <w:tcW w:w="538" w:type="pct"/>
            <w:vAlign w:val="center"/>
          </w:tcPr>
          <w:p w:rsidR="00A06A54" w:rsidRDefault="00EF514C">
            <w:pPr>
              <w:spacing w:line="240" w:lineRule="auto"/>
              <w:jc w:val="right"/>
            </w:pPr>
            <w:r>
              <w:rPr>
                <w:rFonts w:ascii="宋体" w:hAnsi="宋体" w:cs="宋体"/>
              </w:rPr>
              <w:t>100.00%</w:t>
            </w:r>
          </w:p>
        </w:tc>
        <w:tc>
          <w:tcPr>
            <w:tcW w:w="538" w:type="pct"/>
            <w:vAlign w:val="center"/>
          </w:tcPr>
          <w:p w:rsidR="00A06A54" w:rsidRDefault="00EF514C">
            <w:pPr>
              <w:spacing w:line="240" w:lineRule="auto"/>
              <w:jc w:val="right"/>
            </w:pPr>
            <w:r>
              <w:rPr>
                <w:rFonts w:ascii="宋体" w:hAnsi="宋体" w:cs="宋体"/>
              </w:rPr>
              <w:t>5,758,300,000.00</w:t>
            </w:r>
          </w:p>
        </w:tc>
        <w:tc>
          <w:tcPr>
            <w:tcW w:w="538" w:type="pct"/>
            <w:vAlign w:val="center"/>
          </w:tcPr>
          <w:p w:rsidR="00A06A54" w:rsidRDefault="00EF514C">
            <w:pPr>
              <w:spacing w:line="240" w:lineRule="auto"/>
              <w:jc w:val="right"/>
            </w:pPr>
            <w:r>
              <w:rPr>
                <w:rFonts w:ascii="宋体" w:hAnsi="宋体" w:cs="宋体"/>
              </w:rPr>
              <w:t>100.00%</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r>
              <w:rPr>
                <w:rFonts w:ascii="宋体" w:hAnsi="宋体" w:cs="宋体"/>
              </w:rPr>
              <w:t>长江证券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r>
              <w:rPr>
                <w:rFonts w:ascii="宋体" w:hAnsi="宋体" w:cs="宋体"/>
              </w:rPr>
              <w:t>国投证券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r>
              <w:rPr>
                <w:rFonts w:ascii="宋体" w:hAnsi="宋体" w:cs="宋体"/>
              </w:rPr>
              <w:t>兴业证券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proofErr w:type="gramStart"/>
            <w:r>
              <w:rPr>
                <w:rFonts w:ascii="宋体" w:hAnsi="宋体" w:cs="宋体"/>
              </w:rPr>
              <w:t>国泰海通</w:t>
            </w:r>
            <w:proofErr w:type="gramEnd"/>
            <w:r>
              <w:rPr>
                <w:rFonts w:ascii="宋体" w:hAnsi="宋体" w:cs="宋体"/>
              </w:rPr>
              <w:t>证券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r>
              <w:rPr>
                <w:rFonts w:ascii="宋体" w:hAnsi="宋体" w:cs="宋体"/>
              </w:rPr>
              <w:t>国盛证券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r w:rsidR="00A06A54">
        <w:tc>
          <w:tcPr>
            <w:tcW w:w="692" w:type="pct"/>
            <w:vAlign w:val="center"/>
          </w:tcPr>
          <w:p w:rsidR="00A06A54" w:rsidRDefault="00EF514C">
            <w:pPr>
              <w:spacing w:line="240" w:lineRule="auto"/>
              <w:jc w:val="left"/>
            </w:pPr>
            <w:r>
              <w:rPr>
                <w:rFonts w:ascii="宋体" w:hAnsi="宋体" w:cs="宋体"/>
              </w:rPr>
              <w:t>中金公司</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c>
          <w:tcPr>
            <w:tcW w:w="538" w:type="pct"/>
            <w:vAlign w:val="center"/>
          </w:tcPr>
          <w:p w:rsidR="00A06A54" w:rsidRDefault="00EF514C">
            <w:pPr>
              <w:spacing w:line="240" w:lineRule="auto"/>
              <w:jc w:val="right"/>
            </w:pPr>
            <w:r>
              <w:rPr>
                <w:rFonts w:ascii="宋体" w:hAnsi="宋体" w:cs="宋体"/>
              </w:rPr>
              <w:t>-</w:t>
            </w:r>
          </w:p>
        </w:tc>
      </w:tr>
    </w:tbl>
    <w:p w:rsidR="00A06A54" w:rsidRDefault="00EF514C">
      <w:r>
        <w:rPr>
          <w:rFonts w:ascii="宋体" w:hAnsi="宋体" w:cs="宋体"/>
        </w:rPr>
        <w:t>注：该表格中的债券成交金额是按全价计算的金额。</w:t>
      </w:r>
    </w:p>
    <w:p w:rsidR="00A06A54" w:rsidRDefault="00A06A54"/>
    <w:p w:rsidR="00A06A54" w:rsidRDefault="00EF514C">
      <w:pPr>
        <w:pStyle w:val="2"/>
      </w:pPr>
      <w:bookmarkStart w:id="60" w:name="_Toc20857"/>
      <w:r>
        <w:rPr>
          <w:rFonts w:ascii="宋体" w:hAnsi="宋体" w:cs="宋体"/>
        </w:rPr>
        <w:t xml:space="preserve">10.8 </w:t>
      </w:r>
      <w:r>
        <w:rPr>
          <w:rFonts w:ascii="宋体" w:hAnsi="宋体" w:cs="宋体"/>
        </w:rPr>
        <w:t>其他重大事件</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3021"/>
        <w:gridCol w:w="3021"/>
        <w:gridCol w:w="1812"/>
      </w:tblGrid>
      <w:tr w:rsidR="00A06A54">
        <w:tc>
          <w:tcPr>
            <w:tcW w:w="615" w:type="pct"/>
            <w:shd w:val="clear" w:color="auto" w:fill="D9D9D9"/>
            <w:vAlign w:val="center"/>
          </w:tcPr>
          <w:p w:rsidR="00A06A54" w:rsidRDefault="00EF514C">
            <w:pPr>
              <w:spacing w:line="240" w:lineRule="auto"/>
              <w:jc w:val="center"/>
            </w:pPr>
            <w:r>
              <w:rPr>
                <w:rFonts w:ascii="宋体" w:hAnsi="宋体" w:cs="宋体"/>
              </w:rPr>
              <w:t>序号</w:t>
            </w:r>
          </w:p>
        </w:tc>
        <w:tc>
          <w:tcPr>
            <w:tcW w:w="1538" w:type="pct"/>
            <w:shd w:val="clear" w:color="auto" w:fill="D9D9D9"/>
            <w:vAlign w:val="center"/>
          </w:tcPr>
          <w:p w:rsidR="00A06A54" w:rsidRDefault="00EF514C">
            <w:pPr>
              <w:spacing w:line="240" w:lineRule="auto"/>
              <w:jc w:val="center"/>
            </w:pPr>
            <w:r>
              <w:rPr>
                <w:rFonts w:ascii="宋体" w:hAnsi="宋体" w:cs="宋体"/>
              </w:rPr>
              <w:t>公告事项</w:t>
            </w:r>
          </w:p>
        </w:tc>
        <w:tc>
          <w:tcPr>
            <w:tcW w:w="1538" w:type="pct"/>
            <w:shd w:val="clear" w:color="auto" w:fill="D9D9D9"/>
            <w:vAlign w:val="center"/>
          </w:tcPr>
          <w:p w:rsidR="00A06A54" w:rsidRDefault="00EF514C">
            <w:pPr>
              <w:spacing w:line="240" w:lineRule="auto"/>
              <w:jc w:val="center"/>
            </w:pPr>
            <w:r>
              <w:rPr>
                <w:rFonts w:ascii="宋体" w:hAnsi="宋体" w:cs="宋体"/>
              </w:rPr>
              <w:t>法定披露方式</w:t>
            </w:r>
          </w:p>
        </w:tc>
        <w:tc>
          <w:tcPr>
            <w:tcW w:w="923" w:type="pct"/>
            <w:shd w:val="clear" w:color="auto" w:fill="D9D9D9"/>
            <w:vAlign w:val="center"/>
          </w:tcPr>
          <w:p w:rsidR="00A06A54" w:rsidRDefault="00EF514C">
            <w:pPr>
              <w:spacing w:line="240" w:lineRule="auto"/>
              <w:jc w:val="center"/>
            </w:pPr>
            <w:r>
              <w:rPr>
                <w:rFonts w:ascii="宋体" w:hAnsi="宋体" w:cs="宋体"/>
              </w:rPr>
              <w:t>法定披露日期</w:t>
            </w:r>
          </w:p>
        </w:tc>
      </w:tr>
      <w:tr w:rsidR="00A06A54">
        <w:tc>
          <w:tcPr>
            <w:tcW w:w="0" w:type="dxa"/>
            <w:vAlign w:val="center"/>
          </w:tcPr>
          <w:p w:rsidR="00A06A54" w:rsidRDefault="00EF514C">
            <w:pPr>
              <w:spacing w:line="240" w:lineRule="auto"/>
              <w:jc w:val="center"/>
            </w:pPr>
            <w:r>
              <w:rPr>
                <w:rFonts w:ascii="宋体" w:hAnsi="宋体" w:cs="宋体"/>
              </w:rPr>
              <w:t>1</w:t>
            </w:r>
          </w:p>
        </w:tc>
        <w:tc>
          <w:tcPr>
            <w:tcW w:w="0" w:type="dxa"/>
            <w:vAlign w:val="center"/>
          </w:tcPr>
          <w:p w:rsidR="00A06A54" w:rsidRDefault="00EF514C">
            <w:pPr>
              <w:spacing w:line="240" w:lineRule="auto"/>
              <w:jc w:val="left"/>
            </w:pPr>
            <w:r>
              <w:rPr>
                <w:rFonts w:ascii="宋体" w:hAnsi="宋体" w:cs="宋体"/>
              </w:rPr>
              <w:t>东方阿尔法优势产业混合型发起式证券投资基金</w:t>
            </w:r>
            <w:r>
              <w:rPr>
                <w:rFonts w:ascii="宋体" w:hAnsi="宋体" w:cs="宋体"/>
              </w:rPr>
              <w:t>2024</w:t>
            </w:r>
            <w:r>
              <w:rPr>
                <w:rFonts w:ascii="宋体" w:hAnsi="宋体" w:cs="宋体"/>
              </w:rPr>
              <w:t>年第</w:t>
            </w:r>
            <w:r>
              <w:rPr>
                <w:rFonts w:ascii="宋体" w:hAnsi="宋体" w:cs="宋体"/>
              </w:rPr>
              <w:t>4</w:t>
            </w:r>
            <w:r>
              <w:rPr>
                <w:rFonts w:ascii="宋体" w:hAnsi="宋体" w:cs="宋体"/>
              </w:rPr>
              <w:t>季度报告</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w:t>
            </w:r>
          </w:p>
        </w:tc>
        <w:tc>
          <w:tcPr>
            <w:tcW w:w="0" w:type="dxa"/>
            <w:vAlign w:val="center"/>
          </w:tcPr>
          <w:p w:rsidR="00A06A54" w:rsidRDefault="00EF514C">
            <w:pPr>
              <w:spacing w:line="240" w:lineRule="auto"/>
              <w:jc w:val="center"/>
            </w:pPr>
            <w:r>
              <w:rPr>
                <w:rFonts w:ascii="宋体" w:hAnsi="宋体" w:cs="宋体"/>
              </w:rPr>
              <w:t>2025-01-21</w:t>
            </w:r>
          </w:p>
        </w:tc>
      </w:tr>
      <w:tr w:rsidR="00A06A54">
        <w:tc>
          <w:tcPr>
            <w:tcW w:w="0" w:type="dxa"/>
            <w:vAlign w:val="center"/>
          </w:tcPr>
          <w:p w:rsidR="00A06A54" w:rsidRDefault="00EF514C">
            <w:pPr>
              <w:spacing w:line="240" w:lineRule="auto"/>
              <w:jc w:val="center"/>
            </w:pPr>
            <w:r>
              <w:rPr>
                <w:rFonts w:ascii="宋体" w:hAnsi="宋体" w:cs="宋体"/>
              </w:rPr>
              <w:t>2</w:t>
            </w:r>
          </w:p>
        </w:tc>
        <w:tc>
          <w:tcPr>
            <w:tcW w:w="0" w:type="dxa"/>
            <w:vAlign w:val="center"/>
          </w:tcPr>
          <w:p w:rsidR="00A06A54" w:rsidRDefault="00EF514C">
            <w:pPr>
              <w:spacing w:line="240" w:lineRule="auto"/>
              <w:jc w:val="left"/>
            </w:pPr>
            <w:r>
              <w:rPr>
                <w:rFonts w:ascii="宋体" w:hAnsi="宋体" w:cs="宋体"/>
              </w:rPr>
              <w:t>东方阿尔法基金管理有限公司旗下基金</w:t>
            </w:r>
            <w:r>
              <w:rPr>
                <w:rFonts w:ascii="宋体" w:hAnsi="宋体" w:cs="宋体"/>
              </w:rPr>
              <w:t>2024</w:t>
            </w:r>
            <w:r>
              <w:rPr>
                <w:rFonts w:ascii="宋体" w:hAnsi="宋体" w:cs="宋体"/>
              </w:rPr>
              <w:t>年第</w:t>
            </w:r>
            <w:r>
              <w:rPr>
                <w:rFonts w:ascii="宋体" w:hAnsi="宋体" w:cs="宋体"/>
              </w:rPr>
              <w:t>4</w:t>
            </w:r>
            <w:r>
              <w:rPr>
                <w:rFonts w:ascii="宋体" w:hAnsi="宋体" w:cs="宋体"/>
              </w:rPr>
              <w:t>季度报告提示性公告</w:t>
            </w:r>
          </w:p>
        </w:tc>
        <w:tc>
          <w:tcPr>
            <w:tcW w:w="0" w:type="dxa"/>
            <w:vAlign w:val="center"/>
          </w:tcPr>
          <w:p w:rsidR="00A06A54" w:rsidRDefault="00EF514C">
            <w:pPr>
              <w:spacing w:line="240" w:lineRule="auto"/>
              <w:jc w:val="left"/>
            </w:pPr>
            <w:r>
              <w:rPr>
                <w:rFonts w:ascii="宋体" w:hAnsi="宋体" w:cs="宋体"/>
              </w:rPr>
              <w:t>证券时报、中国证券报、上海证券报、证券日报</w:t>
            </w:r>
          </w:p>
        </w:tc>
        <w:tc>
          <w:tcPr>
            <w:tcW w:w="0" w:type="dxa"/>
            <w:vAlign w:val="center"/>
          </w:tcPr>
          <w:p w:rsidR="00A06A54" w:rsidRDefault="00EF514C">
            <w:pPr>
              <w:spacing w:line="240" w:lineRule="auto"/>
              <w:jc w:val="center"/>
            </w:pPr>
            <w:r>
              <w:rPr>
                <w:rFonts w:ascii="宋体" w:hAnsi="宋体" w:cs="宋体"/>
              </w:rPr>
              <w:t>2025-01-21</w:t>
            </w:r>
          </w:p>
        </w:tc>
      </w:tr>
      <w:tr w:rsidR="00A06A54">
        <w:tc>
          <w:tcPr>
            <w:tcW w:w="0" w:type="dxa"/>
            <w:vAlign w:val="center"/>
          </w:tcPr>
          <w:p w:rsidR="00A06A54" w:rsidRDefault="00EF514C">
            <w:pPr>
              <w:spacing w:line="240" w:lineRule="auto"/>
              <w:jc w:val="center"/>
            </w:pPr>
            <w:r>
              <w:rPr>
                <w:rFonts w:ascii="宋体" w:hAnsi="宋体" w:cs="宋体"/>
              </w:rPr>
              <w:t>3</w:t>
            </w:r>
          </w:p>
        </w:tc>
        <w:tc>
          <w:tcPr>
            <w:tcW w:w="0" w:type="dxa"/>
            <w:vAlign w:val="center"/>
          </w:tcPr>
          <w:p w:rsidR="00A06A54" w:rsidRDefault="00EF514C">
            <w:pPr>
              <w:spacing w:line="240" w:lineRule="auto"/>
              <w:jc w:val="left"/>
            </w:pPr>
            <w:r>
              <w:rPr>
                <w:rFonts w:ascii="宋体" w:hAnsi="宋体" w:cs="宋体"/>
              </w:rPr>
              <w:t>东方阿尔法优势产业混合型发起式证券投资基金</w:t>
            </w:r>
            <w:r>
              <w:rPr>
                <w:rFonts w:ascii="宋体" w:hAnsi="宋体" w:cs="宋体"/>
              </w:rPr>
              <w:t>2024</w:t>
            </w:r>
            <w:r>
              <w:rPr>
                <w:rFonts w:ascii="宋体" w:hAnsi="宋体" w:cs="宋体"/>
              </w:rPr>
              <w:t>年年度报告</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w:t>
            </w:r>
          </w:p>
        </w:tc>
        <w:tc>
          <w:tcPr>
            <w:tcW w:w="0" w:type="dxa"/>
            <w:vAlign w:val="center"/>
          </w:tcPr>
          <w:p w:rsidR="00A06A54" w:rsidRDefault="00EF514C">
            <w:pPr>
              <w:spacing w:line="240" w:lineRule="auto"/>
              <w:jc w:val="center"/>
            </w:pPr>
            <w:r>
              <w:rPr>
                <w:rFonts w:ascii="宋体" w:hAnsi="宋体" w:cs="宋体"/>
              </w:rPr>
              <w:t>2025-03-31</w:t>
            </w:r>
          </w:p>
        </w:tc>
      </w:tr>
      <w:tr w:rsidR="00A06A54">
        <w:tc>
          <w:tcPr>
            <w:tcW w:w="0" w:type="dxa"/>
            <w:vAlign w:val="center"/>
          </w:tcPr>
          <w:p w:rsidR="00A06A54" w:rsidRDefault="00EF514C">
            <w:pPr>
              <w:spacing w:line="240" w:lineRule="auto"/>
              <w:jc w:val="center"/>
            </w:pPr>
            <w:r>
              <w:rPr>
                <w:rFonts w:ascii="宋体" w:hAnsi="宋体" w:cs="宋体"/>
              </w:rPr>
              <w:t>4</w:t>
            </w:r>
          </w:p>
        </w:tc>
        <w:tc>
          <w:tcPr>
            <w:tcW w:w="0" w:type="dxa"/>
            <w:vAlign w:val="center"/>
          </w:tcPr>
          <w:p w:rsidR="00A06A54" w:rsidRDefault="00EF514C">
            <w:pPr>
              <w:spacing w:line="240" w:lineRule="auto"/>
              <w:jc w:val="left"/>
            </w:pPr>
            <w:r>
              <w:rPr>
                <w:rFonts w:ascii="宋体" w:hAnsi="宋体" w:cs="宋体"/>
              </w:rPr>
              <w:t>东方阿尔法基金管理有限公司旗下基金</w:t>
            </w:r>
            <w:r>
              <w:rPr>
                <w:rFonts w:ascii="宋体" w:hAnsi="宋体" w:cs="宋体"/>
              </w:rPr>
              <w:t>2024</w:t>
            </w:r>
            <w:r>
              <w:rPr>
                <w:rFonts w:ascii="宋体" w:hAnsi="宋体" w:cs="宋体"/>
              </w:rPr>
              <w:t>年年度报告提示性公告</w:t>
            </w:r>
          </w:p>
        </w:tc>
        <w:tc>
          <w:tcPr>
            <w:tcW w:w="0" w:type="dxa"/>
            <w:vAlign w:val="center"/>
          </w:tcPr>
          <w:p w:rsidR="00A06A54" w:rsidRDefault="00EF514C">
            <w:pPr>
              <w:spacing w:line="240" w:lineRule="auto"/>
              <w:jc w:val="left"/>
            </w:pPr>
            <w:r>
              <w:rPr>
                <w:rFonts w:ascii="宋体" w:hAnsi="宋体" w:cs="宋体"/>
              </w:rPr>
              <w:t>证券时报、中国证券报、上海证券报、证券日报</w:t>
            </w:r>
          </w:p>
        </w:tc>
        <w:tc>
          <w:tcPr>
            <w:tcW w:w="0" w:type="dxa"/>
            <w:vAlign w:val="center"/>
          </w:tcPr>
          <w:p w:rsidR="00A06A54" w:rsidRDefault="00EF514C">
            <w:pPr>
              <w:spacing w:line="240" w:lineRule="auto"/>
              <w:jc w:val="center"/>
            </w:pPr>
            <w:r>
              <w:rPr>
                <w:rFonts w:ascii="宋体" w:hAnsi="宋体" w:cs="宋体"/>
              </w:rPr>
              <w:t>2025-03-31</w:t>
            </w:r>
          </w:p>
        </w:tc>
      </w:tr>
      <w:tr w:rsidR="00A06A54">
        <w:tc>
          <w:tcPr>
            <w:tcW w:w="0" w:type="dxa"/>
            <w:vAlign w:val="center"/>
          </w:tcPr>
          <w:p w:rsidR="00A06A54" w:rsidRDefault="00EF514C">
            <w:pPr>
              <w:spacing w:line="240" w:lineRule="auto"/>
              <w:jc w:val="center"/>
            </w:pPr>
            <w:r>
              <w:rPr>
                <w:rFonts w:ascii="宋体" w:hAnsi="宋体" w:cs="宋体"/>
              </w:rPr>
              <w:t>5</w:t>
            </w:r>
          </w:p>
        </w:tc>
        <w:tc>
          <w:tcPr>
            <w:tcW w:w="0" w:type="dxa"/>
            <w:vAlign w:val="center"/>
          </w:tcPr>
          <w:p w:rsidR="00A06A54" w:rsidRDefault="00EF514C">
            <w:pPr>
              <w:spacing w:line="240" w:lineRule="auto"/>
              <w:jc w:val="left"/>
            </w:pPr>
            <w:r>
              <w:rPr>
                <w:rFonts w:ascii="宋体" w:hAnsi="宋体" w:cs="宋体"/>
              </w:rPr>
              <w:t>东方阿尔法基金管理有限公司旗下公</w:t>
            </w:r>
            <w:proofErr w:type="gramStart"/>
            <w:r>
              <w:rPr>
                <w:rFonts w:ascii="宋体" w:hAnsi="宋体" w:cs="宋体"/>
              </w:rPr>
              <w:t>募基金</w:t>
            </w:r>
            <w:proofErr w:type="gramEnd"/>
            <w:r>
              <w:rPr>
                <w:rFonts w:ascii="宋体" w:hAnsi="宋体" w:cs="宋体"/>
              </w:rPr>
              <w:t>通过证券公司交易及佣金支付情况公告（</w:t>
            </w:r>
            <w:r>
              <w:rPr>
                <w:rFonts w:ascii="宋体" w:hAnsi="宋体" w:cs="宋体"/>
              </w:rPr>
              <w:t>2024</w:t>
            </w:r>
            <w:r>
              <w:rPr>
                <w:rFonts w:ascii="宋体" w:hAnsi="宋体" w:cs="宋体"/>
              </w:rPr>
              <w:t>年度）</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w:t>
            </w:r>
          </w:p>
        </w:tc>
        <w:tc>
          <w:tcPr>
            <w:tcW w:w="0" w:type="dxa"/>
            <w:vAlign w:val="center"/>
          </w:tcPr>
          <w:p w:rsidR="00A06A54" w:rsidRDefault="00EF514C">
            <w:pPr>
              <w:spacing w:line="240" w:lineRule="auto"/>
              <w:jc w:val="center"/>
            </w:pPr>
            <w:r>
              <w:rPr>
                <w:rFonts w:ascii="宋体" w:hAnsi="宋体" w:cs="宋体"/>
              </w:rPr>
              <w:t>2025-03-31</w:t>
            </w:r>
          </w:p>
        </w:tc>
      </w:tr>
      <w:tr w:rsidR="00A06A54">
        <w:tc>
          <w:tcPr>
            <w:tcW w:w="0" w:type="dxa"/>
            <w:vAlign w:val="center"/>
          </w:tcPr>
          <w:p w:rsidR="00A06A54" w:rsidRDefault="00EF514C">
            <w:pPr>
              <w:spacing w:line="240" w:lineRule="auto"/>
              <w:jc w:val="center"/>
            </w:pPr>
            <w:r>
              <w:rPr>
                <w:rFonts w:ascii="宋体" w:hAnsi="宋体" w:cs="宋体"/>
              </w:rPr>
              <w:t>6</w:t>
            </w:r>
          </w:p>
        </w:tc>
        <w:tc>
          <w:tcPr>
            <w:tcW w:w="0" w:type="dxa"/>
            <w:vAlign w:val="center"/>
          </w:tcPr>
          <w:p w:rsidR="00A06A54" w:rsidRDefault="00EF514C">
            <w:pPr>
              <w:spacing w:line="240" w:lineRule="auto"/>
              <w:jc w:val="left"/>
            </w:pPr>
            <w:r>
              <w:rPr>
                <w:rFonts w:ascii="宋体" w:hAnsi="宋体" w:cs="宋体"/>
              </w:rPr>
              <w:t>东方阿尔法优势产业混合型发起式证券投资基金</w:t>
            </w:r>
            <w:r>
              <w:rPr>
                <w:rFonts w:ascii="宋体" w:hAnsi="宋体" w:cs="宋体"/>
              </w:rPr>
              <w:t>2025</w:t>
            </w:r>
            <w:r>
              <w:rPr>
                <w:rFonts w:ascii="宋体" w:hAnsi="宋体" w:cs="宋体"/>
              </w:rPr>
              <w:t>年第一季度报告</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w:t>
            </w:r>
          </w:p>
        </w:tc>
        <w:tc>
          <w:tcPr>
            <w:tcW w:w="0" w:type="dxa"/>
            <w:vAlign w:val="center"/>
          </w:tcPr>
          <w:p w:rsidR="00A06A54" w:rsidRDefault="00EF514C">
            <w:pPr>
              <w:spacing w:line="240" w:lineRule="auto"/>
              <w:jc w:val="center"/>
            </w:pPr>
            <w:r>
              <w:rPr>
                <w:rFonts w:ascii="宋体" w:hAnsi="宋体" w:cs="宋体"/>
              </w:rPr>
              <w:t>2025-04-18</w:t>
            </w:r>
          </w:p>
        </w:tc>
      </w:tr>
      <w:tr w:rsidR="00A06A54">
        <w:tc>
          <w:tcPr>
            <w:tcW w:w="0" w:type="dxa"/>
            <w:vAlign w:val="center"/>
          </w:tcPr>
          <w:p w:rsidR="00A06A54" w:rsidRDefault="00EF514C">
            <w:pPr>
              <w:spacing w:line="240" w:lineRule="auto"/>
              <w:jc w:val="center"/>
            </w:pPr>
            <w:r>
              <w:rPr>
                <w:rFonts w:ascii="宋体" w:hAnsi="宋体" w:cs="宋体"/>
              </w:rPr>
              <w:t>7</w:t>
            </w:r>
          </w:p>
        </w:tc>
        <w:tc>
          <w:tcPr>
            <w:tcW w:w="0" w:type="dxa"/>
            <w:vAlign w:val="center"/>
          </w:tcPr>
          <w:p w:rsidR="00A06A54" w:rsidRDefault="00EF514C">
            <w:pPr>
              <w:spacing w:line="240" w:lineRule="auto"/>
              <w:jc w:val="left"/>
            </w:pPr>
            <w:r>
              <w:rPr>
                <w:rFonts w:ascii="宋体" w:hAnsi="宋体" w:cs="宋体"/>
              </w:rPr>
              <w:t>东方阿尔法基金管理有限公司旗下基金</w:t>
            </w:r>
            <w:r>
              <w:rPr>
                <w:rFonts w:ascii="宋体" w:hAnsi="宋体" w:cs="宋体"/>
              </w:rPr>
              <w:t>2025</w:t>
            </w:r>
            <w:r>
              <w:rPr>
                <w:rFonts w:ascii="宋体" w:hAnsi="宋体" w:cs="宋体"/>
              </w:rPr>
              <w:t>年第</w:t>
            </w:r>
            <w:r>
              <w:rPr>
                <w:rFonts w:ascii="宋体" w:hAnsi="宋体" w:cs="宋体"/>
              </w:rPr>
              <w:t>1</w:t>
            </w:r>
            <w:r>
              <w:rPr>
                <w:rFonts w:ascii="宋体" w:hAnsi="宋体" w:cs="宋体"/>
              </w:rPr>
              <w:t>季度报</w:t>
            </w:r>
            <w:r>
              <w:rPr>
                <w:rFonts w:ascii="宋体" w:hAnsi="宋体" w:cs="宋体"/>
              </w:rPr>
              <w:lastRenderedPageBreak/>
              <w:t>告提示性公告</w:t>
            </w:r>
          </w:p>
        </w:tc>
        <w:tc>
          <w:tcPr>
            <w:tcW w:w="0" w:type="dxa"/>
            <w:vAlign w:val="center"/>
          </w:tcPr>
          <w:p w:rsidR="00A06A54" w:rsidRDefault="00EF514C">
            <w:pPr>
              <w:spacing w:line="240" w:lineRule="auto"/>
              <w:jc w:val="left"/>
            </w:pPr>
            <w:r>
              <w:rPr>
                <w:rFonts w:ascii="宋体" w:hAnsi="宋体" w:cs="宋体"/>
              </w:rPr>
              <w:lastRenderedPageBreak/>
              <w:t>证券时报、中国证券报、上海证券报、证券日报</w:t>
            </w:r>
          </w:p>
        </w:tc>
        <w:tc>
          <w:tcPr>
            <w:tcW w:w="0" w:type="dxa"/>
            <w:vAlign w:val="center"/>
          </w:tcPr>
          <w:p w:rsidR="00A06A54" w:rsidRDefault="00EF514C">
            <w:pPr>
              <w:spacing w:line="240" w:lineRule="auto"/>
              <w:jc w:val="center"/>
            </w:pPr>
            <w:r>
              <w:rPr>
                <w:rFonts w:ascii="宋体" w:hAnsi="宋体" w:cs="宋体"/>
              </w:rPr>
              <w:t>2025-04-18</w:t>
            </w:r>
          </w:p>
        </w:tc>
      </w:tr>
      <w:tr w:rsidR="00A06A54">
        <w:tc>
          <w:tcPr>
            <w:tcW w:w="0" w:type="dxa"/>
            <w:vAlign w:val="center"/>
          </w:tcPr>
          <w:p w:rsidR="00A06A54" w:rsidRDefault="00EF514C">
            <w:pPr>
              <w:spacing w:line="240" w:lineRule="auto"/>
              <w:jc w:val="center"/>
            </w:pPr>
            <w:r>
              <w:rPr>
                <w:rFonts w:ascii="宋体" w:hAnsi="宋体" w:cs="宋体"/>
              </w:rPr>
              <w:lastRenderedPageBreak/>
              <w:t>8</w:t>
            </w:r>
          </w:p>
        </w:tc>
        <w:tc>
          <w:tcPr>
            <w:tcW w:w="0" w:type="dxa"/>
            <w:vAlign w:val="center"/>
          </w:tcPr>
          <w:p w:rsidR="00A06A54" w:rsidRDefault="00EF514C">
            <w:pPr>
              <w:spacing w:line="240" w:lineRule="auto"/>
              <w:jc w:val="left"/>
            </w:pPr>
            <w:r>
              <w:rPr>
                <w:rFonts w:ascii="宋体" w:hAnsi="宋体" w:cs="宋体"/>
              </w:rPr>
              <w:t>东方阿尔法优势产业混合型发起式证券投资基金招募说明书（更新）（</w:t>
            </w:r>
            <w:r>
              <w:rPr>
                <w:rFonts w:ascii="宋体" w:hAnsi="宋体" w:cs="宋体"/>
              </w:rPr>
              <w:t>2025</w:t>
            </w:r>
            <w:r>
              <w:rPr>
                <w:rFonts w:ascii="宋体" w:hAnsi="宋体" w:cs="宋体"/>
              </w:rPr>
              <w:t>年第</w:t>
            </w:r>
            <w:r>
              <w:rPr>
                <w:rFonts w:ascii="宋体" w:hAnsi="宋体" w:cs="宋体"/>
              </w:rPr>
              <w:t>1</w:t>
            </w:r>
            <w:r>
              <w:rPr>
                <w:rFonts w:ascii="宋体" w:hAnsi="宋体" w:cs="宋体"/>
              </w:rPr>
              <w:t>期）</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w:t>
            </w:r>
          </w:p>
        </w:tc>
        <w:tc>
          <w:tcPr>
            <w:tcW w:w="0" w:type="dxa"/>
            <w:vAlign w:val="center"/>
          </w:tcPr>
          <w:p w:rsidR="00A06A54" w:rsidRDefault="00EF514C">
            <w:pPr>
              <w:spacing w:line="240" w:lineRule="auto"/>
              <w:jc w:val="center"/>
            </w:pPr>
            <w:r>
              <w:rPr>
                <w:rFonts w:ascii="宋体" w:hAnsi="宋体" w:cs="宋体"/>
              </w:rPr>
              <w:t>2025-05-23</w:t>
            </w:r>
          </w:p>
        </w:tc>
      </w:tr>
      <w:tr w:rsidR="00A06A54">
        <w:tc>
          <w:tcPr>
            <w:tcW w:w="0" w:type="dxa"/>
            <w:vAlign w:val="center"/>
          </w:tcPr>
          <w:p w:rsidR="00A06A54" w:rsidRDefault="00EF514C">
            <w:pPr>
              <w:spacing w:line="240" w:lineRule="auto"/>
              <w:jc w:val="center"/>
            </w:pPr>
            <w:r>
              <w:rPr>
                <w:rFonts w:ascii="宋体" w:hAnsi="宋体" w:cs="宋体"/>
              </w:rPr>
              <w:t>9</w:t>
            </w:r>
          </w:p>
        </w:tc>
        <w:tc>
          <w:tcPr>
            <w:tcW w:w="0" w:type="dxa"/>
            <w:vAlign w:val="center"/>
          </w:tcPr>
          <w:p w:rsidR="00A06A54" w:rsidRDefault="00EF514C">
            <w:pPr>
              <w:spacing w:line="240" w:lineRule="auto"/>
              <w:jc w:val="left"/>
            </w:pPr>
            <w:r>
              <w:rPr>
                <w:rFonts w:ascii="宋体" w:hAnsi="宋体" w:cs="宋体"/>
              </w:rPr>
              <w:t>东方阿尔法优势产业混合型发起式证券投资基金（</w:t>
            </w:r>
            <w:r>
              <w:rPr>
                <w:rFonts w:ascii="宋体" w:hAnsi="宋体" w:cs="宋体"/>
              </w:rPr>
              <w:t>A</w:t>
            </w:r>
            <w:r>
              <w:rPr>
                <w:rFonts w:ascii="宋体" w:hAnsi="宋体" w:cs="宋体"/>
              </w:rPr>
              <w:t>类份额</w:t>
            </w:r>
            <w:r>
              <w:rPr>
                <w:rFonts w:ascii="宋体" w:hAnsi="宋体" w:cs="宋体"/>
              </w:rPr>
              <w:t>/C</w:t>
            </w:r>
            <w:r>
              <w:rPr>
                <w:rFonts w:ascii="宋体" w:hAnsi="宋体" w:cs="宋体"/>
              </w:rPr>
              <w:t>类份额）基金产品资料概要更新</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w:t>
            </w:r>
          </w:p>
        </w:tc>
        <w:tc>
          <w:tcPr>
            <w:tcW w:w="0" w:type="dxa"/>
            <w:vAlign w:val="center"/>
          </w:tcPr>
          <w:p w:rsidR="00A06A54" w:rsidRDefault="00EF514C">
            <w:pPr>
              <w:spacing w:line="240" w:lineRule="auto"/>
              <w:jc w:val="center"/>
            </w:pPr>
            <w:r>
              <w:rPr>
                <w:rFonts w:ascii="宋体" w:hAnsi="宋体" w:cs="宋体"/>
              </w:rPr>
              <w:t>2025-05-23</w:t>
            </w:r>
          </w:p>
        </w:tc>
      </w:tr>
      <w:tr w:rsidR="00A06A54">
        <w:tc>
          <w:tcPr>
            <w:tcW w:w="0" w:type="dxa"/>
            <w:vAlign w:val="center"/>
          </w:tcPr>
          <w:p w:rsidR="00A06A54" w:rsidRDefault="00EF514C">
            <w:pPr>
              <w:spacing w:line="240" w:lineRule="auto"/>
              <w:jc w:val="center"/>
            </w:pPr>
            <w:r>
              <w:rPr>
                <w:rFonts w:ascii="宋体" w:hAnsi="宋体" w:cs="宋体"/>
              </w:rPr>
              <w:t>10</w:t>
            </w:r>
          </w:p>
        </w:tc>
        <w:tc>
          <w:tcPr>
            <w:tcW w:w="0" w:type="dxa"/>
            <w:vAlign w:val="center"/>
          </w:tcPr>
          <w:p w:rsidR="00A06A54" w:rsidRDefault="00EF514C">
            <w:pPr>
              <w:spacing w:line="240" w:lineRule="auto"/>
              <w:jc w:val="left"/>
            </w:pPr>
            <w:r>
              <w:rPr>
                <w:rFonts w:ascii="宋体" w:hAnsi="宋体" w:cs="宋体"/>
              </w:rPr>
              <w:t>东方阿尔法基金管理有限公司关于旗下部分公</w:t>
            </w:r>
            <w:proofErr w:type="gramStart"/>
            <w:r>
              <w:rPr>
                <w:rFonts w:ascii="宋体" w:hAnsi="宋体" w:cs="宋体"/>
              </w:rPr>
              <w:t>募基金</w:t>
            </w:r>
            <w:proofErr w:type="gramEnd"/>
            <w:r>
              <w:rPr>
                <w:rFonts w:ascii="宋体" w:hAnsi="宋体" w:cs="宋体"/>
              </w:rPr>
              <w:t>更新招募说明书及基金产品资料概要的提示性公告</w:t>
            </w:r>
          </w:p>
        </w:tc>
        <w:tc>
          <w:tcPr>
            <w:tcW w:w="0" w:type="dxa"/>
            <w:vAlign w:val="center"/>
          </w:tcPr>
          <w:p w:rsidR="00A06A54" w:rsidRDefault="00EF514C">
            <w:pPr>
              <w:spacing w:line="240" w:lineRule="auto"/>
              <w:jc w:val="left"/>
            </w:pPr>
            <w:r>
              <w:rPr>
                <w:rFonts w:ascii="宋体" w:hAnsi="宋体" w:cs="宋体"/>
              </w:rPr>
              <w:t>证券时报、上海证券报、中国证券报</w:t>
            </w:r>
          </w:p>
        </w:tc>
        <w:tc>
          <w:tcPr>
            <w:tcW w:w="0" w:type="dxa"/>
            <w:vAlign w:val="center"/>
          </w:tcPr>
          <w:p w:rsidR="00A06A54" w:rsidRDefault="00EF514C">
            <w:pPr>
              <w:spacing w:line="240" w:lineRule="auto"/>
              <w:jc w:val="center"/>
            </w:pPr>
            <w:r>
              <w:rPr>
                <w:rFonts w:ascii="宋体" w:hAnsi="宋体" w:cs="宋体"/>
              </w:rPr>
              <w:t>2025-05-23</w:t>
            </w:r>
          </w:p>
        </w:tc>
      </w:tr>
      <w:tr w:rsidR="00A06A54">
        <w:tc>
          <w:tcPr>
            <w:tcW w:w="0" w:type="dxa"/>
            <w:vAlign w:val="center"/>
          </w:tcPr>
          <w:p w:rsidR="00A06A54" w:rsidRDefault="00EF514C">
            <w:pPr>
              <w:spacing w:line="240" w:lineRule="auto"/>
              <w:jc w:val="center"/>
            </w:pPr>
            <w:r>
              <w:rPr>
                <w:rFonts w:ascii="宋体" w:hAnsi="宋体" w:cs="宋体"/>
              </w:rPr>
              <w:t>11</w:t>
            </w:r>
          </w:p>
        </w:tc>
        <w:tc>
          <w:tcPr>
            <w:tcW w:w="0" w:type="dxa"/>
            <w:vAlign w:val="center"/>
          </w:tcPr>
          <w:p w:rsidR="00A06A54" w:rsidRDefault="00EF514C">
            <w:pPr>
              <w:spacing w:line="240" w:lineRule="auto"/>
              <w:jc w:val="left"/>
            </w:pPr>
            <w:r>
              <w:rPr>
                <w:rFonts w:ascii="宋体" w:hAnsi="宋体" w:cs="宋体"/>
              </w:rPr>
              <w:t>东方阿尔法基金管理有限公司关于提醒投资者持续完善客户身份信息资料的公告</w:t>
            </w:r>
          </w:p>
        </w:tc>
        <w:tc>
          <w:tcPr>
            <w:tcW w:w="0" w:type="dxa"/>
            <w:vAlign w:val="center"/>
          </w:tcPr>
          <w:p w:rsidR="00A06A54" w:rsidRDefault="00EF514C">
            <w:pPr>
              <w:spacing w:line="240" w:lineRule="auto"/>
              <w:jc w:val="left"/>
            </w:pPr>
            <w:r>
              <w:rPr>
                <w:rFonts w:ascii="宋体" w:hAnsi="宋体" w:cs="宋体"/>
              </w:rPr>
              <w:t>基金管理人的官方网站、中国证监会基金电子披露网站、证券时报、中国证券报、上海证券报、证券日报</w:t>
            </w:r>
          </w:p>
        </w:tc>
        <w:tc>
          <w:tcPr>
            <w:tcW w:w="0" w:type="dxa"/>
            <w:vAlign w:val="center"/>
          </w:tcPr>
          <w:p w:rsidR="00A06A54" w:rsidRDefault="00EF514C">
            <w:pPr>
              <w:spacing w:line="240" w:lineRule="auto"/>
              <w:jc w:val="center"/>
            </w:pPr>
            <w:r>
              <w:rPr>
                <w:rFonts w:ascii="宋体" w:hAnsi="宋体" w:cs="宋体"/>
              </w:rPr>
              <w:t>2025-06-05</w:t>
            </w:r>
          </w:p>
        </w:tc>
      </w:tr>
    </w:tbl>
    <w:p w:rsidR="00A06A54" w:rsidRDefault="00EF514C">
      <w:pPr>
        <w:pStyle w:val="1"/>
      </w:pPr>
      <w:bookmarkStart w:id="61" w:name="_Toc27845"/>
      <w:r>
        <w:rPr>
          <w:rFonts w:ascii="宋体" w:hAnsi="宋体" w:cs="宋体"/>
        </w:rPr>
        <w:t xml:space="preserve">§11 </w:t>
      </w:r>
      <w:r>
        <w:rPr>
          <w:rFonts w:ascii="宋体" w:hAnsi="宋体" w:cs="宋体"/>
        </w:rPr>
        <w:t>影响投资者决策的其他重要信息</w:t>
      </w:r>
      <w:bookmarkEnd w:id="61"/>
    </w:p>
    <w:p w:rsidR="00A06A54" w:rsidRDefault="00EF514C">
      <w:pPr>
        <w:pStyle w:val="2"/>
      </w:pPr>
      <w:bookmarkStart w:id="62" w:name="_Toc27197"/>
      <w:r>
        <w:rPr>
          <w:rFonts w:ascii="宋体" w:hAnsi="宋体" w:cs="宋体"/>
        </w:rPr>
        <w:t xml:space="preserve">11.1 </w:t>
      </w:r>
      <w:r>
        <w:rPr>
          <w:rFonts w:ascii="宋体" w:hAnsi="宋体" w:cs="宋体"/>
        </w:rPr>
        <w:t>报告期内单一投资者持有基金份额比例达到或超过</w:t>
      </w:r>
      <w:r>
        <w:rPr>
          <w:rFonts w:ascii="宋体" w:hAnsi="宋体" w:cs="宋体"/>
        </w:rPr>
        <w:t>20%</w:t>
      </w:r>
      <w:r>
        <w:rPr>
          <w:rFonts w:ascii="宋体" w:hAnsi="宋体" w:cs="宋体"/>
        </w:rPr>
        <w:t>的情况</w:t>
      </w:r>
      <w:bookmarkEnd w:id="62"/>
    </w:p>
    <w:p w:rsidR="00A06A54" w:rsidRDefault="00EF514C">
      <w:r>
        <w:rPr>
          <w:rFonts w:ascii="宋体" w:hAnsi="宋体" w:cs="宋体"/>
        </w:rPr>
        <w:t xml:space="preserve">    </w:t>
      </w:r>
      <w:r>
        <w:rPr>
          <w:rFonts w:ascii="宋体" w:hAnsi="宋体" w:cs="宋体"/>
        </w:rPr>
        <w:t>本报告期内，本基金不存在单一投资者持有基金份额比例达到或超过</w:t>
      </w:r>
      <w:r>
        <w:rPr>
          <w:rFonts w:ascii="宋体" w:hAnsi="宋体" w:cs="宋体"/>
        </w:rPr>
        <w:t>20%</w:t>
      </w:r>
      <w:r>
        <w:rPr>
          <w:rFonts w:ascii="宋体" w:hAnsi="宋体" w:cs="宋体"/>
        </w:rPr>
        <w:t>的情况。</w:t>
      </w:r>
    </w:p>
    <w:p w:rsidR="00A06A54" w:rsidRDefault="00A06A54"/>
    <w:p w:rsidR="00A06A54" w:rsidRDefault="00EF514C">
      <w:pPr>
        <w:pStyle w:val="2"/>
      </w:pPr>
      <w:bookmarkStart w:id="63" w:name="_Toc22959"/>
      <w:r>
        <w:rPr>
          <w:rFonts w:ascii="宋体" w:hAnsi="宋体" w:cs="宋体"/>
        </w:rPr>
        <w:t xml:space="preserve">11.2 </w:t>
      </w:r>
      <w:r>
        <w:rPr>
          <w:rFonts w:ascii="宋体" w:hAnsi="宋体" w:cs="宋体"/>
        </w:rPr>
        <w:t>影响投资者决策的其他重要信息</w:t>
      </w:r>
      <w:bookmarkEnd w:id="63"/>
    </w:p>
    <w:p w:rsidR="00A06A54" w:rsidRDefault="00EF514C">
      <w:pPr>
        <w:jc w:val="left"/>
      </w:pPr>
      <w:r>
        <w:rPr>
          <w:rFonts w:ascii="宋体" w:hAnsi="宋体" w:cs="宋体"/>
        </w:rPr>
        <w:t xml:space="preserve">    </w:t>
      </w:r>
      <w:r>
        <w:rPr>
          <w:rFonts w:ascii="宋体" w:hAnsi="宋体" w:cs="宋体"/>
        </w:rPr>
        <w:t>无。</w:t>
      </w:r>
    </w:p>
    <w:p w:rsidR="00A06A54" w:rsidRDefault="00EF514C">
      <w:pPr>
        <w:pStyle w:val="1"/>
      </w:pPr>
      <w:bookmarkStart w:id="64" w:name="_Toc4602"/>
      <w:r>
        <w:rPr>
          <w:rFonts w:ascii="宋体" w:hAnsi="宋体" w:cs="宋体"/>
        </w:rPr>
        <w:t xml:space="preserve">§12 </w:t>
      </w:r>
      <w:r>
        <w:rPr>
          <w:rFonts w:ascii="宋体" w:hAnsi="宋体" w:cs="宋体"/>
        </w:rPr>
        <w:t>备查文件目录</w:t>
      </w:r>
      <w:bookmarkEnd w:id="64"/>
    </w:p>
    <w:p w:rsidR="00A06A54" w:rsidRDefault="00EF514C">
      <w:pPr>
        <w:pStyle w:val="2"/>
      </w:pPr>
      <w:bookmarkStart w:id="65" w:name="_Toc23202"/>
      <w:r>
        <w:rPr>
          <w:rFonts w:ascii="宋体" w:hAnsi="宋体" w:cs="宋体"/>
        </w:rPr>
        <w:t xml:space="preserve">12.1 </w:t>
      </w:r>
      <w:r>
        <w:rPr>
          <w:rFonts w:ascii="宋体" w:hAnsi="宋体" w:cs="宋体"/>
        </w:rPr>
        <w:t>备查文件目录</w:t>
      </w:r>
      <w:bookmarkEnd w:id="65"/>
    </w:p>
    <w:p w:rsidR="00A06A54" w:rsidRDefault="00EF514C">
      <w:pPr>
        <w:jc w:val="left"/>
      </w:pPr>
      <w:r>
        <w:rPr>
          <w:rFonts w:ascii="宋体" w:hAnsi="宋体" w:cs="宋体"/>
        </w:rPr>
        <w:t xml:space="preserve">    1</w:t>
      </w:r>
      <w:r>
        <w:rPr>
          <w:rFonts w:ascii="宋体" w:hAnsi="宋体" w:cs="宋体"/>
        </w:rPr>
        <w:t>、中国证券监督管理委员会批准的东方阿尔法优势产业混合型发起式证券投资基金设立的文件；</w:t>
      </w:r>
      <w:r>
        <w:rPr>
          <w:rFonts w:ascii="宋体" w:hAnsi="宋体" w:cs="宋体"/>
        </w:rPr>
        <w:cr/>
        <w:t xml:space="preserve">    2</w:t>
      </w:r>
      <w:r>
        <w:rPr>
          <w:rFonts w:ascii="宋体" w:hAnsi="宋体" w:cs="宋体"/>
        </w:rPr>
        <w:t>、《东方阿尔法优势产业混合型发起式证券投资基金基金合同》；</w:t>
      </w:r>
      <w:r>
        <w:rPr>
          <w:rFonts w:ascii="宋体" w:hAnsi="宋体" w:cs="宋体"/>
        </w:rPr>
        <w:cr/>
        <w:t xml:space="preserve">    3</w:t>
      </w:r>
      <w:r>
        <w:rPr>
          <w:rFonts w:ascii="宋体" w:hAnsi="宋体" w:cs="宋体"/>
        </w:rPr>
        <w:t>、《东方阿尔法优势产业混合型发起式证券投资基金托管协议》；</w:t>
      </w:r>
      <w:r>
        <w:rPr>
          <w:rFonts w:ascii="宋体" w:hAnsi="宋体" w:cs="宋体"/>
        </w:rPr>
        <w:cr/>
        <w:t xml:space="preserve">    4</w:t>
      </w:r>
      <w:r>
        <w:rPr>
          <w:rFonts w:ascii="宋体" w:hAnsi="宋体" w:cs="宋体"/>
        </w:rPr>
        <w:t>、《东方阿尔法优势产业混合型发起式证券投资基金招募说明书》（含更新）；</w:t>
      </w:r>
      <w:r>
        <w:rPr>
          <w:rFonts w:ascii="宋体" w:hAnsi="宋体" w:cs="宋体"/>
        </w:rPr>
        <w:cr/>
        <w:t xml:space="preserve">    5</w:t>
      </w:r>
      <w:r>
        <w:rPr>
          <w:rFonts w:ascii="宋体" w:hAnsi="宋体" w:cs="宋体"/>
        </w:rPr>
        <w:t>、基金管理人业务资格批件和营业执照。</w:t>
      </w:r>
    </w:p>
    <w:p w:rsidR="00A06A54" w:rsidRDefault="00A06A54"/>
    <w:p w:rsidR="00A06A54" w:rsidRDefault="00EF514C">
      <w:pPr>
        <w:pStyle w:val="2"/>
      </w:pPr>
      <w:bookmarkStart w:id="66" w:name="_Toc23488"/>
      <w:r>
        <w:rPr>
          <w:rFonts w:ascii="宋体" w:hAnsi="宋体" w:cs="宋体"/>
        </w:rPr>
        <w:t xml:space="preserve">12.2 </w:t>
      </w:r>
      <w:r>
        <w:rPr>
          <w:rFonts w:ascii="宋体" w:hAnsi="宋体" w:cs="宋体"/>
        </w:rPr>
        <w:t>存放地点</w:t>
      </w:r>
      <w:bookmarkEnd w:id="66"/>
    </w:p>
    <w:p w:rsidR="00A06A54" w:rsidRDefault="00EF514C">
      <w:pPr>
        <w:jc w:val="left"/>
      </w:pPr>
      <w:r>
        <w:rPr>
          <w:rFonts w:ascii="宋体" w:hAnsi="宋体" w:cs="宋体"/>
        </w:rPr>
        <w:t xml:space="preserve">    </w:t>
      </w:r>
      <w:r>
        <w:rPr>
          <w:rFonts w:ascii="宋体" w:hAnsi="宋体" w:cs="宋体"/>
        </w:rPr>
        <w:t>基金管理人和基金托管人的住所。</w:t>
      </w:r>
    </w:p>
    <w:p w:rsidR="00A06A54" w:rsidRDefault="00A06A54"/>
    <w:p w:rsidR="00A06A54" w:rsidRDefault="00EF514C">
      <w:pPr>
        <w:pStyle w:val="2"/>
      </w:pPr>
      <w:bookmarkStart w:id="67" w:name="_Toc30736"/>
      <w:r>
        <w:rPr>
          <w:rFonts w:ascii="宋体" w:hAnsi="宋体" w:cs="宋体"/>
        </w:rPr>
        <w:t xml:space="preserve">12.3 </w:t>
      </w:r>
      <w:r>
        <w:rPr>
          <w:rFonts w:ascii="宋体" w:hAnsi="宋体" w:cs="宋体"/>
        </w:rPr>
        <w:t>查阅方式</w:t>
      </w:r>
      <w:bookmarkEnd w:id="67"/>
    </w:p>
    <w:p w:rsidR="00A06A54" w:rsidRDefault="00EF514C">
      <w:pPr>
        <w:jc w:val="left"/>
      </w:pPr>
      <w:r>
        <w:rPr>
          <w:rFonts w:ascii="宋体" w:hAnsi="宋体" w:cs="宋体"/>
        </w:rPr>
        <w:t xml:space="preserve">    1</w:t>
      </w:r>
      <w:r>
        <w:rPr>
          <w:rFonts w:ascii="宋体" w:hAnsi="宋体" w:cs="宋体"/>
        </w:rPr>
        <w:t>、投资者可在营业时间免费查阅，也可按工本费购买复印件</w:t>
      </w:r>
      <w:r>
        <w:rPr>
          <w:rFonts w:ascii="宋体" w:hAnsi="宋体" w:cs="宋体"/>
        </w:rPr>
        <w:t>。</w:t>
      </w:r>
      <w:r>
        <w:rPr>
          <w:rFonts w:ascii="宋体" w:hAnsi="宋体" w:cs="宋体"/>
        </w:rPr>
        <w:cr/>
        <w:t xml:space="preserve">    2</w:t>
      </w:r>
      <w:r>
        <w:rPr>
          <w:rFonts w:ascii="宋体" w:hAnsi="宋体" w:cs="宋体"/>
        </w:rPr>
        <w:t>、投资者对本报告书如有疑问，可咨询本基金管理人东方阿尔法基金管理有限公司，客户服务电话：</w:t>
      </w:r>
      <w:r>
        <w:rPr>
          <w:rFonts w:ascii="宋体" w:hAnsi="宋体" w:cs="宋体"/>
        </w:rPr>
        <w:t>400-930-6677</w:t>
      </w:r>
      <w:r>
        <w:rPr>
          <w:rFonts w:ascii="宋体" w:hAnsi="宋体" w:cs="宋体"/>
        </w:rPr>
        <w:t>（免长途话费）。</w:t>
      </w:r>
      <w:r>
        <w:rPr>
          <w:rFonts w:ascii="宋体" w:hAnsi="宋体" w:cs="宋体"/>
        </w:rPr>
        <w:cr/>
        <w:t xml:space="preserve">    3</w:t>
      </w:r>
      <w:r>
        <w:rPr>
          <w:rFonts w:ascii="宋体" w:hAnsi="宋体" w:cs="宋体"/>
        </w:rPr>
        <w:t>、投资者可通过中国证监会基金电子披露网站（</w:t>
      </w:r>
      <w:r>
        <w:rPr>
          <w:rFonts w:ascii="宋体" w:hAnsi="宋体" w:cs="宋体"/>
        </w:rPr>
        <w:t>http://eid.csrc.gov.cn/fund/</w:t>
      </w:r>
      <w:r>
        <w:rPr>
          <w:rFonts w:ascii="宋体" w:hAnsi="宋体" w:cs="宋体"/>
        </w:rPr>
        <w:t>）和基金管理人网站（</w:t>
      </w:r>
      <w:r>
        <w:rPr>
          <w:rFonts w:ascii="宋体" w:hAnsi="宋体" w:cs="宋体"/>
        </w:rPr>
        <w:t>https://www.dfa66.com</w:t>
      </w:r>
      <w:r>
        <w:rPr>
          <w:rFonts w:ascii="宋体" w:hAnsi="宋体" w:cs="宋体"/>
        </w:rPr>
        <w:t>）查阅本报告书。</w:t>
      </w:r>
    </w:p>
    <w:p w:rsidR="00A06A54" w:rsidRDefault="00A06A54"/>
    <w:p w:rsidR="00A06A54" w:rsidRDefault="00A06A54"/>
    <w:p w:rsidR="00A06A54" w:rsidRDefault="00A06A54"/>
    <w:p w:rsidR="00A06A54" w:rsidRDefault="00EF514C">
      <w:pPr>
        <w:jc w:val="right"/>
      </w:pPr>
      <w:r>
        <w:rPr>
          <w:rFonts w:ascii="宋体" w:hAnsi="宋体" w:cs="宋体"/>
          <w:b/>
        </w:rPr>
        <w:t>东方阿尔法基金管理有限公司</w:t>
      </w:r>
    </w:p>
    <w:p w:rsidR="00A06A54" w:rsidRDefault="00EF514C">
      <w:pPr>
        <w:jc w:val="right"/>
      </w:pPr>
      <w:r>
        <w:rPr>
          <w:rFonts w:ascii="宋体" w:hAnsi="宋体" w:cs="宋体"/>
          <w:b/>
        </w:rPr>
        <w:t>二〇二五年八月三十日</w:t>
      </w:r>
    </w:p>
    <w:sectPr w:rsidR="00A06A54">
      <w:headerReference w:type="even" r:id="rId9"/>
      <w:headerReference w:type="default" r:id="rId10"/>
      <w:footerReference w:type="even" r:id="rId11"/>
      <w:footerReference w:type="default" r:id="rId12"/>
      <w:headerReference w:type="first" r:id="rId13"/>
      <w:footerReference w:type="first" r:id="rId14"/>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14C" w:rsidRDefault="00EF514C">
      <w:pPr>
        <w:spacing w:line="240" w:lineRule="auto"/>
      </w:pPr>
      <w:r>
        <w:separator/>
      </w:r>
    </w:p>
  </w:endnote>
  <w:endnote w:type="continuationSeparator" w:id="0">
    <w:p w:rsidR="00EF514C" w:rsidRDefault="00EF51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54" w:rsidRDefault="00A06A54">
    <w:pPr>
      <w:pStyle w:val="a8"/>
      <w:ind w:left="52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54" w:rsidRDefault="00EF514C">
    <w:pPr>
      <w:pBdr>
        <w:top w:val="single" w:sz="2" w:space="0" w:color="auto"/>
      </w:pBdr>
      <w:tabs>
        <w:tab w:val="right" w:pos="8640"/>
      </w:tabs>
      <w:jc w:val="center"/>
      <w:textAlignment w:val="center"/>
      <w:rPr>
        <w:rFonts w:ascii="宋体" w:hAnsi="宋体"/>
        <w:sz w:val="20"/>
        <w:szCs w:val="20"/>
      </w:rPr>
    </w:pPr>
    <w:r>
      <w:rPr>
        <w:rFonts w:ascii="宋体" w:hAnsi="宋体" w:cs="宋体" w:hint="eastAsia"/>
        <w:sz w:val="20"/>
        <w:szCs w:val="20"/>
        <w:lang w:bidi="ar"/>
      </w:rPr>
      <w:t>第</w:t>
    </w:r>
    <w:r>
      <w:rPr>
        <w:rFonts w:ascii="宋体" w:hAnsi="宋体" w:cs="Times New Roman" w:hint="eastAsia"/>
        <w:sz w:val="20"/>
        <w:szCs w:val="20"/>
        <w:lang w:bidi="ar"/>
      </w:rPr>
      <w:fldChar w:fldCharType="begin"/>
    </w:r>
    <w:r>
      <w:rPr>
        <w:rFonts w:ascii="宋体" w:hAnsi="宋体" w:cs="宋体" w:hint="eastAsia"/>
        <w:sz w:val="20"/>
        <w:szCs w:val="20"/>
        <w:lang w:bidi="ar"/>
      </w:rPr>
      <w:instrText>PAGE  \* MERGEFORMAT</w:instrText>
    </w:r>
    <w:r>
      <w:rPr>
        <w:rFonts w:ascii="宋体" w:hAnsi="宋体" w:cs="Times New Roman" w:hint="eastAsia"/>
        <w:sz w:val="20"/>
        <w:szCs w:val="20"/>
        <w:lang w:bidi="ar"/>
      </w:rPr>
      <w:fldChar w:fldCharType="separate"/>
    </w:r>
    <w:r w:rsidR="009A2EEC">
      <w:rPr>
        <w:rFonts w:ascii="宋体" w:hAnsi="宋体" w:cs="宋体"/>
        <w:noProof/>
        <w:sz w:val="20"/>
        <w:szCs w:val="20"/>
        <w:lang w:bidi="ar"/>
      </w:rPr>
      <w:t>20</w:t>
    </w:r>
    <w:r>
      <w:rPr>
        <w:rFonts w:ascii="宋体" w:hAnsi="宋体" w:cs="宋体" w:hint="eastAsia"/>
        <w:sz w:val="20"/>
        <w:szCs w:val="20"/>
        <w:lang w:bidi="ar"/>
      </w:rPr>
      <w:fldChar w:fldCharType="end"/>
    </w:r>
    <w:r>
      <w:rPr>
        <w:rFonts w:ascii="宋体" w:hAnsi="宋体" w:cs="宋体" w:hint="eastAsia"/>
        <w:sz w:val="20"/>
        <w:szCs w:val="20"/>
        <w:lang w:bidi="ar"/>
      </w:rPr>
      <w:t>页，共</w:t>
    </w:r>
    <w:r>
      <w:rPr>
        <w:rFonts w:ascii="宋体" w:hAnsi="宋体" w:cs="Times New Roman" w:hint="eastAsia"/>
        <w:sz w:val="20"/>
        <w:szCs w:val="20"/>
        <w:lang w:bidi="ar"/>
      </w:rPr>
      <w:fldChar w:fldCharType="begin"/>
    </w:r>
    <w:r>
      <w:rPr>
        <w:rFonts w:ascii="宋体" w:hAnsi="宋体" w:cs="Times New Roman"/>
        <w:sz w:val="20"/>
        <w:szCs w:val="20"/>
        <w:lang w:bidi="ar"/>
      </w:rPr>
      <w:instrText>=</w:instrText>
    </w:r>
    <w:r>
      <w:rPr>
        <w:rFonts w:ascii="宋体" w:hAnsi="宋体" w:cs="宋体"/>
        <w:sz w:val="20"/>
        <w:szCs w:val="20"/>
        <w:lang w:bidi="ar"/>
      </w:rPr>
      <w:fldChar w:fldCharType="begin"/>
    </w:r>
    <w:r>
      <w:rPr>
        <w:rFonts w:ascii="宋体" w:hAnsi="宋体" w:cs="宋体"/>
        <w:sz w:val="20"/>
        <w:szCs w:val="20"/>
        <w:lang w:bidi="ar"/>
      </w:rPr>
      <w:instrText xml:space="preserve"> </w:instrText>
    </w:r>
    <w:r>
      <w:rPr>
        <w:rFonts w:ascii="宋体" w:hAnsi="宋体" w:cs="宋体" w:hint="eastAsia"/>
        <w:sz w:val="20"/>
        <w:szCs w:val="20"/>
        <w:lang w:bidi="ar"/>
      </w:rPr>
      <w:instrText>NUMPAGES</w:instrText>
    </w:r>
    <w:r>
      <w:rPr>
        <w:rFonts w:ascii="宋体" w:hAnsi="宋体" w:cs="宋体"/>
        <w:sz w:val="20"/>
        <w:szCs w:val="20"/>
        <w:lang w:bidi="ar"/>
      </w:rPr>
      <w:instrText xml:space="preserve"> </w:instrText>
    </w:r>
    <w:r>
      <w:rPr>
        <w:rFonts w:ascii="宋体" w:hAnsi="宋体" w:cs="宋体"/>
        <w:sz w:val="20"/>
        <w:szCs w:val="20"/>
        <w:lang w:bidi="ar"/>
      </w:rPr>
      <w:fldChar w:fldCharType="separate"/>
    </w:r>
    <w:r w:rsidR="009A2EEC">
      <w:rPr>
        <w:rFonts w:ascii="宋体" w:hAnsi="宋体" w:cs="宋体"/>
        <w:noProof/>
        <w:sz w:val="20"/>
        <w:szCs w:val="20"/>
        <w:lang w:bidi="ar"/>
      </w:rPr>
      <w:instrText>51</w:instrText>
    </w:r>
    <w:r>
      <w:rPr>
        <w:rFonts w:ascii="宋体" w:hAnsi="宋体" w:cs="宋体"/>
        <w:sz w:val="20"/>
        <w:szCs w:val="20"/>
        <w:lang w:bidi="ar"/>
      </w:rPr>
      <w:fldChar w:fldCharType="end"/>
    </w:r>
    <w:r>
      <w:rPr>
        <w:rFonts w:ascii="宋体" w:hAnsi="宋体" w:cs="宋体"/>
        <w:sz w:val="20"/>
        <w:szCs w:val="20"/>
        <w:lang w:bidi="ar"/>
      </w:rPr>
      <w:instrText>-1</w:instrText>
    </w:r>
    <w:r>
      <w:rPr>
        <w:rFonts w:ascii="宋体" w:hAnsi="宋体" w:cs="Times New Roman" w:hint="eastAsia"/>
        <w:sz w:val="20"/>
        <w:szCs w:val="20"/>
        <w:lang w:bidi="ar"/>
      </w:rPr>
      <w:fldChar w:fldCharType="separate"/>
    </w:r>
    <w:r w:rsidR="009A2EEC">
      <w:rPr>
        <w:rFonts w:ascii="宋体" w:hAnsi="宋体" w:cs="Times New Roman"/>
        <w:noProof/>
        <w:sz w:val="20"/>
        <w:szCs w:val="20"/>
        <w:lang w:bidi="ar"/>
      </w:rPr>
      <w:t>50</w:t>
    </w:r>
    <w:r>
      <w:rPr>
        <w:rFonts w:ascii="宋体" w:hAnsi="宋体" w:cs="宋体" w:hint="eastAsia"/>
        <w:sz w:val="20"/>
        <w:szCs w:val="20"/>
        <w:lang w:bidi="ar"/>
      </w:rPr>
      <w:fldChar w:fldCharType="end"/>
    </w:r>
    <w:r>
      <w:rPr>
        <w:rFonts w:ascii="宋体" w:hAnsi="宋体" w:cs="宋体" w:hint="eastAsia"/>
        <w:sz w:val="20"/>
        <w:szCs w:val="20"/>
        <w:lang w:bidi="ar"/>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54" w:rsidRDefault="00A06A54">
    <w:pPr>
      <w:pStyle w:val="a8"/>
      <w:ind w:left="52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14C" w:rsidRDefault="00EF514C">
      <w:r>
        <w:separator/>
      </w:r>
    </w:p>
  </w:footnote>
  <w:footnote w:type="continuationSeparator" w:id="0">
    <w:p w:rsidR="00EF514C" w:rsidRDefault="00EF5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54" w:rsidRDefault="00A06A5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54" w:rsidRDefault="00EF514C">
    <w:pPr>
      <w:pBdr>
        <w:bottom w:val="single" w:sz="4" w:space="1" w:color="auto"/>
      </w:pBdr>
      <w:jc w:val="right"/>
      <w:rPr>
        <w:rFonts w:ascii="宋体" w:hAnsi="宋体"/>
      </w:rPr>
    </w:pPr>
    <w:r>
      <w:rPr>
        <w:rFonts w:ascii="宋体" w:hAnsi="宋体" w:hint="eastAsia"/>
        <w:sz w:val="18"/>
      </w:rPr>
      <w:t>东方阿尔法优势产业混合型发起式证券投资基金</w:t>
    </w:r>
    <w:r>
      <w:rPr>
        <w:rFonts w:ascii="宋体" w:hAnsi="宋体" w:hint="eastAsia"/>
        <w:sz w:val="18"/>
      </w:rPr>
      <w:t>2025</w:t>
    </w:r>
    <w:r>
      <w:rPr>
        <w:rFonts w:ascii="宋体" w:hAnsi="宋体" w:hint="eastAsia"/>
        <w:sz w:val="18"/>
      </w:rPr>
      <w:t>年中期报告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6A54" w:rsidRDefault="00A06A5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2488"/>
    <w:rsid w:val="00010B6C"/>
    <w:rsid w:val="00031D8B"/>
    <w:rsid w:val="000920C1"/>
    <w:rsid w:val="000B14F1"/>
    <w:rsid w:val="000B761A"/>
    <w:rsid w:val="000D44F1"/>
    <w:rsid w:val="000F65E0"/>
    <w:rsid w:val="00176454"/>
    <w:rsid w:val="0019729C"/>
    <w:rsid w:val="001A0694"/>
    <w:rsid w:val="001E0E18"/>
    <w:rsid w:val="001E49DE"/>
    <w:rsid w:val="001E72DB"/>
    <w:rsid w:val="0026022A"/>
    <w:rsid w:val="00294812"/>
    <w:rsid w:val="002C6A0C"/>
    <w:rsid w:val="002D4665"/>
    <w:rsid w:val="00324653"/>
    <w:rsid w:val="00361AE0"/>
    <w:rsid w:val="00390DEF"/>
    <w:rsid w:val="003D4275"/>
    <w:rsid w:val="00416DB4"/>
    <w:rsid w:val="00434BB2"/>
    <w:rsid w:val="00435171"/>
    <w:rsid w:val="004673BB"/>
    <w:rsid w:val="004850E7"/>
    <w:rsid w:val="0048630B"/>
    <w:rsid w:val="004A07CE"/>
    <w:rsid w:val="004A5321"/>
    <w:rsid w:val="004D3C7D"/>
    <w:rsid w:val="004E3612"/>
    <w:rsid w:val="004F01F2"/>
    <w:rsid w:val="004F33D8"/>
    <w:rsid w:val="00501676"/>
    <w:rsid w:val="005037A9"/>
    <w:rsid w:val="0053328C"/>
    <w:rsid w:val="00536F98"/>
    <w:rsid w:val="0054091C"/>
    <w:rsid w:val="005826D5"/>
    <w:rsid w:val="005B565C"/>
    <w:rsid w:val="005B7A12"/>
    <w:rsid w:val="005D1F67"/>
    <w:rsid w:val="006935A0"/>
    <w:rsid w:val="0070349E"/>
    <w:rsid w:val="0079688F"/>
    <w:rsid w:val="007A761D"/>
    <w:rsid w:val="008256CB"/>
    <w:rsid w:val="00830A9A"/>
    <w:rsid w:val="00832DA1"/>
    <w:rsid w:val="008B009A"/>
    <w:rsid w:val="00917A48"/>
    <w:rsid w:val="0092608A"/>
    <w:rsid w:val="0093294F"/>
    <w:rsid w:val="009A27BD"/>
    <w:rsid w:val="009A2EEC"/>
    <w:rsid w:val="009C2384"/>
    <w:rsid w:val="009F43BC"/>
    <w:rsid w:val="00A06A54"/>
    <w:rsid w:val="00A14485"/>
    <w:rsid w:val="00A44970"/>
    <w:rsid w:val="00A633EF"/>
    <w:rsid w:val="00AC1DF0"/>
    <w:rsid w:val="00B53B35"/>
    <w:rsid w:val="00B659D3"/>
    <w:rsid w:val="00BA7A55"/>
    <w:rsid w:val="00BB5F0B"/>
    <w:rsid w:val="00BB61EF"/>
    <w:rsid w:val="00BD2190"/>
    <w:rsid w:val="00C04DA6"/>
    <w:rsid w:val="00C05CA1"/>
    <w:rsid w:val="00C068DC"/>
    <w:rsid w:val="00C06BEF"/>
    <w:rsid w:val="00C32481"/>
    <w:rsid w:val="00C61278"/>
    <w:rsid w:val="00C76021"/>
    <w:rsid w:val="00CA18B4"/>
    <w:rsid w:val="00CD1619"/>
    <w:rsid w:val="00D91EBF"/>
    <w:rsid w:val="00DD0A6F"/>
    <w:rsid w:val="00DE3FE0"/>
    <w:rsid w:val="00DF6E0A"/>
    <w:rsid w:val="00E03297"/>
    <w:rsid w:val="00E046C2"/>
    <w:rsid w:val="00E220FA"/>
    <w:rsid w:val="00E419BE"/>
    <w:rsid w:val="00E62B5D"/>
    <w:rsid w:val="00E66A4F"/>
    <w:rsid w:val="00E80578"/>
    <w:rsid w:val="00E913D3"/>
    <w:rsid w:val="00EC0B7C"/>
    <w:rsid w:val="00EF514C"/>
    <w:rsid w:val="00F1496B"/>
    <w:rsid w:val="00F224E7"/>
    <w:rsid w:val="00F27AA3"/>
    <w:rsid w:val="00F30FD3"/>
    <w:rsid w:val="00F32DCB"/>
    <w:rsid w:val="00F362F0"/>
    <w:rsid w:val="00F430BB"/>
    <w:rsid w:val="00FA0949"/>
    <w:rsid w:val="00FE6EA6"/>
    <w:rsid w:val="00FF0044"/>
    <w:rsid w:val="00FF6BD1"/>
    <w:rsid w:val="17FF4F08"/>
    <w:rsid w:val="312016A7"/>
    <w:rsid w:val="328572ED"/>
    <w:rsid w:val="3E9A1429"/>
    <w:rsid w:val="5EE34946"/>
    <w:rsid w:val="62671060"/>
    <w:rsid w:val="67517C74"/>
    <w:rsid w:val="725D38A3"/>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288" w:lineRule="auto"/>
      <w:jc w:val="both"/>
    </w:pPr>
    <w:rPr>
      <w:rFonts w:eastAsia="宋体"/>
      <w:kern w:val="2"/>
      <w:sz w:val="21"/>
      <w:szCs w:val="21"/>
    </w:rPr>
  </w:style>
  <w:style w:type="paragraph" w:styleId="1">
    <w:name w:val="heading 1"/>
    <w:basedOn w:val="a"/>
    <w:next w:val="a"/>
    <w:link w:val="1Char"/>
    <w:uiPriority w:val="9"/>
    <w:qFormat/>
    <w:pPr>
      <w:spacing w:before="340" w:after="330" w:line="576" w:lineRule="auto"/>
      <w:jc w:val="center"/>
      <w:outlineLvl w:val="0"/>
    </w:pPr>
    <w:rPr>
      <w:b/>
      <w:bCs/>
      <w:kern w:val="44"/>
      <w:sz w:val="24"/>
      <w:szCs w:val="44"/>
    </w:rPr>
  </w:style>
  <w:style w:type="paragraph" w:styleId="2">
    <w:name w:val="heading 2"/>
    <w:basedOn w:val="a"/>
    <w:next w:val="a"/>
    <w:link w:val="2Char"/>
    <w:uiPriority w:val="9"/>
    <w:unhideWhenUsed/>
    <w:qFormat/>
    <w:pPr>
      <w:adjustRightInd w:val="0"/>
      <w:spacing w:line="360" w:lineRule="auto"/>
      <w:jc w:val="left"/>
      <w:outlineLvl w:val="1"/>
    </w:pPr>
    <w:rPr>
      <w:rFonts w:asciiTheme="majorHAnsi" w:hAnsiTheme="majorHAnsi" w:cstheme="majorBidi"/>
      <w:b/>
      <w:bCs/>
      <w:sz w:val="24"/>
      <w:szCs w:val="32"/>
    </w:rPr>
  </w:style>
  <w:style w:type="paragraph" w:styleId="3">
    <w:name w:val="heading 3"/>
    <w:basedOn w:val="a"/>
    <w:next w:val="a"/>
    <w:link w:val="3Char"/>
    <w:uiPriority w:val="9"/>
    <w:unhideWhenUsed/>
    <w:qFormat/>
    <w:pPr>
      <w:keepNext/>
      <w:keepLines/>
      <w:spacing w:line="360" w:lineRule="auto"/>
      <w:outlineLvl w:val="2"/>
    </w:pPr>
    <w:rPr>
      <w:b/>
      <w:bCs/>
      <w:sz w:val="24"/>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39"/>
    <w:unhideWhenUsed/>
    <w:pPr>
      <w:ind w:left="1260"/>
      <w:jc w:val="left"/>
    </w:pPr>
    <w:rPr>
      <w:sz w:val="18"/>
      <w:szCs w:val="18"/>
    </w:rPr>
  </w:style>
  <w:style w:type="paragraph" w:styleId="a3">
    <w:name w:val="Normal Indent"/>
    <w:basedOn w:val="a"/>
    <w:link w:val="Char"/>
    <w:uiPriority w:val="99"/>
    <w:semiHidden/>
    <w:unhideWhenUsed/>
    <w:pPr>
      <w:ind w:firstLineChars="200" w:firstLine="420"/>
    </w:pPr>
  </w:style>
  <w:style w:type="paragraph" w:styleId="a4">
    <w:name w:val="Document Map"/>
    <w:basedOn w:val="a"/>
    <w:link w:val="Char0"/>
    <w:uiPriority w:val="99"/>
    <w:semiHidden/>
    <w:unhideWhenUsed/>
    <w:rPr>
      <w:rFonts w:ascii="宋体"/>
      <w:sz w:val="18"/>
      <w:szCs w:val="18"/>
    </w:rPr>
  </w:style>
  <w:style w:type="paragraph" w:styleId="a5">
    <w:name w:val="annotation text"/>
    <w:basedOn w:val="a"/>
    <w:link w:val="Char1"/>
    <w:uiPriority w:val="99"/>
    <w:semiHidden/>
    <w:unhideWhenUsed/>
    <w:qFormat/>
    <w:pPr>
      <w:jc w:val="left"/>
    </w:pPr>
  </w:style>
  <w:style w:type="paragraph" w:styleId="a6">
    <w:name w:val="Body Text"/>
    <w:basedOn w:val="a"/>
    <w:link w:val="Char2"/>
    <w:uiPriority w:val="99"/>
    <w:semiHidden/>
    <w:unhideWhenUsed/>
    <w:pPr>
      <w:spacing w:after="120"/>
    </w:pPr>
  </w:style>
  <w:style w:type="paragraph" w:styleId="5">
    <w:name w:val="toc 5"/>
    <w:basedOn w:val="a"/>
    <w:next w:val="a"/>
    <w:autoRedefine/>
    <w:uiPriority w:val="39"/>
    <w:unhideWhenUsed/>
    <w:pPr>
      <w:ind w:left="840"/>
      <w:jc w:val="left"/>
    </w:pPr>
    <w:rPr>
      <w:sz w:val="18"/>
      <w:szCs w:val="18"/>
    </w:rPr>
  </w:style>
  <w:style w:type="paragraph" w:styleId="30">
    <w:name w:val="toc 3"/>
    <w:basedOn w:val="a"/>
    <w:next w:val="a"/>
    <w:autoRedefine/>
    <w:uiPriority w:val="39"/>
    <w:unhideWhenUsed/>
    <w:qFormat/>
    <w:pPr>
      <w:spacing w:line="240" w:lineRule="auto"/>
      <w:ind w:left="420"/>
      <w:jc w:val="left"/>
    </w:pPr>
    <w:rPr>
      <w:i/>
      <w:iCs/>
      <w:szCs w:val="20"/>
    </w:rPr>
  </w:style>
  <w:style w:type="paragraph" w:styleId="a7">
    <w:name w:val="Plain Text"/>
    <w:basedOn w:val="a"/>
    <w:link w:val="Char3"/>
    <w:uiPriority w:val="99"/>
    <w:semiHidden/>
    <w:unhideWhenUsed/>
    <w:rPr>
      <w:rFonts w:asciiTheme="minorEastAsia" w:hAnsi="Courier New" w:cs="Courier New"/>
    </w:rPr>
  </w:style>
  <w:style w:type="paragraph" w:styleId="8">
    <w:name w:val="toc 8"/>
    <w:basedOn w:val="a"/>
    <w:next w:val="a"/>
    <w:autoRedefine/>
    <w:uiPriority w:val="39"/>
    <w:unhideWhenUsed/>
    <w:pPr>
      <w:ind w:left="1470"/>
      <w:jc w:val="left"/>
    </w:pPr>
    <w:rPr>
      <w:rFonts w:eastAsiaTheme="minorHAnsi"/>
      <w:sz w:val="18"/>
      <w:szCs w:val="18"/>
    </w:rPr>
  </w:style>
  <w:style w:type="paragraph" w:styleId="a8">
    <w:name w:val="Date"/>
    <w:basedOn w:val="a"/>
    <w:next w:val="a"/>
    <w:link w:val="Char4"/>
    <w:uiPriority w:val="99"/>
    <w:semiHidden/>
    <w:unhideWhenUsed/>
    <w:pPr>
      <w:ind w:leftChars="2500" w:left="100"/>
    </w:pPr>
  </w:style>
  <w:style w:type="paragraph" w:styleId="a9">
    <w:name w:val="Balloon Text"/>
    <w:basedOn w:val="a"/>
    <w:link w:val="Char5"/>
    <w:uiPriority w:val="99"/>
    <w:semiHidden/>
    <w:unhideWhenUsed/>
    <w:rPr>
      <w:sz w:val="18"/>
      <w:szCs w:val="18"/>
    </w:rPr>
  </w:style>
  <w:style w:type="paragraph" w:styleId="aa">
    <w:name w:val="footer"/>
    <w:basedOn w:val="a"/>
    <w:link w:val="Char6"/>
    <w:uiPriority w:val="99"/>
    <w:unhideWhenUsed/>
    <w:pPr>
      <w:tabs>
        <w:tab w:val="center" w:pos="4153"/>
        <w:tab w:val="right" w:pos="8306"/>
      </w:tabs>
      <w:snapToGrid w:val="0"/>
      <w:jc w:val="left"/>
    </w:pPr>
    <w:rPr>
      <w:sz w:val="18"/>
      <w:szCs w:val="18"/>
    </w:rPr>
  </w:style>
  <w:style w:type="paragraph" w:styleId="ab">
    <w:name w:val="header"/>
    <w:basedOn w:val="a"/>
    <w:link w:val="Char7"/>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unhideWhenUsed/>
    <w:qFormat/>
    <w:pPr>
      <w:tabs>
        <w:tab w:val="right" w:leader="dot" w:pos="9060"/>
      </w:tabs>
      <w:spacing w:line="240" w:lineRule="auto"/>
      <w:jc w:val="left"/>
    </w:pPr>
    <w:rPr>
      <w:b/>
      <w:bCs/>
      <w:caps/>
      <w:szCs w:val="20"/>
    </w:rPr>
  </w:style>
  <w:style w:type="paragraph" w:styleId="40">
    <w:name w:val="toc 4"/>
    <w:basedOn w:val="a"/>
    <w:next w:val="a"/>
    <w:autoRedefine/>
    <w:uiPriority w:val="39"/>
    <w:unhideWhenUsed/>
    <w:pPr>
      <w:ind w:left="630"/>
      <w:jc w:val="left"/>
    </w:pPr>
    <w:rPr>
      <w:sz w:val="18"/>
      <w:szCs w:val="18"/>
    </w:rPr>
  </w:style>
  <w:style w:type="paragraph" w:styleId="6">
    <w:name w:val="toc 6"/>
    <w:basedOn w:val="a"/>
    <w:next w:val="a"/>
    <w:autoRedefine/>
    <w:uiPriority w:val="39"/>
    <w:unhideWhenUsed/>
    <w:pPr>
      <w:ind w:left="1050"/>
      <w:jc w:val="left"/>
    </w:pPr>
    <w:rPr>
      <w:sz w:val="18"/>
      <w:szCs w:val="18"/>
    </w:rPr>
  </w:style>
  <w:style w:type="paragraph" w:styleId="20">
    <w:name w:val="toc 2"/>
    <w:basedOn w:val="a"/>
    <w:next w:val="a"/>
    <w:autoRedefine/>
    <w:uiPriority w:val="39"/>
    <w:unhideWhenUsed/>
    <w:qFormat/>
    <w:pPr>
      <w:spacing w:line="240" w:lineRule="auto"/>
      <w:ind w:left="210"/>
      <w:jc w:val="left"/>
    </w:pPr>
    <w:rPr>
      <w:smallCaps/>
      <w:szCs w:val="20"/>
    </w:rPr>
  </w:style>
  <w:style w:type="paragraph" w:styleId="9">
    <w:name w:val="toc 9"/>
    <w:basedOn w:val="a"/>
    <w:next w:val="a"/>
    <w:autoRedefine/>
    <w:uiPriority w:val="39"/>
    <w:unhideWhenUsed/>
    <w:pPr>
      <w:ind w:left="1680"/>
      <w:jc w:val="left"/>
    </w:pPr>
    <w:rPr>
      <w:rFonts w:eastAsiaTheme="minorHAnsi"/>
      <w:sz w:val="18"/>
      <w:szCs w:val="18"/>
    </w:rPr>
  </w:style>
  <w:style w:type="paragraph" w:styleId="ac">
    <w:name w:val="Normal (Web)"/>
    <w:basedOn w:val="a"/>
    <w:uiPriority w:val="99"/>
    <w:semiHidden/>
    <w:unhideWhenUsed/>
    <w:rPr>
      <w:rFonts w:ascii="Times New Roman" w:hAnsi="Times New Roman" w:cs="宋体"/>
      <w:sz w:val="24"/>
      <w:szCs w:val="24"/>
    </w:rPr>
  </w:style>
  <w:style w:type="paragraph" w:styleId="ad">
    <w:name w:val="Title"/>
    <w:basedOn w:val="a"/>
    <w:next w:val="a"/>
    <w:link w:val="Char8"/>
    <w:uiPriority w:val="10"/>
    <w:qFormat/>
    <w:pPr>
      <w:spacing w:before="240" w:after="60"/>
      <w:jc w:val="center"/>
      <w:outlineLvl w:val="0"/>
    </w:pPr>
    <w:rPr>
      <w:rFonts w:asciiTheme="majorHAnsi" w:eastAsiaTheme="majorEastAsia" w:hAnsiTheme="majorHAnsi" w:cstheme="majorBidi"/>
      <w:b/>
      <w:bCs/>
      <w:sz w:val="32"/>
      <w:szCs w:val="32"/>
    </w:rPr>
  </w:style>
  <w:style w:type="paragraph" w:styleId="ae">
    <w:name w:val="annotation subject"/>
    <w:basedOn w:val="a5"/>
    <w:next w:val="a5"/>
    <w:link w:val="Char9"/>
    <w:uiPriority w:val="99"/>
    <w:semiHidden/>
    <w:unhideWhenUsed/>
    <w:rPr>
      <w:b/>
      <w:bCs/>
    </w:rPr>
  </w:style>
  <w:style w:type="table" w:styleId="af">
    <w:name w:val="Table Grid"/>
    <w:basedOn w:val="a1"/>
    <w:uiPriority w:val="3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Light List Accent 1"/>
    <w:basedOn w:val="a1"/>
    <w:uiPriority w:val="61"/>
    <w:semiHidden/>
    <w:unhideWhenUsed/>
    <w:rPr>
      <w:rFonts w:ascii="Times New Roman" w:eastAsia="宋体" w:hAnsi="Times New Roman" w:cs="Times New Roman"/>
    </w:rPr>
    <w:tblPr>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af0">
    <w:name w:val="Strong"/>
    <w:basedOn w:val="a0"/>
    <w:uiPriority w:val="22"/>
    <w:qFormat/>
    <w:rPr>
      <w:b/>
      <w:bCs/>
    </w:rPr>
  </w:style>
  <w:style w:type="character" w:styleId="af1">
    <w:name w:val="Hyperlink"/>
    <w:basedOn w:val="a0"/>
    <w:uiPriority w:val="99"/>
    <w:unhideWhenUsed/>
    <w:rPr>
      <w:color w:val="0000FF"/>
      <w:u w:val="single"/>
    </w:rPr>
  </w:style>
  <w:style w:type="character" w:styleId="HTML">
    <w:name w:val="HTML Code"/>
    <w:basedOn w:val="a0"/>
    <w:uiPriority w:val="99"/>
    <w:semiHidden/>
    <w:unhideWhenUsed/>
    <w:rPr>
      <w:rFonts w:ascii="Courier New" w:hAnsi="Courier New" w:cs="Courier New"/>
      <w:sz w:val="20"/>
      <w:szCs w:val="20"/>
    </w:rPr>
  </w:style>
  <w:style w:type="character" w:styleId="af2">
    <w:name w:val="annotation reference"/>
    <w:basedOn w:val="a0"/>
    <w:uiPriority w:val="99"/>
    <w:semiHidden/>
    <w:unhideWhenUsed/>
    <w:rPr>
      <w:sz w:val="21"/>
      <w:szCs w:val="21"/>
    </w:rPr>
  </w:style>
  <w:style w:type="paragraph" w:customStyle="1" w:styleId="af3">
    <w:name w:val="代码样式"/>
    <w:link w:val="Chara"/>
    <w:qFormat/>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rPr>
      <w:kern w:val="2"/>
      <w:sz w:val="21"/>
      <w:szCs w:val="21"/>
    </w:rPr>
  </w:style>
  <w:style w:type="character" w:customStyle="1" w:styleId="Chara">
    <w:name w:val="代码样式 Char"/>
    <w:basedOn w:val="a0"/>
    <w:link w:val="af3"/>
    <w:qFormat/>
    <w:rPr>
      <w:shd w:val="clear" w:color="auto" w:fill="A8D08D" w:themeFill="accent6" w:themeFillTint="99"/>
    </w:rPr>
  </w:style>
  <w:style w:type="character" w:customStyle="1" w:styleId="1Char">
    <w:name w:val="标题 1 Char"/>
    <w:basedOn w:val="a0"/>
    <w:link w:val="1"/>
    <w:uiPriority w:val="9"/>
    <w:qFormat/>
    <w:rPr>
      <w:rFonts w:eastAsia="宋体"/>
      <w:b/>
      <w:bCs/>
      <w:kern w:val="44"/>
      <w:sz w:val="24"/>
      <w:szCs w:val="44"/>
    </w:rPr>
  </w:style>
  <w:style w:type="character" w:customStyle="1" w:styleId="2Char">
    <w:name w:val="标题 2 Char"/>
    <w:basedOn w:val="a0"/>
    <w:link w:val="2"/>
    <w:uiPriority w:val="9"/>
    <w:qFormat/>
    <w:rPr>
      <w:rFonts w:asciiTheme="majorHAnsi" w:eastAsia="宋体" w:hAnsiTheme="majorHAnsi" w:cstheme="majorBidi"/>
      <w:b/>
      <w:bCs/>
      <w:sz w:val="24"/>
      <w:szCs w:val="32"/>
    </w:rPr>
  </w:style>
  <w:style w:type="character" w:customStyle="1" w:styleId="3Char">
    <w:name w:val="标题 3 Char"/>
    <w:basedOn w:val="a0"/>
    <w:link w:val="3"/>
    <w:uiPriority w:val="9"/>
    <w:qFormat/>
    <w:rPr>
      <w:rFonts w:eastAsia="宋体"/>
      <w:b/>
      <w:bCs/>
      <w:sz w:val="24"/>
      <w:szCs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正文缩进 Char"/>
    <w:link w:val="a3"/>
    <w:uiPriority w:val="99"/>
    <w:semiHidden/>
    <w:qFormat/>
    <w:rPr>
      <w:rFonts w:asciiTheme="minorHAnsi" w:eastAsiaTheme="minorEastAsia" w:hAnsiTheme="minorHAnsi" w:cstheme="minorBidi"/>
      <w:sz w:val="21"/>
      <w:szCs w:val="22"/>
    </w:rPr>
  </w:style>
  <w:style w:type="character" w:customStyle="1" w:styleId="Char1">
    <w:name w:val="批注文字 Char"/>
    <w:basedOn w:val="a0"/>
    <w:link w:val="a5"/>
    <w:uiPriority w:val="99"/>
    <w:semiHidden/>
    <w:qFormat/>
    <w:rPr>
      <w:rFonts w:asciiTheme="minorHAnsi" w:eastAsiaTheme="minorEastAsia" w:hAnsiTheme="minorHAnsi" w:cstheme="minorBidi"/>
      <w:sz w:val="21"/>
      <w:szCs w:val="22"/>
    </w:rPr>
  </w:style>
  <w:style w:type="character" w:customStyle="1" w:styleId="Char7">
    <w:name w:val="页眉 Char"/>
    <w:basedOn w:val="a0"/>
    <w:link w:val="ab"/>
    <w:uiPriority w:val="99"/>
    <w:qFormat/>
    <w:rPr>
      <w:rFonts w:asciiTheme="minorHAnsi" w:eastAsiaTheme="minorEastAsia" w:hAnsiTheme="minorHAnsi" w:cstheme="minorBidi"/>
      <w:sz w:val="18"/>
      <w:szCs w:val="18"/>
    </w:rPr>
  </w:style>
  <w:style w:type="character" w:customStyle="1" w:styleId="Char6">
    <w:name w:val="页脚 Char"/>
    <w:basedOn w:val="a0"/>
    <w:link w:val="aa"/>
    <w:uiPriority w:val="99"/>
    <w:rPr>
      <w:rFonts w:asciiTheme="minorHAnsi" w:eastAsiaTheme="minorEastAsia" w:hAnsiTheme="minorHAnsi" w:cstheme="minorBidi"/>
      <w:sz w:val="18"/>
      <w:szCs w:val="18"/>
    </w:rPr>
  </w:style>
  <w:style w:type="character" w:customStyle="1" w:styleId="Char2">
    <w:name w:val="正文文本 Char"/>
    <w:basedOn w:val="a0"/>
    <w:link w:val="a6"/>
    <w:uiPriority w:val="99"/>
    <w:semiHidden/>
    <w:rPr>
      <w:rFonts w:asciiTheme="minorHAnsi" w:eastAsiaTheme="minorEastAsia" w:hAnsiTheme="minorHAnsi" w:cstheme="minorBidi"/>
      <w:sz w:val="21"/>
      <w:szCs w:val="22"/>
    </w:rPr>
  </w:style>
  <w:style w:type="character" w:customStyle="1" w:styleId="Char4">
    <w:name w:val="日期 Char"/>
    <w:basedOn w:val="a0"/>
    <w:link w:val="a8"/>
    <w:uiPriority w:val="99"/>
    <w:semiHidden/>
    <w:rPr>
      <w:rFonts w:asciiTheme="minorHAnsi" w:eastAsiaTheme="minorEastAsia" w:hAnsiTheme="minorHAnsi" w:cstheme="minorBidi"/>
      <w:sz w:val="21"/>
      <w:szCs w:val="22"/>
    </w:rPr>
  </w:style>
  <w:style w:type="character" w:customStyle="1" w:styleId="Char3">
    <w:name w:val="纯文本 Char"/>
    <w:basedOn w:val="a0"/>
    <w:link w:val="a7"/>
    <w:uiPriority w:val="99"/>
    <w:semiHidden/>
    <w:rPr>
      <w:rFonts w:asciiTheme="minorEastAsia" w:eastAsiaTheme="minorEastAsia" w:hAnsi="Courier New" w:cs="Courier New"/>
      <w:sz w:val="21"/>
      <w:szCs w:val="22"/>
    </w:rPr>
  </w:style>
  <w:style w:type="character" w:customStyle="1" w:styleId="Char9">
    <w:name w:val="批注主题 Char"/>
    <w:basedOn w:val="Char1"/>
    <w:link w:val="ae"/>
    <w:uiPriority w:val="99"/>
    <w:semiHidden/>
    <w:rPr>
      <w:rFonts w:asciiTheme="minorHAnsi" w:eastAsiaTheme="minorEastAsia" w:hAnsiTheme="minorHAnsi" w:cstheme="minorBidi"/>
      <w:b/>
      <w:bCs/>
      <w:sz w:val="21"/>
      <w:szCs w:val="22"/>
    </w:rPr>
  </w:style>
  <w:style w:type="character" w:customStyle="1" w:styleId="Char5">
    <w:name w:val="批注框文本 Char"/>
    <w:basedOn w:val="a0"/>
    <w:link w:val="a9"/>
    <w:uiPriority w:val="99"/>
    <w:semiHidden/>
    <w:rPr>
      <w:rFonts w:asciiTheme="minorHAnsi" w:eastAsiaTheme="minorEastAsia" w:hAnsiTheme="minorHAnsi" w:cstheme="minorBidi"/>
      <w:sz w:val="18"/>
      <w:szCs w:val="18"/>
    </w:rPr>
  </w:style>
  <w:style w:type="paragraph" w:styleId="af4">
    <w:name w:val="List Paragraph"/>
    <w:basedOn w:val="a"/>
    <w:uiPriority w:val="34"/>
    <w:qFormat/>
    <w:pPr>
      <w:ind w:firstLineChars="200" w:firstLine="420"/>
    </w:pPr>
  </w:style>
  <w:style w:type="character" w:customStyle="1" w:styleId="Char8">
    <w:name w:val="标题 Char"/>
    <w:basedOn w:val="a0"/>
    <w:link w:val="ad"/>
    <w:uiPriority w:val="10"/>
    <w:rPr>
      <w:rFonts w:asciiTheme="majorHAnsi" w:eastAsiaTheme="majorEastAsia" w:hAnsiTheme="majorHAnsi" w:cstheme="majorBidi"/>
      <w:b/>
      <w:bCs/>
      <w:sz w:val="32"/>
      <w:szCs w:val="32"/>
    </w:rPr>
  </w:style>
  <w:style w:type="paragraph" w:customStyle="1" w:styleId="biaogeleft">
    <w:name w:val="biaoge_left"/>
    <w:basedOn w:val="a"/>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Pr>
      <w:rFonts w:ascii="宋体" w:eastAsia="宋体" w:hAnsi="宋体"/>
      <w:color w:val="000000" w:themeColor="text1"/>
      <w:sz w:val="21"/>
    </w:rPr>
  </w:style>
  <w:style w:type="paragraph" w:customStyle="1" w:styleId="TOC1">
    <w:name w:val="TOC 标题1"/>
    <w:basedOn w:val="1"/>
    <w:next w:val="a"/>
    <w:uiPriority w:val="39"/>
    <w:unhideWhenUsed/>
    <w:qFormat/>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Char0">
    <w:name w:val="文档结构图 Char"/>
    <w:basedOn w:val="a0"/>
    <w:link w:val="a4"/>
    <w:uiPriority w:val="99"/>
    <w:semiHidden/>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CD90-825E-4020-BB15-B1A234F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7281</Words>
  <Characters>41503</Characters>
  <Application>Microsoft Office Word</Application>
  <DocSecurity>0</DocSecurity>
  <Lines>345</Lines>
  <Paragraphs>97</Paragraphs>
  <ScaleCrop>false</ScaleCrop>
  <LinksUpToDate>false</LinksUpToDate>
  <CharactersWithSpaces>48687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10</cp:revision>
  <dcterms:created xsi:type="dcterms:W3CDTF">2020-03-27T02:14:00Z</dcterms:created>
  <dcterms:modified xsi:type="dcterms:W3CDTF">2025-08-27T07:06:00Z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130A5716CF71404C8EE4A4A68CA0B249_12</vt:lpwstr>
  </property>
</Properties>
</file>