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东方阿尔法招阳混合型证券投资基金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2026年第1季度报告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2026年03月31日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招商银行股份有限公司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2026年04月22日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基金托管人招商银行股份有限公司根据本基金合同规定，于2026年04月20日复核了本报告中的财务指标、净值表现和投资组合报告等内容，保证复核内容不存在虚假记载、误导性陈述或者重大遗漏。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本报告期自2026年01月01日起至2026年03月31日止。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1923"/>
            <w:vAlign w:val="center"/>
          </w:tcPr>
          <w:p>
            <w:pPr>
              <w:spacing w:line="240" w:lineRule="auto"/>
              <w:jc w:val="left"/>
            </w:pPr>
            <w:r>
              <w:rPr>
                <w:rFonts w:ascii="宋体" w:hAnsi="宋体" w:cs="宋体" w:eastAsia="宋体"/>
                <w:b w:val="false"/>
              </w:rPr>
              <w:t>基金简称</w:t>
            </w:r>
          </w:p>
        </w:tc>
        <w:tc>
          <w:tcPr>
            <w:tcW w:type="pct" w:w="3077"/>
            <w:hMerge w:val="restart"/>
            <w:vAlign w:val="center"/>
          </w:tcPr>
          <w:p>
            <w:pPr>
              <w:spacing w:line="240" w:lineRule="auto"/>
              <w:jc w:val="left"/>
            </w:pPr>
            <w:r>
              <w:rPr>
                <w:rFonts w:ascii="宋体" w:hAnsi="宋体" w:cs="宋体" w:eastAsia="宋体"/>
                <w:b w:val="false"/>
              </w:rPr>
              <w:t>东方阿尔法招阳混合</w:t>
            </w:r>
          </w:p>
        </w:tc>
        <w:tc>
          <w:tcPr>
            <w:hMerge w:val="continue"/>
          </w:tcPr>
          <w:p/>
        </w:tc>
        <w:tc>
          <w:tcPr>
            <w:hMerge w:val="continue"/>
          </w:tcPr>
          <w:p/>
        </w:tc>
      </w:tr>
      <w:tr>
        <w:tc>
          <w:tcPr>
            <w:tcW w:type="pct" w:w="1923"/>
            <w:vAlign w:val="center"/>
          </w:tcPr>
          <w:p>
            <w:pPr>
              <w:spacing w:line="240" w:lineRule="auto"/>
              <w:jc w:val="left"/>
            </w:pPr>
            <w:r>
              <w:rPr>
                <w:rFonts w:ascii="宋体" w:hAnsi="宋体" w:cs="宋体" w:eastAsia="宋体"/>
                <w:b w:val="false"/>
              </w:rPr>
              <w:t>基金主代码</w:t>
            </w:r>
          </w:p>
        </w:tc>
        <w:tc>
          <w:tcPr>
            <w:tcW/>
            <w:hMerge w:val="restart"/>
            <w:vAlign w:val="center"/>
          </w:tcPr>
          <w:p>
            <w:pPr>
              <w:spacing w:line="240" w:lineRule="auto"/>
              <w:jc w:val="left"/>
            </w:pPr>
            <w:r>
              <w:rPr>
                <w:rFonts w:ascii="宋体" w:hAnsi="宋体" w:cs="宋体" w:eastAsia="宋体"/>
                <w:b w:val="false"/>
              </w:rPr>
              <w:t>011184</w:t>
            </w:r>
          </w:p>
        </w:tc>
        <w:tc>
          <w:tcPr>
            <w:hMerge w:val="continue"/>
          </w:tcPr>
          <w:p/>
        </w:tc>
        <w:tc>
          <w:tcPr>
            <w:hMerge w:val="continue"/>
          </w:tcPr>
          <w:p/>
        </w:tc>
      </w:tr>
      <w:tr>
        <w:tc>
          <w:tcPr>
            <w:tcW w:type="pct" w:w="1923"/>
            <w:vAlign w:val="center"/>
          </w:tcPr>
          <w:p>
            <w:pPr>
              <w:spacing w:line="240" w:lineRule="auto"/>
              <w:jc w:val="left"/>
            </w:pPr>
            <w:r>
              <w:rPr>
                <w:rFonts w:ascii="宋体" w:hAnsi="宋体" w:cs="宋体" w:eastAsia="宋体"/>
                <w:b w:val="false"/>
              </w:rPr>
              <w:t>基金运作方式</w:t>
            </w:r>
          </w:p>
        </w:tc>
        <w:tc>
          <w:tcPr>
            <w:tcW/>
            <w:hMerge w:val="restart"/>
            <w:vAlign w:val="center"/>
          </w:tcPr>
          <w:p>
            <w:pPr>
              <w:spacing w:line="240" w:lineRule="auto"/>
              <w:jc w:val="left"/>
            </w:pPr>
            <w:r>
              <w:rPr>
                <w:rFonts w:ascii="宋体" w:hAnsi="宋体" w:cs="宋体" w:eastAsia="宋体"/>
                <w:b w:val="false"/>
              </w:rPr>
              <w:t>契约型开放式</w:t>
            </w:r>
          </w:p>
        </w:tc>
        <w:tc>
          <w:tcPr>
            <w:hMerge w:val="continue"/>
          </w:tcPr>
          <w:p/>
        </w:tc>
        <w:tc>
          <w:tcPr>
            <w:hMerge w:val="continue"/>
          </w:tcPr>
          <w:p/>
        </w:tc>
      </w:tr>
      <w:tr>
        <w:tc>
          <w:tcPr>
            <w:tcW w:type="pct" w:w="1923"/>
            <w:vAlign w:val="center"/>
          </w:tcPr>
          <w:p>
            <w:pPr>
              <w:spacing w:line="240" w:lineRule="auto"/>
              <w:jc w:val="left"/>
            </w:pPr>
            <w:r>
              <w:rPr>
                <w:rFonts w:ascii="宋体" w:hAnsi="宋体" w:cs="宋体" w:eastAsia="宋体"/>
                <w:b w:val="false"/>
              </w:rPr>
              <w:t>基金合同生效日</w:t>
            </w:r>
          </w:p>
        </w:tc>
        <w:tc>
          <w:tcPr>
            <w:tcW/>
            <w:hMerge w:val="restart"/>
            <w:vAlign w:val="center"/>
          </w:tcPr>
          <w:p>
            <w:pPr>
              <w:spacing w:line="240" w:lineRule="auto"/>
              <w:jc w:val="left"/>
            </w:pPr>
            <w:r>
              <w:rPr>
                <w:rFonts w:ascii="宋体" w:hAnsi="宋体" w:cs="宋体" w:eastAsia="宋体"/>
                <w:b w:val="false"/>
              </w:rPr>
              <w:t>2021年03月17日</w:t>
            </w:r>
          </w:p>
        </w:tc>
        <w:tc>
          <w:tcPr>
            <w:hMerge w:val="continue"/>
          </w:tcPr>
          <w:p/>
        </w:tc>
        <w:tc>
          <w:tcPr>
            <w:hMerge w:val="continue"/>
          </w:tcPr>
          <w:p/>
        </w:tc>
      </w:tr>
      <w:tr>
        <w:tc>
          <w:tcPr>
            <w:tcW w:type="pct" w:w="1923"/>
            <w:vAlign w:val="center"/>
          </w:tcPr>
          <w:p>
            <w:pPr>
              <w:spacing w:line="240" w:lineRule="auto"/>
              <w:jc w:val="left"/>
            </w:pPr>
            <w:r>
              <w:rPr>
                <w:rFonts w:ascii="宋体" w:hAnsi="宋体" w:cs="宋体" w:eastAsia="宋体"/>
                <w:b w:val="false"/>
              </w:rPr>
              <w:t>报告期末基金份额总额</w:t>
            </w:r>
          </w:p>
        </w:tc>
        <w:tc>
          <w:tcPr>
            <w:tcW/>
            <w:hMerge w:val="restart"/>
            <w:vAlign w:val="center"/>
          </w:tcPr>
          <w:p>
            <w:pPr>
              <w:spacing w:line="240" w:lineRule="auto"/>
              <w:jc w:val="left"/>
            </w:pPr>
            <w:r>
              <w:rPr>
                <w:rFonts w:ascii="宋体" w:hAnsi="宋体" w:cs="宋体" w:eastAsia="宋体"/>
                <w:b w:val="false"/>
              </w:rPr>
              <w:t>568,887,121.81份</w:t>
            </w:r>
          </w:p>
        </w:tc>
        <w:tc>
          <w:tcPr>
            <w:hMerge w:val="continue"/>
          </w:tcP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vAlign w:val="center"/>
          </w:tcPr>
          <w:p>
            <w:pPr>
              <w:spacing w:line="240" w:lineRule="auto"/>
              <w:jc w:val="left"/>
            </w:pPr>
            <w:r>
              <w:rPr>
                <w:rFonts w:ascii="宋体" w:hAnsi="宋体" w:cs="宋体" w:eastAsia="宋体"/>
                <w:b w:val="false"/>
              </w:rPr>
              <w:t>在严格控制风险的基础之上，通过深入研究、优选个股、主动的投资管理方式力求实现组合资产的稳健增值。</w:t>
            </w:r>
          </w:p>
        </w:tc>
        <w:tc>
          <w:tcPr>
            <w:hMerge w:val="continue"/>
          </w:tcP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vAlign w:val="center"/>
          </w:tcPr>
          <w:p>
            <w:pPr>
              <w:spacing w:line="240" w:lineRule="auto"/>
              <w:jc w:val="left"/>
            </w:pPr>
            <w:r>
              <w:rPr>
                <w:rFonts w:ascii="宋体" w:hAnsi="宋体" w:cs="宋体" w:eastAsia="宋体"/>
                <w:b w:val="false"/>
              </w:rPr>
              <w:t>本基金的投资策略主要有以下9个方面内容：</w:t>
              <w:br/>
            </w:r>
            <w:r>
              <w:rPr>
                <w:rFonts w:ascii="宋体" w:hAnsi="宋体" w:cs="宋体" w:eastAsia="宋体"/>
                <w:b w:val="false"/>
              </w:rPr>
              <w:t>1、大类资产配置策略</w:t>
              <w:br/>
            </w:r>
            <w:r>
              <w:rPr>
                <w:rFonts w:ascii="宋体" w:hAnsi="宋体" w:cs="宋体" w:eastAsia="宋体"/>
                <w:b w:val="false"/>
              </w:rPr>
              <w:t>根据国内外宏观经济情况、国内外证券市场估值水平阶段性不断调整权益类资产和其他资产之间的大类资产配置比例。</w:t>
              <w:br/>
            </w:r>
            <w:r>
              <w:rPr>
                <w:rFonts w:ascii="宋体" w:hAnsi="宋体" w:cs="宋体" w:eastAsia="宋体"/>
                <w:b w:val="false"/>
              </w:rPr>
              <w:t>2、个股优选策略</w:t>
              <w:br/>
            </w:r>
            <w:r>
              <w:rPr>
                <w:rFonts w:ascii="宋体" w:hAnsi="宋体" w:cs="宋体" w:eastAsia="宋体"/>
                <w:b w:val="false"/>
              </w:rPr>
              <w:t>采用定量分析与定性分析相结合的方式对上市公司进行分析，建立备选股票池，并以备选股票池成份股未来两年的PE衡量动态性价比作为选择其进入投资组合的重要依据。</w:t>
              <w:br/>
            </w:r>
            <w:r>
              <w:rPr>
                <w:rFonts w:ascii="宋体" w:hAnsi="宋体" w:cs="宋体" w:eastAsia="宋体"/>
                <w:b w:val="false"/>
              </w:rPr>
              <w:t>3、港股投资策略</w:t>
              <w:br/>
            </w:r>
            <w:r>
              <w:rPr>
                <w:rFonts w:ascii="宋体" w:hAnsi="宋体" w:cs="宋体" w:eastAsia="宋体"/>
                <w:b w:val="false"/>
              </w:rPr>
              <w:t>重点关注A股稀缺性行业个股、A股缺乏投资标的行业、具有持续领先优势或核心竞争力的企业、符合内地政策和投资逻辑的主题性行业个股以及与A股同类公司相比具有估值优势的公司。</w:t>
              <w:br/>
            </w:r>
            <w:r>
              <w:rPr>
                <w:rFonts w:ascii="宋体" w:hAnsi="宋体" w:cs="宋体" w:eastAsia="宋体"/>
                <w:b w:val="false"/>
              </w:rPr>
              <w:t>4、债券类资产投资策略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5、存托凭证投资策略</w:t>
              <w:br/>
            </w:r>
            <w:r>
              <w:rPr>
                <w:rFonts w:ascii="宋体" w:hAnsi="宋体" w:cs="宋体" w:eastAsia="宋体"/>
                <w:b w:val="false"/>
              </w:rPr>
              <w:t>本基金可投资存托凭证，本基金将在深入研究的基础上，通过定性分析和定量分析相结合的方式，选择投资价值高的存托凭证进行投资。</w:t>
              <w:br/>
            </w:r>
            <w:r>
              <w:rPr>
                <w:rFonts w:ascii="宋体" w:hAnsi="宋体" w:cs="宋体" w:eastAsia="宋体"/>
                <w:b w:val="false"/>
              </w:rPr>
              <w:t>6、股指期货投资策略</w:t>
              <w:br/>
            </w:r>
            <w:r>
              <w:rPr>
                <w:rFonts w:ascii="宋体" w:hAnsi="宋体" w:cs="宋体" w:eastAsia="宋体"/>
                <w:b w:val="false"/>
              </w:rPr>
              <w:t>以投资组合避险和有效管理为目的，通过套期保值策略，对冲系统性风险，应对组合构建与调整中的流动性风险，力求风险收益的优化。</w:t>
              <w:br/>
            </w:r>
            <w:r>
              <w:rPr>
                <w:rFonts w:ascii="宋体" w:hAnsi="宋体" w:cs="宋体" w:eastAsia="宋体"/>
                <w:b w:val="false"/>
              </w:rPr>
              <w:t>7、融资业务的投资策略</w:t>
              <w:br/>
            </w:r>
            <w:r>
              <w:rPr>
                <w:rFonts w:ascii="宋体" w:hAnsi="宋体" w:cs="宋体" w:eastAsia="宋体"/>
                <w:b w:val="false"/>
              </w:rPr>
              <w:t>综合考虑融资成本、保证金比例、冲抵保证金证券折算率、信用资质等条选择合适的交易对手方。在保障基金投资组合充足流动性以及有效控制融资杠杆风险的前提下，确定融资比例。</w:t>
              <w:br/>
            </w:r>
            <w:r>
              <w:rPr>
                <w:rFonts w:ascii="宋体" w:hAnsi="宋体" w:cs="宋体" w:eastAsia="宋体"/>
                <w:b w:val="false"/>
              </w:rPr>
              <w:t>8、国债期货的投资策略</w:t>
              <w:br/>
            </w:r>
            <w:r>
              <w:rPr>
                <w:rFonts w:ascii="宋体" w:hAnsi="宋体" w:cs="宋体" w:eastAsia="宋体"/>
                <w:b w:val="false"/>
              </w:rPr>
              <w:t>结合对宏观经济形势和政策趋势的判断、对债券市场进行定性和定量分析，构建量化分析体系，在最大限度保证基金资产安全的基础上，力求实现所资产的长期稳定增值。</w:t>
              <w:br/>
            </w:r>
            <w:r>
              <w:rPr>
                <w:rFonts w:ascii="宋体" w:hAnsi="宋体" w:cs="宋体" w:eastAsia="宋体"/>
                <w:b w:val="false"/>
              </w:rPr>
              <w:t>9、资产支持证券投资策略</w:t>
              <w:br/>
            </w:r>
            <w:r>
              <w:rPr>
                <w:rFonts w:ascii="宋体" w:hAnsi="宋体" w:cs="宋体" w:eastAsia="宋体"/>
                <w:b w:val="false"/>
              </w:rPr>
              <w:t>通过对宏观经济、提前偿还率、资产池结构、行业景气变化、标的证券发行条款等因素的研究，预测资产池未来现金流变化，结合信用研究和流动性管理，选择风险调整后收益高的品种进行投资，以期获得长期稳定收益。</w:t>
            </w:r>
          </w:p>
        </w:tc>
        <w:tc>
          <w:tcPr>
            <w:hMerge w:val="continue"/>
          </w:tcP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vAlign w:val="center"/>
          </w:tcPr>
          <w:p>
            <w:pPr>
              <w:spacing w:line="240" w:lineRule="auto"/>
              <w:jc w:val="left"/>
            </w:pPr>
            <w:r>
              <w:rPr>
                <w:rFonts w:ascii="宋体" w:hAnsi="宋体" w:cs="宋体" w:eastAsia="宋体"/>
                <w:b w:val="false"/>
              </w:rPr>
              <w:t>中证800指数收益率×80%+中证综合债券指数收益率×10%+恒生指数收益率×10%</w:t>
            </w:r>
          </w:p>
        </w:tc>
        <w:tc>
          <w:tcPr>
            <w:hMerge w:val="continue"/>
          </w:tcP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vAlign w:val="center"/>
          </w:tcPr>
          <w:p>
            <w:pPr>
              <w:spacing w:line="240" w:lineRule="auto"/>
              <w:jc w:val="left"/>
            </w:pPr>
            <w:r>
              <w:rPr>
                <w:rFonts w:ascii="宋体" w:hAnsi="宋体" w:cs="宋体" w:eastAsia="宋体"/>
                <w:b w:val="false"/>
              </w:rPr>
              <w:t>本基金为混合型基金，其预期风险和预期收益高于债券型基金、货币市场基金。本基金如果投资港股通标的股票，需承担汇率风险以及境外市场的风险。</w:t>
            </w:r>
          </w:p>
        </w:tc>
        <w:tc>
          <w:tcPr>
            <w:hMerge w:val="continue"/>
          </w:tcPr>
          <w:p/>
        </w:tc>
        <w:tc>
          <w:tcPr>
            <w:hMerge w:val="continue"/>
          </w:tcPr>
          <w:p/>
        </w:tc>
      </w:tr>
      <w:tr>
        <w:tc>
          <w:tcPr>
            <w:tcW w:type="pct" w:w="1923"/>
            <w:vAlign w:val="center"/>
          </w:tcPr>
          <w:p>
            <w:pPr>
              <w:spacing w:line="240" w:lineRule="auto"/>
              <w:jc w:val="left"/>
            </w:pPr>
            <w:r>
              <w:rPr>
                <w:rFonts w:ascii="宋体" w:hAnsi="宋体" w:cs="宋体" w:eastAsia="宋体"/>
                <w:b w:val="false"/>
              </w:rPr>
              <w:t>基金管理人</w:t>
            </w:r>
          </w:p>
        </w:tc>
        <w:tc>
          <w:tcPr>
            <w:tcW/>
            <w:hMerge w:val="restart"/>
            <w:vAlign w:val="center"/>
          </w:tcPr>
          <w:p>
            <w:pPr>
              <w:spacing w:line="240" w:lineRule="auto"/>
              <w:jc w:val="left"/>
            </w:pPr>
            <w:r>
              <w:rPr>
                <w:rFonts w:ascii="宋体" w:hAnsi="宋体" w:cs="宋体" w:eastAsia="宋体"/>
                <w:b w:val="false"/>
              </w:rPr>
              <w:t>东方阿尔法基金管理有限公司</w:t>
            </w:r>
          </w:p>
        </w:tc>
        <w:tc>
          <w:tcPr>
            <w:hMerge w:val="continue"/>
          </w:tcPr>
          <w:p/>
        </w:tc>
        <w:tc>
          <w:tcPr>
            <w:hMerge w:val="continue"/>
          </w:tcPr>
          <w:p/>
        </w:tc>
      </w:tr>
      <w:tr>
        <w:tc>
          <w:tcPr>
            <w:tcW w:type="pct" w:w="1923"/>
            <w:vAlign w:val="center"/>
          </w:tcPr>
          <w:p>
            <w:pPr>
              <w:spacing w:line="240" w:lineRule="auto"/>
              <w:jc w:val="left"/>
            </w:pPr>
            <w:r>
              <w:rPr>
                <w:rFonts w:ascii="宋体" w:hAnsi="宋体" w:cs="宋体" w:eastAsia="宋体"/>
                <w:b w:val="false"/>
              </w:rPr>
              <w:t>基金托管人</w:t>
            </w:r>
          </w:p>
        </w:tc>
        <w:tc>
          <w:tcPr>
            <w:tcW/>
            <w:hMerge w:val="restart"/>
            <w:vAlign w:val="center"/>
          </w:tcPr>
          <w:p>
            <w:pPr>
              <w:spacing w:line="240" w:lineRule="auto"/>
              <w:jc w:val="left"/>
            </w:pPr>
            <w:r>
              <w:rPr>
                <w:rFonts w:ascii="宋体" w:hAnsi="宋体" w:cs="宋体" w:eastAsia="宋体"/>
                <w:b w:val="false"/>
              </w:rPr>
              <w:t>招商银行股份有限公司</w:t>
            </w:r>
          </w:p>
        </w:tc>
        <w:tc>
          <w:tcPr>
            <w:hMerge w:val="continue"/>
          </w:tcPr>
          <w:p/>
        </w:tc>
        <w:tc>
          <w:tcPr>
            <w:hMerge w:val="continue"/>
          </w:tcPr>
          <w:p/>
        </w:tc>
      </w:tr>
      <w:tr>
        <w:tc>
          <w:tcPr>
            <w:tcW/>
            <w:vAlign w:val="center"/>
          </w:tcPr>
          <w:p>
            <w:pPr>
              <w:spacing w:line="240" w:lineRule="auto"/>
              <w:jc w:val="left"/>
            </w:pPr>
            <w:r>
              <w:rPr>
                <w:rFonts w:ascii="宋体" w:hAnsi="宋体" w:cs="宋体" w:eastAsia="宋体"/>
                <w:b w:val="false"/>
              </w:rPr>
              <w:t>下属分级基金的基金简称</w:t>
            </w:r>
          </w:p>
        </w:tc>
        <w:tc>
          <w:tcPr>
            <w:tcW w:type="pct" w:w="1000"/>
            <w:vAlign w:val="center"/>
          </w:tcPr>
          <w:p>
            <w:pPr>
              <w:spacing w:line="240" w:lineRule="auto"/>
              <w:jc w:val="left"/>
            </w:pPr>
            <w:r>
              <w:rPr>
                <w:rFonts w:ascii="宋体" w:hAnsi="宋体" w:cs="宋体" w:eastAsia="宋体"/>
                <w:b w:val="false"/>
              </w:rPr>
              <w:t>东方阿尔法招阳混合A</w:t>
            </w:r>
          </w:p>
        </w:tc>
        <w:tc>
          <w:tcPr>
            <w:tcW w:type="pct" w:w="1000"/>
            <w:vAlign w:val="center"/>
          </w:tcPr>
          <w:p>
            <w:pPr>
              <w:spacing w:line="240" w:lineRule="auto"/>
              <w:jc w:val="left"/>
            </w:pPr>
            <w:r>
              <w:rPr>
                <w:rFonts w:ascii="宋体" w:hAnsi="宋体" w:cs="宋体" w:eastAsia="宋体"/>
                <w:b w:val="false"/>
              </w:rPr>
              <w:t>东方阿尔法招阳混合C</w:t>
            </w:r>
          </w:p>
        </w:tc>
        <w:tc>
          <w:tcPr>
            <w:tcW w:type="pct" w:w="1000"/>
            <w:vAlign w:val="center"/>
          </w:tcPr>
          <w:p>
            <w:pPr>
              <w:spacing w:line="240" w:lineRule="auto"/>
              <w:jc w:val="left"/>
            </w:pPr>
            <w:r>
              <w:rPr>
                <w:rFonts w:ascii="宋体" w:hAnsi="宋体" w:cs="宋体" w:eastAsia="宋体"/>
                <w:b w:val="false"/>
              </w:rPr>
              <w:t>东方阿尔法招阳混合E</w:t>
            </w:r>
          </w:p>
        </w:tc>
      </w:tr>
      <w:tr>
        <w:tc>
          <w:tcPr>
            <w:tcW/>
            <w:vAlign w:val="center"/>
          </w:tcPr>
          <w:p>
            <w:pPr>
              <w:spacing w:line="240" w:lineRule="auto"/>
              <w:jc w:val="left"/>
            </w:pPr>
            <w:r>
              <w:rPr>
                <w:rFonts w:ascii="宋体" w:hAnsi="宋体" w:cs="宋体" w:eastAsia="宋体"/>
                <w:b w:val="false"/>
              </w:rPr>
              <w:t>下属分级基金的交易代码</w:t>
            </w:r>
          </w:p>
        </w:tc>
        <w:tc>
          <w:tcPr>
            <w:tcW w:type="pct" w:w="1000"/>
            <w:vAlign w:val="center"/>
          </w:tcPr>
          <w:p>
            <w:pPr>
              <w:spacing w:line="240" w:lineRule="auto"/>
              <w:jc w:val="left"/>
            </w:pPr>
            <w:r>
              <w:rPr>
                <w:rFonts w:ascii="宋体" w:hAnsi="宋体" w:cs="宋体" w:eastAsia="宋体"/>
                <w:b w:val="false"/>
              </w:rPr>
              <w:t>011184</w:t>
            </w:r>
          </w:p>
        </w:tc>
        <w:tc>
          <w:tcPr>
            <w:tcW w:type="pct" w:w="1000"/>
            <w:vAlign w:val="center"/>
          </w:tcPr>
          <w:p>
            <w:pPr>
              <w:spacing w:line="240" w:lineRule="auto"/>
              <w:jc w:val="left"/>
            </w:pPr>
            <w:r>
              <w:rPr>
                <w:rFonts w:ascii="宋体" w:hAnsi="宋体" w:cs="宋体" w:eastAsia="宋体"/>
                <w:b w:val="false"/>
              </w:rPr>
              <w:t>011185</w:t>
            </w:r>
          </w:p>
        </w:tc>
        <w:tc>
          <w:tcPr>
            <w:tcW w:type="pct" w:w="1000"/>
            <w:vAlign w:val="center"/>
          </w:tcPr>
          <w:p>
            <w:pPr>
              <w:spacing w:line="240" w:lineRule="auto"/>
              <w:jc w:val="left"/>
            </w:pPr>
            <w:r>
              <w:rPr>
                <w:rFonts w:ascii="宋体" w:hAnsi="宋体" w:cs="宋体" w:eastAsia="宋体"/>
                <w:b w:val="false"/>
              </w:rPr>
              <w:t>017889</w:t>
            </w:r>
          </w:p>
        </w:tc>
      </w:tr>
      <w:tr>
        <w:tc>
          <w:tcPr>
            <w:tcW/>
            <w:vAlign w:val="center"/>
          </w:tcPr>
          <w:p>
            <w:pPr>
              <w:spacing w:line="240" w:lineRule="auto"/>
              <w:jc w:val="left"/>
            </w:pPr>
            <w:r>
              <w:rPr>
                <w:rFonts w:ascii="宋体" w:hAnsi="宋体" w:cs="宋体" w:eastAsia="宋体"/>
                <w:b w:val="false"/>
              </w:rPr>
              <w:t>报告期末下属分级基金的份额总额</w:t>
            </w:r>
          </w:p>
        </w:tc>
        <w:tc>
          <w:tcPr>
            <w:tcW w:type="pct" w:w="1000"/>
            <w:vAlign w:val="center"/>
          </w:tcPr>
          <w:p>
            <w:pPr>
              <w:spacing w:line="240" w:lineRule="auto"/>
              <w:jc w:val="left"/>
            </w:pPr>
            <w:r>
              <w:rPr>
                <w:rFonts w:ascii="宋体" w:hAnsi="宋体" w:cs="宋体" w:eastAsia="宋体"/>
                <w:b w:val="false"/>
              </w:rPr>
              <w:t>520,487,592.45份</w:t>
            </w:r>
          </w:p>
        </w:tc>
        <w:tc>
          <w:tcPr>
            <w:tcW w:type="pct" w:w="1000"/>
            <w:vAlign w:val="center"/>
          </w:tcPr>
          <w:p>
            <w:pPr>
              <w:spacing w:line="240" w:lineRule="auto"/>
              <w:jc w:val="left"/>
            </w:pPr>
            <w:r>
              <w:rPr>
                <w:rFonts w:ascii="宋体" w:hAnsi="宋体" w:cs="宋体" w:eastAsia="宋体"/>
                <w:b w:val="false"/>
              </w:rPr>
              <w:t>8,145,270.29份</w:t>
            </w:r>
          </w:p>
        </w:tc>
        <w:tc>
          <w:tcPr>
            <w:tcW w:type="pct" w:w="1000"/>
            <w:vAlign w:val="center"/>
          </w:tcPr>
          <w:p>
            <w:pPr>
              <w:spacing w:line="240" w:lineRule="auto"/>
              <w:jc w:val="left"/>
            </w:pPr>
            <w:r>
              <w:rPr>
                <w:rFonts w:ascii="宋体" w:hAnsi="宋体" w:cs="宋体" w:eastAsia="宋体"/>
                <w:b w:val="false"/>
              </w:rPr>
              <w:t>40,254,259.07份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vAlign w:val="center"/>
          </w:tcPr>
          <w:tcPr>
            <w:shd w:fill="d9d9d9"/>
          </w:tcPr>
          <w:p>
            <w:pPr>
              <w:spacing w:line="240" w:lineRule="auto"/>
              <w:jc w:val="center"/>
            </w:pPr>
            <w:r>
              <w:rPr>
                <w:rFonts w:ascii="宋体" w:hAnsi="宋体" w:cs="宋体" w:eastAsia="宋体"/>
                <w:b w:val="false"/>
              </w:rPr>
              <w:t>报告期（2026年01月01日-2026年03月31日）</w:t>
            </w:r>
          </w:p>
        </w:tc>
        <w:tc>
          <w:tcPr>
            <w:hMerge w:val="continue"/>
          </w:tcPr>
          <w:p/>
        </w:tc>
        <w:tc>
          <w:tcPr>
            <w:hMerge w:val="continue"/>
          </w:tcPr>
          <w:p/>
        </w:tc>
      </w:tr>
      <w:tr>
        <w:tc>
          <w:tcPr>
            <w:vMerge w:val="continue"/>
          </w:tcPr>
          <w:p/>
        </w:tc>
        <w:tc>
          <w:tcPr>
            <w:tcW w:type="pct" w:w="1000"/>
            <w:vAlign w:val="center"/>
          </w:tcPr>
          <w:tcPr>
            <w:shd w:fill="d9d9d9"/>
          </w:tcPr>
          <w:p>
            <w:pPr>
              <w:spacing w:line="240" w:lineRule="auto"/>
              <w:jc w:val="center"/>
            </w:pPr>
            <w:r>
              <w:rPr>
                <w:rFonts w:ascii="宋体" w:hAnsi="宋体" w:cs="宋体" w:eastAsia="宋体"/>
                <w:b w:val="false"/>
              </w:rPr>
              <w:t>东方阿尔法招阳混合A</w:t>
            </w:r>
          </w:p>
        </w:tc>
        <w:tc>
          <w:tcPr>
            <w:tcW w:type="pct" w:w="1000"/>
            <w:vAlign w:val="center"/>
          </w:tcPr>
          <w:tcPr>
            <w:shd w:fill="d9d9d9"/>
          </w:tcPr>
          <w:p>
            <w:pPr>
              <w:spacing w:line="240" w:lineRule="auto"/>
              <w:jc w:val="center"/>
            </w:pPr>
            <w:r>
              <w:rPr>
                <w:rFonts w:ascii="宋体" w:hAnsi="宋体" w:cs="宋体" w:eastAsia="宋体"/>
                <w:b w:val="false"/>
              </w:rPr>
              <w:t>东方阿尔法招阳混合C</w:t>
            </w:r>
          </w:p>
        </w:tc>
        <w:tc>
          <w:tcPr>
            <w:tcW w:type="pct" w:w="1000"/>
            <w:vAlign w:val="center"/>
          </w:tcPr>
          <w:tcPr>
            <w:shd w:fill="d9d9d9"/>
          </w:tcPr>
          <w:p>
            <w:pPr>
              <w:spacing w:line="240" w:lineRule="auto"/>
              <w:jc w:val="center"/>
            </w:pPr>
            <w:r>
              <w:rPr>
                <w:rFonts w:ascii="宋体" w:hAnsi="宋体" w:cs="宋体" w:eastAsia="宋体"/>
                <w:b w:val="false"/>
              </w:rPr>
              <w:t>东方阿尔法招阳混合E</w:t>
            </w:r>
          </w:p>
        </w:tc>
      </w:tr>
      <w:tr>
        <w:tc>
          <w:tcPr>
            <w:tcW/>
            <w:vAlign w:val="center"/>
          </w:tcPr>
          <w:p>
            <w:pPr>
              <w:spacing w:line="240" w:lineRule="auto"/>
              <w:jc w:val="left"/>
            </w:pPr>
            <w:r>
              <w:rPr>
                <w:rFonts w:ascii="宋体" w:hAnsi="宋体" w:cs="宋体" w:eastAsia="宋体"/>
                <w:b w:val="false"/>
              </w:rPr>
              <w:t>1.本期已实现收益</w:t>
            </w:r>
          </w:p>
        </w:tc>
        <w:tc>
          <w:tcPr>
            <w:tcW w:type="pct" w:w="1000"/>
            <w:vAlign w:val="center"/>
          </w:tcPr>
          <w:p>
            <w:pPr>
              <w:spacing w:line="240" w:lineRule="auto"/>
              <w:jc w:val="right"/>
            </w:pPr>
            <w:r>
              <w:rPr>
                <w:rFonts w:ascii="宋体" w:hAnsi="宋体" w:cs="宋体" w:eastAsia="宋体"/>
                <w:b w:val="false"/>
              </w:rPr>
              <w:t>16,595,023.21</w:t>
            </w:r>
          </w:p>
        </w:tc>
        <w:tc>
          <w:tcPr>
            <w:tcW w:type="pct" w:w="1000"/>
            <w:vAlign w:val="center"/>
          </w:tcPr>
          <w:p>
            <w:pPr>
              <w:spacing w:line="240" w:lineRule="auto"/>
              <w:jc w:val="right"/>
            </w:pPr>
            <w:r>
              <w:rPr>
                <w:rFonts w:ascii="宋体" w:hAnsi="宋体" w:cs="宋体" w:eastAsia="宋体"/>
                <w:b w:val="false"/>
              </w:rPr>
              <w:t>223,954.75</w:t>
            </w:r>
          </w:p>
        </w:tc>
        <w:tc>
          <w:tcPr>
            <w:tcW w:type="pct" w:w="1000"/>
            <w:vAlign w:val="center"/>
          </w:tcPr>
          <w:p>
            <w:pPr>
              <w:spacing w:line="240" w:lineRule="auto"/>
              <w:jc w:val="right"/>
            </w:pPr>
            <w:r>
              <w:rPr>
                <w:rFonts w:ascii="宋体" w:hAnsi="宋体" w:cs="宋体" w:eastAsia="宋体"/>
                <w:b w:val="false"/>
              </w:rPr>
              <w:t>1,401,406.89</w:t>
            </w:r>
          </w:p>
        </w:tc>
      </w:tr>
      <w:tr>
        <w:tc>
          <w:tcPr>
            <w:tcW/>
            <w:vAlign w:val="center"/>
          </w:tcPr>
          <w:p>
            <w:pPr>
              <w:spacing w:line="240" w:lineRule="auto"/>
              <w:jc w:val="left"/>
            </w:pPr>
            <w:r>
              <w:rPr>
                <w:rFonts w:ascii="宋体" w:hAnsi="宋体" w:cs="宋体" w:eastAsia="宋体"/>
                <w:b w:val="false"/>
              </w:rPr>
              <w:t>2.本期利润</w:t>
            </w:r>
          </w:p>
        </w:tc>
        <w:tc>
          <w:tcPr>
            <w:tcW w:type="pct" w:w="1000"/>
            <w:vAlign w:val="center"/>
          </w:tcPr>
          <w:p>
            <w:pPr>
              <w:spacing w:line="240" w:lineRule="auto"/>
              <w:jc w:val="right"/>
            </w:pPr>
            <w:r>
              <w:rPr>
                <w:rFonts w:ascii="宋体" w:hAnsi="宋体" w:cs="宋体" w:eastAsia="宋体"/>
                <w:b w:val="false"/>
              </w:rPr>
              <w:t>-18,632,263.85</w:t>
            </w:r>
          </w:p>
        </w:tc>
        <w:tc>
          <w:tcPr>
            <w:tcW w:type="pct" w:w="1000"/>
            <w:vAlign w:val="center"/>
          </w:tcPr>
          <w:p>
            <w:pPr>
              <w:spacing w:line="240" w:lineRule="auto"/>
              <w:jc w:val="right"/>
            </w:pPr>
            <w:r>
              <w:rPr>
                <w:rFonts w:ascii="宋体" w:hAnsi="宋体" w:cs="宋体" w:eastAsia="宋体"/>
                <w:b w:val="false"/>
              </w:rPr>
              <w:t>-337,821.08</w:t>
            </w:r>
          </w:p>
        </w:tc>
        <w:tc>
          <w:tcPr>
            <w:tcW w:type="pct" w:w="1000"/>
            <w:vAlign w:val="center"/>
          </w:tcPr>
          <w:p>
            <w:pPr>
              <w:spacing w:line="240" w:lineRule="auto"/>
              <w:jc w:val="right"/>
            </w:pPr>
            <w:r>
              <w:rPr>
                <w:rFonts w:ascii="宋体" w:hAnsi="宋体" w:cs="宋体" w:eastAsia="宋体"/>
                <w:b w:val="false"/>
              </w:rPr>
              <w:t>-922,750.86</w:t>
            </w:r>
          </w:p>
        </w:tc>
      </w:tr>
      <w:tr>
        <w:tc>
          <w:tcPr>
            <w:tcW/>
            <w:vAlign w:val="center"/>
          </w:tcPr>
          <w:p>
            <w:pPr>
              <w:spacing w:line="240" w:lineRule="auto"/>
              <w:jc w:val="left"/>
            </w:pPr>
            <w:r>
              <w:rPr>
                <w:rFonts w:ascii="宋体" w:hAnsi="宋体" w:cs="宋体" w:eastAsia="宋体"/>
                <w:b w:val="false"/>
              </w:rPr>
              <w:t>3.加权平均基金份额本期利润</w:t>
            </w:r>
          </w:p>
        </w:tc>
        <w:tc>
          <w:tcPr>
            <w:tcW w:type="pct" w:w="1000"/>
            <w:vAlign w:val="center"/>
          </w:tcPr>
          <w:p>
            <w:pPr>
              <w:spacing w:line="240" w:lineRule="auto"/>
              <w:jc w:val="right"/>
            </w:pPr>
            <w:r>
              <w:rPr>
                <w:rFonts w:ascii="宋体" w:hAnsi="宋体" w:cs="宋体" w:eastAsia="宋体"/>
                <w:b w:val="false"/>
              </w:rPr>
              <w:t>-0.0351</w:t>
            </w:r>
          </w:p>
        </w:tc>
        <w:tc>
          <w:tcPr>
            <w:tcW w:type="pct" w:w="1000"/>
            <w:vAlign w:val="center"/>
          </w:tcPr>
          <w:p>
            <w:pPr>
              <w:spacing w:line="240" w:lineRule="auto"/>
              <w:jc w:val="right"/>
            </w:pPr>
            <w:r>
              <w:rPr>
                <w:rFonts w:ascii="宋体" w:hAnsi="宋体" w:cs="宋体" w:eastAsia="宋体"/>
                <w:b w:val="false"/>
              </w:rPr>
              <w:t>-0.0406</w:t>
            </w:r>
          </w:p>
        </w:tc>
        <w:tc>
          <w:tcPr>
            <w:tcW w:type="pct" w:w="1000"/>
            <w:vAlign w:val="center"/>
          </w:tcPr>
          <w:p>
            <w:pPr>
              <w:spacing w:line="240" w:lineRule="auto"/>
              <w:jc w:val="right"/>
            </w:pPr>
            <w:r>
              <w:rPr>
                <w:rFonts w:ascii="宋体" w:hAnsi="宋体" w:cs="宋体" w:eastAsia="宋体"/>
                <w:b w:val="false"/>
              </w:rPr>
              <w:t>-0.0228</w:t>
            </w:r>
          </w:p>
        </w:tc>
      </w:tr>
      <w:tr>
        <w:tc>
          <w:tcPr>
            <w:tcW/>
            <w:vAlign w:val="center"/>
          </w:tcPr>
          <w:p>
            <w:pPr>
              <w:spacing w:line="240" w:lineRule="auto"/>
              <w:jc w:val="left"/>
            </w:pPr>
            <w:r>
              <w:rPr>
                <w:rFonts w:ascii="宋体" w:hAnsi="宋体" w:cs="宋体" w:eastAsia="宋体"/>
                <w:b w:val="false"/>
              </w:rPr>
              <w:t>4.期末基金资产净值</w:t>
            </w:r>
          </w:p>
        </w:tc>
        <w:tc>
          <w:tcPr>
            <w:tcW w:type="pct" w:w="1000"/>
            <w:vAlign w:val="center"/>
          </w:tcPr>
          <w:p>
            <w:pPr>
              <w:spacing w:line="240" w:lineRule="auto"/>
              <w:jc w:val="right"/>
            </w:pPr>
            <w:r>
              <w:rPr>
                <w:rFonts w:ascii="宋体" w:hAnsi="宋体" w:cs="宋体" w:eastAsia="宋体"/>
                <w:b w:val="false"/>
              </w:rPr>
              <w:t>220,116,100.66</w:t>
            </w:r>
          </w:p>
        </w:tc>
        <w:tc>
          <w:tcPr>
            <w:tcW w:type="pct" w:w="1000"/>
            <w:vAlign w:val="center"/>
          </w:tcPr>
          <w:p>
            <w:pPr>
              <w:spacing w:line="240" w:lineRule="auto"/>
              <w:jc w:val="right"/>
            </w:pPr>
            <w:r>
              <w:rPr>
                <w:rFonts w:ascii="宋体" w:hAnsi="宋体" w:cs="宋体" w:eastAsia="宋体"/>
                <w:b w:val="false"/>
              </w:rPr>
              <w:t>3,257,721.29</w:t>
            </w:r>
          </w:p>
        </w:tc>
        <w:tc>
          <w:tcPr>
            <w:tcW w:type="pct" w:w="1000"/>
            <w:vAlign w:val="center"/>
          </w:tcPr>
          <w:p>
            <w:pPr>
              <w:spacing w:line="240" w:lineRule="auto"/>
              <w:jc w:val="right"/>
            </w:pPr>
            <w:r>
              <w:rPr>
                <w:rFonts w:ascii="宋体" w:hAnsi="宋体" w:cs="宋体" w:eastAsia="宋体"/>
                <w:b w:val="false"/>
              </w:rPr>
              <w:t>16,778,912.03</w:t>
            </w:r>
          </w:p>
        </w:tc>
      </w:tr>
      <w:tr>
        <w:tc>
          <w:tcPr>
            <w:tcW/>
            <w:vAlign w:val="center"/>
          </w:tcPr>
          <w:p>
            <w:pPr>
              <w:spacing w:line="240" w:lineRule="auto"/>
              <w:jc w:val="left"/>
            </w:pPr>
            <w:r>
              <w:rPr>
                <w:rFonts w:ascii="宋体" w:hAnsi="宋体" w:cs="宋体" w:eastAsia="宋体"/>
                <w:b w:val="false"/>
              </w:rPr>
              <w:t>5.期末基金份额净值</w:t>
            </w:r>
          </w:p>
        </w:tc>
        <w:tc>
          <w:tcPr>
            <w:tcW w:type="pct" w:w="1000"/>
            <w:vAlign w:val="center"/>
          </w:tcPr>
          <w:p>
            <w:pPr>
              <w:spacing w:line="240" w:lineRule="auto"/>
              <w:jc w:val="right"/>
            </w:pPr>
            <w:r>
              <w:rPr>
                <w:rFonts w:ascii="宋体" w:hAnsi="宋体" w:cs="宋体" w:eastAsia="宋体"/>
                <w:b w:val="false"/>
              </w:rPr>
              <w:t>0.4229</w:t>
            </w:r>
          </w:p>
        </w:tc>
        <w:tc>
          <w:tcPr>
            <w:tcW w:type="pct" w:w="1000"/>
            <w:vAlign w:val="center"/>
          </w:tcPr>
          <w:p>
            <w:pPr>
              <w:spacing w:line="240" w:lineRule="auto"/>
              <w:jc w:val="right"/>
            </w:pPr>
            <w:r>
              <w:rPr>
                <w:rFonts w:ascii="宋体" w:hAnsi="宋体" w:cs="宋体" w:eastAsia="宋体"/>
                <w:b w:val="false"/>
              </w:rPr>
              <w:t>0.4000</w:t>
            </w:r>
          </w:p>
        </w:tc>
        <w:tc>
          <w:tcPr>
            <w:tcW w:type="pct" w:w="1000"/>
            <w:vAlign w:val="center"/>
          </w:tcPr>
          <w:p>
            <w:pPr>
              <w:spacing w:line="240" w:lineRule="auto"/>
              <w:jc w:val="right"/>
            </w:pPr>
            <w:r>
              <w:rPr>
                <w:rFonts w:ascii="宋体" w:hAnsi="宋体" w:cs="宋体" w:eastAsia="宋体"/>
                <w:b w:val="false"/>
              </w:rPr>
              <w:t>0.4168</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b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pPr>
        <w:pStyle w:val="zhangjiep2"/>
      </w:pPr>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东方阿尔法招阳混合A净值表现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-9.00%</w:t>
            </w:r>
          </w:p>
        </w:tc>
        <w:tc>
          <w:tcPr>
            <w:tcW/>
            <w:vAlign w:val="center"/>
          </w:tcPr>
          <w:p>
            <w:pPr>
              <w:spacing w:line="240" w:lineRule="auto"/>
              <w:jc w:val="right"/>
            </w:pPr>
            <w:r>
              <w:rPr>
                <w:rFonts w:ascii="宋体" w:hAnsi="宋体" w:cs="宋体" w:eastAsia="宋体"/>
                <w:b w:val="false"/>
              </w:rPr>
              <w:t>2.66%</w:t>
            </w:r>
          </w:p>
        </w:tc>
        <w:tc>
          <w:tcPr>
            <w:tcW/>
            <w:vAlign w:val="center"/>
          </w:tcPr>
          <w:p>
            <w:pPr>
              <w:spacing w:line="240" w:lineRule="auto"/>
              <w:jc w:val="right"/>
            </w:pPr>
            <w:r>
              <w:rPr>
                <w:rFonts w:ascii="宋体" w:hAnsi="宋体" w:cs="宋体" w:eastAsia="宋体"/>
                <w:b w:val="false"/>
              </w:rPr>
              <w:t>-2.03%</w:t>
            </w:r>
          </w:p>
        </w:tc>
        <w:tc>
          <w:tcPr>
            <w:tcW/>
            <w:vAlign w:val="center"/>
          </w:tcPr>
          <w:p>
            <w:pPr>
              <w:spacing w:line="240" w:lineRule="auto"/>
              <w:jc w:val="right"/>
            </w:pPr>
            <w:r>
              <w:rPr>
                <w:rFonts w:ascii="宋体" w:hAnsi="宋体" w:cs="宋体" w:eastAsia="宋体"/>
                <w:b w:val="false"/>
              </w:rPr>
              <w:t>1.00%</w:t>
            </w:r>
          </w:p>
        </w:tc>
        <w:tc>
          <w:tcPr>
            <w:tcW/>
            <w:vAlign w:val="center"/>
          </w:tcPr>
          <w:p>
            <w:pPr>
              <w:spacing w:line="240" w:lineRule="auto"/>
              <w:jc w:val="right"/>
            </w:pPr>
            <w:r>
              <w:rPr>
                <w:rFonts w:ascii="宋体" w:hAnsi="宋体" w:cs="宋体" w:eastAsia="宋体"/>
                <w:b w:val="false"/>
              </w:rPr>
              <w:t>-6.97%</w:t>
            </w:r>
          </w:p>
        </w:tc>
        <w:tc>
          <w:tcPr>
            <w:tcW/>
            <w:vAlign w:val="center"/>
          </w:tcPr>
          <w:p>
            <w:pPr>
              <w:spacing w:line="240" w:lineRule="auto"/>
              <w:jc w:val="right"/>
            </w:pPr>
            <w:r>
              <w:rPr>
                <w:rFonts w:ascii="宋体" w:hAnsi="宋体" w:cs="宋体" w:eastAsia="宋体"/>
                <w:b w:val="false"/>
              </w:rPr>
              <w:t>1.66%</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-11.06%</w:t>
            </w:r>
          </w:p>
        </w:tc>
        <w:tc>
          <w:tcPr>
            <w:tcW/>
            <w:vAlign w:val="center"/>
          </w:tcPr>
          <w:p>
            <w:pPr>
              <w:spacing w:line="240" w:lineRule="auto"/>
              <w:jc w:val="right"/>
            </w:pPr>
            <w:r>
              <w:rPr>
                <w:rFonts w:ascii="宋体" w:hAnsi="宋体" w:cs="宋体" w:eastAsia="宋体"/>
                <w:b w:val="false"/>
              </w:rPr>
              <w:t>2.16%</w:t>
            </w:r>
          </w:p>
        </w:tc>
        <w:tc>
          <w:tcPr>
            <w:tcW/>
            <w:vAlign w:val="center"/>
          </w:tcPr>
          <w:p>
            <w:pPr>
              <w:spacing w:line="240" w:lineRule="auto"/>
              <w:jc w:val="right"/>
            </w:pPr>
            <w:r>
              <w:rPr>
                <w:rFonts w:ascii="宋体" w:hAnsi="宋体" w:cs="宋体" w:eastAsia="宋体"/>
                <w:b w:val="false"/>
              </w:rPr>
              <w:t>-2.38%</w:t>
            </w:r>
          </w:p>
        </w:tc>
        <w:tc>
          <w:tcPr>
            <w:tcW/>
            <w:vAlign w:val="center"/>
          </w:tcPr>
          <w:p>
            <w:pPr>
              <w:spacing w:line="240" w:lineRule="auto"/>
              <w:jc w:val="right"/>
            </w:pPr>
            <w:r>
              <w:rPr>
                <w:rFonts w:ascii="宋体" w:hAnsi="宋体" w:cs="宋体" w:eastAsia="宋体"/>
                <w:b w:val="false"/>
              </w:rPr>
              <w:t>0.94%</w:t>
            </w:r>
          </w:p>
        </w:tc>
        <w:tc>
          <w:tcPr>
            <w:tcW/>
            <w:vAlign w:val="center"/>
          </w:tcPr>
          <w:p>
            <w:pPr>
              <w:spacing w:line="240" w:lineRule="auto"/>
              <w:jc w:val="right"/>
            </w:pPr>
            <w:r>
              <w:rPr>
                <w:rFonts w:ascii="宋体" w:hAnsi="宋体" w:cs="宋体" w:eastAsia="宋体"/>
                <w:b w:val="false"/>
              </w:rPr>
              <w:t>-8.68%</w:t>
            </w:r>
          </w:p>
        </w:tc>
        <w:tc>
          <w:tcPr>
            <w:tcW/>
            <w:vAlign w:val="center"/>
          </w:tcPr>
          <w:p>
            <w:pPr>
              <w:spacing w:line="240" w:lineRule="auto"/>
              <w:jc w:val="right"/>
            </w:pPr>
            <w:r>
              <w:rPr>
                <w:rFonts w:ascii="宋体" w:hAnsi="宋体" w:cs="宋体" w:eastAsia="宋体"/>
                <w:b w:val="false"/>
              </w:rPr>
              <w:t>1.22%</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-8.40%</w:t>
            </w:r>
          </w:p>
        </w:tc>
        <w:tc>
          <w:tcPr>
            <w:tcW/>
            <w:vAlign w:val="center"/>
          </w:tcPr>
          <w:p>
            <w:pPr>
              <w:spacing w:line="240" w:lineRule="auto"/>
              <w:jc w:val="right"/>
            </w:pPr>
            <w:r>
              <w:rPr>
                <w:rFonts w:ascii="宋体" w:hAnsi="宋体" w:cs="宋体" w:eastAsia="宋体"/>
                <w:b w:val="false"/>
              </w:rPr>
              <w:t>2.08%</w:t>
            </w:r>
          </w:p>
        </w:tc>
        <w:tc>
          <w:tcPr>
            <w:tcW/>
            <w:vAlign w:val="center"/>
          </w:tcPr>
          <w:p>
            <w:pPr>
              <w:spacing w:line="240" w:lineRule="auto"/>
              <w:jc w:val="right"/>
            </w:pPr>
            <w:r>
              <w:rPr>
                <w:rFonts w:ascii="宋体" w:hAnsi="宋体" w:cs="宋体" w:eastAsia="宋体"/>
                <w:b w:val="false"/>
              </w:rPr>
              <w:t>15.87%</w:t>
            </w:r>
          </w:p>
        </w:tc>
        <w:tc>
          <w:tcPr>
            <w:tcW/>
            <w:vAlign w:val="center"/>
          </w:tcPr>
          <w:p>
            <w:pPr>
              <w:spacing w:line="240" w:lineRule="auto"/>
              <w:jc w:val="right"/>
            </w:pPr>
            <w:r>
              <w:rPr>
                <w:rFonts w:ascii="宋体" w:hAnsi="宋体" w:cs="宋体" w:eastAsia="宋体"/>
                <w:b w:val="false"/>
              </w:rPr>
              <w:t>0.95%</w:t>
            </w:r>
          </w:p>
        </w:tc>
        <w:tc>
          <w:tcPr>
            <w:tcW/>
            <w:vAlign w:val="center"/>
          </w:tcPr>
          <w:p>
            <w:pPr>
              <w:spacing w:line="240" w:lineRule="auto"/>
              <w:jc w:val="right"/>
            </w:pPr>
            <w:r>
              <w:rPr>
                <w:rFonts w:ascii="宋体" w:hAnsi="宋体" w:cs="宋体" w:eastAsia="宋体"/>
                <w:b w:val="false"/>
              </w:rPr>
              <w:t>-24.27%</w:t>
            </w:r>
          </w:p>
        </w:tc>
        <w:tc>
          <w:tcPr>
            <w:tcW/>
            <w:vAlign w:val="center"/>
          </w:tcPr>
          <w:p>
            <w:pPr>
              <w:spacing w:line="240" w:lineRule="auto"/>
              <w:jc w:val="right"/>
            </w:pPr>
            <w:r>
              <w:rPr>
                <w:rFonts w:ascii="宋体" w:hAnsi="宋体" w:cs="宋体" w:eastAsia="宋体"/>
                <w:b w:val="false"/>
              </w:rPr>
              <w:t>1.13%</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-40.67%</w:t>
            </w:r>
          </w:p>
        </w:tc>
        <w:tc>
          <w:tcPr>
            <w:tcW/>
            <w:vAlign w:val="center"/>
          </w:tcPr>
          <w:p>
            <w:pPr>
              <w:spacing w:line="240" w:lineRule="auto"/>
              <w:jc w:val="right"/>
            </w:pPr>
            <w:r>
              <w:rPr>
                <w:rFonts w:ascii="宋体" w:hAnsi="宋体" w:cs="宋体" w:eastAsia="宋体"/>
                <w:b w:val="false"/>
              </w:rPr>
              <w:t>2.02%</w:t>
            </w:r>
          </w:p>
        </w:tc>
        <w:tc>
          <w:tcPr>
            <w:tcW/>
            <w:vAlign w:val="center"/>
          </w:tcPr>
          <w:p>
            <w:pPr>
              <w:spacing w:line="240" w:lineRule="auto"/>
              <w:jc w:val="right"/>
            </w:pPr>
            <w:r>
              <w:rPr>
                <w:rFonts w:ascii="宋体" w:hAnsi="宋体" w:cs="宋体" w:eastAsia="宋体"/>
                <w:b w:val="false"/>
              </w:rPr>
              <w:t>14.54%</w:t>
            </w:r>
          </w:p>
        </w:tc>
        <w:tc>
          <w:tcPr>
            <w:tcW/>
            <w:vAlign w:val="center"/>
          </w:tcPr>
          <w:p>
            <w:pPr>
              <w:spacing w:line="240" w:lineRule="auto"/>
              <w:jc w:val="right"/>
            </w:pPr>
            <w:r>
              <w:rPr>
                <w:rFonts w:ascii="宋体" w:hAnsi="宋体" w:cs="宋体" w:eastAsia="宋体"/>
                <w:b w:val="false"/>
              </w:rPr>
              <w:t>1.00%</w:t>
            </w:r>
          </w:p>
        </w:tc>
        <w:tc>
          <w:tcPr>
            <w:tcW/>
            <w:vAlign w:val="center"/>
          </w:tcPr>
          <w:p>
            <w:pPr>
              <w:spacing w:line="240" w:lineRule="auto"/>
              <w:jc w:val="right"/>
            </w:pPr>
            <w:r>
              <w:rPr>
                <w:rFonts w:ascii="宋体" w:hAnsi="宋体" w:cs="宋体" w:eastAsia="宋体"/>
                <w:b w:val="false"/>
              </w:rPr>
              <w:t>-55.21%</w:t>
            </w:r>
          </w:p>
        </w:tc>
        <w:tc>
          <w:tcPr>
            <w:tcW/>
            <w:vAlign w:val="center"/>
          </w:tcPr>
          <w:p>
            <w:pPr>
              <w:spacing w:line="240" w:lineRule="auto"/>
              <w:jc w:val="right"/>
            </w:pPr>
            <w:r>
              <w:rPr>
                <w:rFonts w:ascii="宋体" w:hAnsi="宋体" w:cs="宋体" w:eastAsia="宋体"/>
                <w:b w:val="false"/>
              </w:rPr>
              <w:t>1.02%</w:t>
            </w:r>
          </w:p>
        </w:tc>
      </w:tr>
      <w:tr>
        <w:tc>
          <w:tcPr>
            <w:tcW/>
            <w:vAlign w:val="center"/>
          </w:tcPr>
          <w:p>
            <w:pPr>
              <w:spacing w:line="240" w:lineRule="auto"/>
              <w:jc w:val="left"/>
            </w:pPr>
            <w:r>
              <w:rPr>
                <w:rFonts w:ascii="宋体" w:hAnsi="宋体" w:cs="宋体" w:eastAsia="宋体"/>
                <w:b w:val="false"/>
              </w:rPr>
              <w:t>过去五年</w:t>
            </w:r>
          </w:p>
        </w:tc>
        <w:tc>
          <w:tcPr>
            <w:tcW/>
            <w:vAlign w:val="center"/>
          </w:tcPr>
          <w:p>
            <w:pPr>
              <w:spacing w:line="240" w:lineRule="auto"/>
              <w:jc w:val="right"/>
            </w:pPr>
            <w:r>
              <w:rPr>
                <w:rFonts w:ascii="宋体" w:hAnsi="宋体" w:cs="宋体" w:eastAsia="宋体"/>
                <w:b w:val="false"/>
              </w:rPr>
              <w:t>-57.71%</w:t>
            </w:r>
          </w:p>
        </w:tc>
        <w:tc>
          <w:tcPr>
            <w:tcW/>
            <w:vAlign w:val="center"/>
          </w:tcPr>
          <w:p>
            <w:pPr>
              <w:spacing w:line="240" w:lineRule="auto"/>
              <w:jc w:val="right"/>
            </w:pPr>
            <w:r>
              <w:rPr>
                <w:rFonts w:ascii="宋体" w:hAnsi="宋体" w:cs="宋体" w:eastAsia="宋体"/>
                <w:b w:val="false"/>
              </w:rPr>
              <w:t>1.88%</w:t>
            </w:r>
          </w:p>
        </w:tc>
        <w:tc>
          <w:tcPr>
            <w:tcW/>
            <w:vAlign w:val="center"/>
          </w:tcPr>
          <w:p>
            <w:pPr>
              <w:spacing w:line="240" w:lineRule="auto"/>
              <w:jc w:val="right"/>
            </w:pPr>
            <w:r>
              <w:rPr>
                <w:rFonts w:ascii="宋体" w:hAnsi="宋体" w:cs="宋体" w:eastAsia="宋体"/>
                <w:b w:val="false"/>
              </w:rPr>
              <w:t>-1.49%</w:t>
            </w:r>
          </w:p>
        </w:tc>
        <w:tc>
          <w:tcPr>
            <w:tcW/>
            <w:vAlign w:val="center"/>
          </w:tcPr>
          <w:p>
            <w:pPr>
              <w:spacing w:line="240" w:lineRule="auto"/>
              <w:jc w:val="right"/>
            </w:pPr>
            <w:r>
              <w:rPr>
                <w:rFonts w:ascii="宋体" w:hAnsi="宋体" w:cs="宋体" w:eastAsia="宋体"/>
                <w:b w:val="false"/>
              </w:rPr>
              <w:t>1.00%</w:t>
            </w:r>
          </w:p>
        </w:tc>
        <w:tc>
          <w:tcPr>
            <w:tcW/>
            <w:vAlign w:val="center"/>
          </w:tcPr>
          <w:p>
            <w:pPr>
              <w:spacing w:line="240" w:lineRule="auto"/>
              <w:jc w:val="right"/>
            </w:pPr>
            <w:r>
              <w:rPr>
                <w:rFonts w:ascii="宋体" w:hAnsi="宋体" w:cs="宋体" w:eastAsia="宋体"/>
                <w:b w:val="false"/>
              </w:rPr>
              <w:t>-56.22%</w:t>
            </w:r>
          </w:p>
        </w:tc>
        <w:tc>
          <w:tcPr>
            <w:tcW/>
            <w:vAlign w:val="center"/>
          </w:tcPr>
          <w:p>
            <w:pPr>
              <w:spacing w:line="240" w:lineRule="auto"/>
              <w:jc w:val="right"/>
            </w:pPr>
            <w:r>
              <w:rPr>
                <w:rFonts w:ascii="宋体" w:hAnsi="宋体" w:cs="宋体" w:eastAsia="宋体"/>
                <w:b w:val="false"/>
              </w:rPr>
              <w:t>0.88%</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-57.71%</w:t>
            </w:r>
          </w:p>
        </w:tc>
        <w:tc>
          <w:tcPr>
            <w:tcW/>
            <w:vAlign w:val="center"/>
          </w:tcPr>
          <w:p>
            <w:pPr>
              <w:spacing w:line="240" w:lineRule="auto"/>
              <w:jc w:val="right"/>
            </w:pPr>
            <w:r>
              <w:rPr>
                <w:rFonts w:ascii="宋体" w:hAnsi="宋体" w:cs="宋体" w:eastAsia="宋体"/>
                <w:b w:val="false"/>
              </w:rPr>
              <w:t>1.87%</w:t>
            </w:r>
          </w:p>
        </w:tc>
        <w:tc>
          <w:tcPr>
            <w:tcW/>
            <w:vAlign w:val="center"/>
          </w:tcPr>
          <w:p>
            <w:pPr>
              <w:spacing w:line="240" w:lineRule="auto"/>
              <w:jc w:val="right"/>
            </w:pPr>
            <w:r>
              <w:rPr>
                <w:rFonts w:ascii="宋体" w:hAnsi="宋体" w:cs="宋体" w:eastAsia="宋体"/>
                <w:b w:val="false"/>
              </w:rPr>
              <w:t>-1.87%</w:t>
            </w:r>
          </w:p>
        </w:tc>
        <w:tc>
          <w:tcPr>
            <w:tcW/>
            <w:vAlign w:val="center"/>
          </w:tcPr>
          <w:p>
            <w:pPr>
              <w:spacing w:line="240" w:lineRule="auto"/>
              <w:jc w:val="right"/>
            </w:pPr>
            <w:r>
              <w:rPr>
                <w:rFonts w:ascii="宋体" w:hAnsi="宋体" w:cs="宋体" w:eastAsia="宋体"/>
                <w:b w:val="false"/>
              </w:rPr>
              <w:t>1.00%</w:t>
            </w:r>
          </w:p>
        </w:tc>
        <w:tc>
          <w:tcPr>
            <w:tcW/>
            <w:vAlign w:val="center"/>
          </w:tcPr>
          <w:p>
            <w:pPr>
              <w:spacing w:line="240" w:lineRule="auto"/>
              <w:jc w:val="right"/>
            </w:pPr>
            <w:r>
              <w:rPr>
                <w:rFonts w:ascii="宋体" w:hAnsi="宋体" w:cs="宋体" w:eastAsia="宋体"/>
                <w:b w:val="false"/>
              </w:rPr>
              <w:t>-55.84%</w:t>
            </w:r>
          </w:p>
        </w:tc>
        <w:tc>
          <w:tcPr>
            <w:tcW/>
            <w:vAlign w:val="center"/>
          </w:tcPr>
          <w:p>
            <w:pPr>
              <w:spacing w:line="240" w:lineRule="auto"/>
              <w:jc w:val="right"/>
            </w:pPr>
            <w:r>
              <w:rPr>
                <w:rFonts w:ascii="宋体" w:hAnsi="宋体" w:cs="宋体" w:eastAsia="宋体"/>
                <w:b w:val="false"/>
              </w:rPr>
              <w:t>0.87%</w:t>
            </w:r>
          </w:p>
        </w:tc>
      </w:tr>
    </w:tbl>
    <w:p>
      <w:pPr>
        <w:jc w:val="left"/>
      </w:pPr>
      <w:r>
        <w:rPr>
          <w:rFonts w:ascii="宋体" w:hAnsi="宋体" w:cs="宋体" w:eastAsia="宋体"/>
          <w:b w:val="true"/>
        </w:rPr>
        <w:t>东方阿尔法招阳混合C净值表现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-9.15%</w:t>
            </w:r>
          </w:p>
        </w:tc>
        <w:tc>
          <w:tcPr>
            <w:tcW/>
            <w:vAlign w:val="center"/>
          </w:tcPr>
          <w:p>
            <w:pPr>
              <w:spacing w:line="240" w:lineRule="auto"/>
              <w:jc w:val="right"/>
            </w:pPr>
            <w:r>
              <w:rPr>
                <w:rFonts w:ascii="宋体" w:hAnsi="宋体" w:cs="宋体" w:eastAsia="宋体"/>
                <w:b w:val="false"/>
              </w:rPr>
              <w:t>2.65%</w:t>
            </w:r>
          </w:p>
        </w:tc>
        <w:tc>
          <w:tcPr>
            <w:tcW/>
            <w:vAlign w:val="center"/>
          </w:tcPr>
          <w:p>
            <w:pPr>
              <w:spacing w:line="240" w:lineRule="auto"/>
              <w:jc w:val="right"/>
            </w:pPr>
            <w:r>
              <w:rPr>
                <w:rFonts w:ascii="宋体" w:hAnsi="宋体" w:cs="宋体" w:eastAsia="宋体"/>
                <w:b w:val="false"/>
              </w:rPr>
              <w:t>-2.03%</w:t>
            </w:r>
          </w:p>
        </w:tc>
        <w:tc>
          <w:tcPr>
            <w:tcW/>
            <w:vAlign w:val="center"/>
          </w:tcPr>
          <w:p>
            <w:pPr>
              <w:spacing w:line="240" w:lineRule="auto"/>
              <w:jc w:val="right"/>
            </w:pPr>
            <w:r>
              <w:rPr>
                <w:rFonts w:ascii="宋体" w:hAnsi="宋体" w:cs="宋体" w:eastAsia="宋体"/>
                <w:b w:val="false"/>
              </w:rPr>
              <w:t>1.00%</w:t>
            </w:r>
          </w:p>
        </w:tc>
        <w:tc>
          <w:tcPr>
            <w:tcW/>
            <w:vAlign w:val="center"/>
          </w:tcPr>
          <w:p>
            <w:pPr>
              <w:spacing w:line="240" w:lineRule="auto"/>
              <w:jc w:val="right"/>
            </w:pPr>
            <w:r>
              <w:rPr>
                <w:rFonts w:ascii="宋体" w:hAnsi="宋体" w:cs="宋体" w:eastAsia="宋体"/>
                <w:b w:val="false"/>
              </w:rPr>
              <w:t>-7.12%</w:t>
            </w:r>
          </w:p>
        </w:tc>
        <w:tc>
          <w:tcPr>
            <w:tcW/>
            <w:vAlign w:val="center"/>
          </w:tcPr>
          <w:p>
            <w:pPr>
              <w:spacing w:line="240" w:lineRule="auto"/>
              <w:jc w:val="right"/>
            </w:pPr>
            <w:r>
              <w:rPr>
                <w:rFonts w:ascii="宋体" w:hAnsi="宋体" w:cs="宋体" w:eastAsia="宋体"/>
                <w:b w:val="false"/>
              </w:rPr>
              <w:t>1.65%</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-11.41%</w:t>
            </w:r>
          </w:p>
        </w:tc>
        <w:tc>
          <w:tcPr>
            <w:tcW/>
            <w:vAlign w:val="center"/>
          </w:tcPr>
          <w:p>
            <w:pPr>
              <w:spacing w:line="240" w:lineRule="auto"/>
              <w:jc w:val="right"/>
            </w:pPr>
            <w:r>
              <w:rPr>
                <w:rFonts w:ascii="宋体" w:hAnsi="宋体" w:cs="宋体" w:eastAsia="宋体"/>
                <w:b w:val="false"/>
              </w:rPr>
              <w:t>2.16%</w:t>
            </w:r>
          </w:p>
        </w:tc>
        <w:tc>
          <w:tcPr>
            <w:tcW/>
            <w:vAlign w:val="center"/>
          </w:tcPr>
          <w:p>
            <w:pPr>
              <w:spacing w:line="240" w:lineRule="auto"/>
              <w:jc w:val="right"/>
            </w:pPr>
            <w:r>
              <w:rPr>
                <w:rFonts w:ascii="宋体" w:hAnsi="宋体" w:cs="宋体" w:eastAsia="宋体"/>
                <w:b w:val="false"/>
              </w:rPr>
              <w:t>-2.38%</w:t>
            </w:r>
          </w:p>
        </w:tc>
        <w:tc>
          <w:tcPr>
            <w:tcW/>
            <w:vAlign w:val="center"/>
          </w:tcPr>
          <w:p>
            <w:pPr>
              <w:spacing w:line="240" w:lineRule="auto"/>
              <w:jc w:val="right"/>
            </w:pPr>
            <w:r>
              <w:rPr>
                <w:rFonts w:ascii="宋体" w:hAnsi="宋体" w:cs="宋体" w:eastAsia="宋体"/>
                <w:b w:val="false"/>
              </w:rPr>
              <w:t>0.94%</w:t>
            </w:r>
          </w:p>
        </w:tc>
        <w:tc>
          <w:tcPr>
            <w:tcW/>
            <w:vAlign w:val="center"/>
          </w:tcPr>
          <w:p>
            <w:pPr>
              <w:spacing w:line="240" w:lineRule="auto"/>
              <w:jc w:val="right"/>
            </w:pPr>
            <w:r>
              <w:rPr>
                <w:rFonts w:ascii="宋体" w:hAnsi="宋体" w:cs="宋体" w:eastAsia="宋体"/>
                <w:b w:val="false"/>
              </w:rPr>
              <w:t>-9.03%</w:t>
            </w:r>
          </w:p>
        </w:tc>
        <w:tc>
          <w:tcPr>
            <w:tcW/>
            <w:vAlign w:val="center"/>
          </w:tcPr>
          <w:p>
            <w:pPr>
              <w:spacing w:line="240" w:lineRule="auto"/>
              <w:jc w:val="right"/>
            </w:pPr>
            <w:r>
              <w:rPr>
                <w:rFonts w:ascii="宋体" w:hAnsi="宋体" w:cs="宋体" w:eastAsia="宋体"/>
                <w:b w:val="false"/>
              </w:rPr>
              <w:t>1.22%</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-9.11%</w:t>
            </w:r>
          </w:p>
        </w:tc>
        <w:tc>
          <w:tcPr>
            <w:tcW/>
            <w:vAlign w:val="center"/>
          </w:tcPr>
          <w:p>
            <w:pPr>
              <w:spacing w:line="240" w:lineRule="auto"/>
              <w:jc w:val="right"/>
            </w:pPr>
            <w:r>
              <w:rPr>
                <w:rFonts w:ascii="宋体" w:hAnsi="宋体" w:cs="宋体" w:eastAsia="宋体"/>
                <w:b w:val="false"/>
              </w:rPr>
              <w:t>2.08%</w:t>
            </w:r>
          </w:p>
        </w:tc>
        <w:tc>
          <w:tcPr>
            <w:tcW/>
            <w:vAlign w:val="center"/>
          </w:tcPr>
          <w:p>
            <w:pPr>
              <w:spacing w:line="240" w:lineRule="auto"/>
              <w:jc w:val="right"/>
            </w:pPr>
            <w:r>
              <w:rPr>
                <w:rFonts w:ascii="宋体" w:hAnsi="宋体" w:cs="宋体" w:eastAsia="宋体"/>
                <w:b w:val="false"/>
              </w:rPr>
              <w:t>15.87%</w:t>
            </w:r>
          </w:p>
        </w:tc>
        <w:tc>
          <w:tcPr>
            <w:tcW/>
            <w:vAlign w:val="center"/>
          </w:tcPr>
          <w:p>
            <w:pPr>
              <w:spacing w:line="240" w:lineRule="auto"/>
              <w:jc w:val="right"/>
            </w:pPr>
            <w:r>
              <w:rPr>
                <w:rFonts w:ascii="宋体" w:hAnsi="宋体" w:cs="宋体" w:eastAsia="宋体"/>
                <w:b w:val="false"/>
              </w:rPr>
              <w:t>0.95%</w:t>
            </w:r>
          </w:p>
        </w:tc>
        <w:tc>
          <w:tcPr>
            <w:tcW/>
            <w:vAlign w:val="center"/>
          </w:tcPr>
          <w:p>
            <w:pPr>
              <w:spacing w:line="240" w:lineRule="auto"/>
              <w:jc w:val="right"/>
            </w:pPr>
            <w:r>
              <w:rPr>
                <w:rFonts w:ascii="宋体" w:hAnsi="宋体" w:cs="宋体" w:eastAsia="宋体"/>
                <w:b w:val="false"/>
              </w:rPr>
              <w:t>-24.98%</w:t>
            </w:r>
          </w:p>
        </w:tc>
        <w:tc>
          <w:tcPr>
            <w:tcW/>
            <w:vAlign w:val="center"/>
          </w:tcPr>
          <w:p>
            <w:pPr>
              <w:spacing w:line="240" w:lineRule="auto"/>
              <w:jc w:val="right"/>
            </w:pPr>
            <w:r>
              <w:rPr>
                <w:rFonts w:ascii="宋体" w:hAnsi="宋体" w:cs="宋体" w:eastAsia="宋体"/>
                <w:b w:val="false"/>
              </w:rPr>
              <w:t>1.13%</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-42.15%</w:t>
            </w:r>
          </w:p>
        </w:tc>
        <w:tc>
          <w:tcPr>
            <w:tcW/>
            <w:vAlign w:val="center"/>
          </w:tcPr>
          <w:p>
            <w:pPr>
              <w:spacing w:line="240" w:lineRule="auto"/>
              <w:jc w:val="right"/>
            </w:pPr>
            <w:r>
              <w:rPr>
                <w:rFonts w:ascii="宋体" w:hAnsi="宋体" w:cs="宋体" w:eastAsia="宋体"/>
                <w:b w:val="false"/>
              </w:rPr>
              <w:t>2.02%</w:t>
            </w:r>
          </w:p>
        </w:tc>
        <w:tc>
          <w:tcPr>
            <w:tcW/>
            <w:vAlign w:val="center"/>
          </w:tcPr>
          <w:p>
            <w:pPr>
              <w:spacing w:line="240" w:lineRule="auto"/>
              <w:jc w:val="right"/>
            </w:pPr>
            <w:r>
              <w:rPr>
                <w:rFonts w:ascii="宋体" w:hAnsi="宋体" w:cs="宋体" w:eastAsia="宋体"/>
                <w:b w:val="false"/>
              </w:rPr>
              <w:t>14.54%</w:t>
            </w:r>
          </w:p>
        </w:tc>
        <w:tc>
          <w:tcPr>
            <w:tcW/>
            <w:vAlign w:val="center"/>
          </w:tcPr>
          <w:p>
            <w:pPr>
              <w:spacing w:line="240" w:lineRule="auto"/>
              <w:jc w:val="right"/>
            </w:pPr>
            <w:r>
              <w:rPr>
                <w:rFonts w:ascii="宋体" w:hAnsi="宋体" w:cs="宋体" w:eastAsia="宋体"/>
                <w:b w:val="false"/>
              </w:rPr>
              <w:t>1.00%</w:t>
            </w:r>
          </w:p>
        </w:tc>
        <w:tc>
          <w:tcPr>
            <w:tcW/>
            <w:vAlign w:val="center"/>
          </w:tcPr>
          <w:p>
            <w:pPr>
              <w:spacing w:line="240" w:lineRule="auto"/>
              <w:jc w:val="right"/>
            </w:pPr>
            <w:r>
              <w:rPr>
                <w:rFonts w:ascii="宋体" w:hAnsi="宋体" w:cs="宋体" w:eastAsia="宋体"/>
                <w:b w:val="false"/>
              </w:rPr>
              <w:t>-56.69%</w:t>
            </w:r>
          </w:p>
        </w:tc>
        <w:tc>
          <w:tcPr>
            <w:tcW/>
            <w:vAlign w:val="center"/>
          </w:tcPr>
          <w:p>
            <w:pPr>
              <w:spacing w:line="240" w:lineRule="auto"/>
              <w:jc w:val="right"/>
            </w:pPr>
            <w:r>
              <w:rPr>
                <w:rFonts w:ascii="宋体" w:hAnsi="宋体" w:cs="宋体" w:eastAsia="宋体"/>
                <w:b w:val="false"/>
              </w:rPr>
              <w:t>1.02%</w:t>
            </w:r>
          </w:p>
        </w:tc>
      </w:tr>
      <w:tr>
        <w:tc>
          <w:tcPr>
            <w:tcW/>
            <w:vAlign w:val="center"/>
          </w:tcPr>
          <w:p>
            <w:pPr>
              <w:spacing w:line="240" w:lineRule="auto"/>
              <w:jc w:val="left"/>
            </w:pPr>
            <w:r>
              <w:rPr>
                <w:rFonts w:ascii="宋体" w:hAnsi="宋体" w:cs="宋体" w:eastAsia="宋体"/>
                <w:b w:val="false"/>
              </w:rPr>
              <w:t>过去五年</w:t>
            </w:r>
          </w:p>
        </w:tc>
        <w:tc>
          <w:tcPr>
            <w:tcW/>
            <w:vAlign w:val="center"/>
          </w:tcPr>
          <w:p>
            <w:pPr>
              <w:spacing w:line="240" w:lineRule="auto"/>
              <w:jc w:val="right"/>
            </w:pPr>
            <w:r>
              <w:rPr>
                <w:rFonts w:ascii="宋体" w:hAnsi="宋体" w:cs="宋体" w:eastAsia="宋体"/>
                <w:b w:val="false"/>
              </w:rPr>
              <w:t>-59.98%</w:t>
            </w:r>
          </w:p>
        </w:tc>
        <w:tc>
          <w:tcPr>
            <w:tcW/>
            <w:vAlign w:val="center"/>
          </w:tcPr>
          <w:p>
            <w:pPr>
              <w:spacing w:line="240" w:lineRule="auto"/>
              <w:jc w:val="right"/>
            </w:pPr>
            <w:r>
              <w:rPr>
                <w:rFonts w:ascii="宋体" w:hAnsi="宋体" w:cs="宋体" w:eastAsia="宋体"/>
                <w:b w:val="false"/>
              </w:rPr>
              <w:t>1.87%</w:t>
            </w:r>
          </w:p>
        </w:tc>
        <w:tc>
          <w:tcPr>
            <w:tcW/>
            <w:vAlign w:val="center"/>
          </w:tcPr>
          <w:p>
            <w:pPr>
              <w:spacing w:line="240" w:lineRule="auto"/>
              <w:jc w:val="right"/>
            </w:pPr>
            <w:r>
              <w:rPr>
                <w:rFonts w:ascii="宋体" w:hAnsi="宋体" w:cs="宋体" w:eastAsia="宋体"/>
                <w:b w:val="false"/>
              </w:rPr>
              <w:t>-1.49%</w:t>
            </w:r>
          </w:p>
        </w:tc>
        <w:tc>
          <w:tcPr>
            <w:tcW/>
            <w:vAlign w:val="center"/>
          </w:tcPr>
          <w:p>
            <w:pPr>
              <w:spacing w:line="240" w:lineRule="auto"/>
              <w:jc w:val="right"/>
            </w:pPr>
            <w:r>
              <w:rPr>
                <w:rFonts w:ascii="宋体" w:hAnsi="宋体" w:cs="宋体" w:eastAsia="宋体"/>
                <w:b w:val="false"/>
              </w:rPr>
              <w:t>1.00%</w:t>
            </w:r>
          </w:p>
        </w:tc>
        <w:tc>
          <w:tcPr>
            <w:tcW/>
            <w:vAlign w:val="center"/>
          </w:tcPr>
          <w:p>
            <w:pPr>
              <w:spacing w:line="240" w:lineRule="auto"/>
              <w:jc w:val="right"/>
            </w:pPr>
            <w:r>
              <w:rPr>
                <w:rFonts w:ascii="宋体" w:hAnsi="宋体" w:cs="宋体" w:eastAsia="宋体"/>
                <w:b w:val="false"/>
              </w:rPr>
              <w:t>-58.49%</w:t>
            </w:r>
          </w:p>
        </w:tc>
        <w:tc>
          <w:tcPr>
            <w:tcW/>
            <w:vAlign w:val="center"/>
          </w:tcPr>
          <w:p>
            <w:pPr>
              <w:spacing w:line="240" w:lineRule="auto"/>
              <w:jc w:val="right"/>
            </w:pPr>
            <w:r>
              <w:rPr>
                <w:rFonts w:ascii="宋体" w:hAnsi="宋体" w:cs="宋体" w:eastAsia="宋体"/>
                <w:b w:val="false"/>
              </w:rPr>
              <w:t>0.87%</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-60.00%</w:t>
            </w:r>
          </w:p>
        </w:tc>
        <w:tc>
          <w:tcPr>
            <w:tcW/>
            <w:vAlign w:val="center"/>
          </w:tcPr>
          <w:p>
            <w:pPr>
              <w:spacing w:line="240" w:lineRule="auto"/>
              <w:jc w:val="right"/>
            </w:pPr>
            <w:r>
              <w:rPr>
                <w:rFonts w:ascii="宋体" w:hAnsi="宋体" w:cs="宋体" w:eastAsia="宋体"/>
                <w:b w:val="false"/>
              </w:rPr>
              <w:t>1.87%</w:t>
            </w:r>
          </w:p>
        </w:tc>
        <w:tc>
          <w:tcPr>
            <w:tcW/>
            <w:vAlign w:val="center"/>
          </w:tcPr>
          <w:p>
            <w:pPr>
              <w:spacing w:line="240" w:lineRule="auto"/>
              <w:jc w:val="right"/>
            </w:pPr>
            <w:r>
              <w:rPr>
                <w:rFonts w:ascii="宋体" w:hAnsi="宋体" w:cs="宋体" w:eastAsia="宋体"/>
                <w:b w:val="false"/>
              </w:rPr>
              <w:t>-1.87%</w:t>
            </w:r>
          </w:p>
        </w:tc>
        <w:tc>
          <w:tcPr>
            <w:tcW/>
            <w:vAlign w:val="center"/>
          </w:tcPr>
          <w:p>
            <w:pPr>
              <w:spacing w:line="240" w:lineRule="auto"/>
              <w:jc w:val="right"/>
            </w:pPr>
            <w:r>
              <w:rPr>
                <w:rFonts w:ascii="宋体" w:hAnsi="宋体" w:cs="宋体" w:eastAsia="宋体"/>
                <w:b w:val="false"/>
              </w:rPr>
              <w:t>1.00%</w:t>
            </w:r>
          </w:p>
        </w:tc>
        <w:tc>
          <w:tcPr>
            <w:tcW/>
            <w:vAlign w:val="center"/>
          </w:tcPr>
          <w:p>
            <w:pPr>
              <w:spacing w:line="240" w:lineRule="auto"/>
              <w:jc w:val="right"/>
            </w:pPr>
            <w:r>
              <w:rPr>
                <w:rFonts w:ascii="宋体" w:hAnsi="宋体" w:cs="宋体" w:eastAsia="宋体"/>
                <w:b w:val="false"/>
              </w:rPr>
              <w:t>-58.13%</w:t>
            </w:r>
          </w:p>
        </w:tc>
        <w:tc>
          <w:tcPr>
            <w:tcW/>
            <w:vAlign w:val="center"/>
          </w:tcPr>
          <w:p>
            <w:pPr>
              <w:spacing w:line="240" w:lineRule="auto"/>
              <w:jc w:val="right"/>
            </w:pPr>
            <w:r>
              <w:rPr>
                <w:rFonts w:ascii="宋体" w:hAnsi="宋体" w:cs="宋体" w:eastAsia="宋体"/>
                <w:b w:val="false"/>
              </w:rPr>
              <w:t>0.87%</w:t>
            </w:r>
          </w:p>
        </w:tc>
      </w:tr>
    </w:tbl>
    <w:p>
      <w:pPr>
        <w:jc w:val="left"/>
      </w:pPr>
      <w:r>
        <w:rPr>
          <w:rFonts w:ascii="宋体" w:hAnsi="宋体" w:cs="宋体" w:eastAsia="宋体"/>
          <w:b w:val="true"/>
        </w:rPr>
        <w:t>东方阿尔法招阳混合E净值表现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-9.11%</w:t>
            </w:r>
          </w:p>
        </w:tc>
        <w:tc>
          <w:tcPr>
            <w:tcW/>
            <w:vAlign w:val="center"/>
          </w:tcPr>
          <w:p>
            <w:pPr>
              <w:spacing w:line="240" w:lineRule="auto"/>
              <w:jc w:val="right"/>
            </w:pPr>
            <w:r>
              <w:rPr>
                <w:rFonts w:ascii="宋体" w:hAnsi="宋体" w:cs="宋体" w:eastAsia="宋体"/>
                <w:b w:val="false"/>
              </w:rPr>
              <w:t>2.65%</w:t>
            </w:r>
          </w:p>
        </w:tc>
        <w:tc>
          <w:tcPr>
            <w:tcW/>
            <w:vAlign w:val="center"/>
          </w:tcPr>
          <w:p>
            <w:pPr>
              <w:spacing w:line="240" w:lineRule="auto"/>
              <w:jc w:val="right"/>
            </w:pPr>
            <w:r>
              <w:rPr>
                <w:rFonts w:ascii="宋体" w:hAnsi="宋体" w:cs="宋体" w:eastAsia="宋体"/>
                <w:b w:val="false"/>
              </w:rPr>
              <w:t>-2.03%</w:t>
            </w:r>
          </w:p>
        </w:tc>
        <w:tc>
          <w:tcPr>
            <w:tcW/>
            <w:vAlign w:val="center"/>
          </w:tcPr>
          <w:p>
            <w:pPr>
              <w:spacing w:line="240" w:lineRule="auto"/>
              <w:jc w:val="right"/>
            </w:pPr>
            <w:r>
              <w:rPr>
                <w:rFonts w:ascii="宋体" w:hAnsi="宋体" w:cs="宋体" w:eastAsia="宋体"/>
                <w:b w:val="false"/>
              </w:rPr>
              <w:t>1.00%</w:t>
            </w:r>
          </w:p>
        </w:tc>
        <w:tc>
          <w:tcPr>
            <w:tcW/>
            <w:vAlign w:val="center"/>
          </w:tcPr>
          <w:p>
            <w:pPr>
              <w:spacing w:line="240" w:lineRule="auto"/>
              <w:jc w:val="right"/>
            </w:pPr>
            <w:r>
              <w:rPr>
                <w:rFonts w:ascii="宋体" w:hAnsi="宋体" w:cs="宋体" w:eastAsia="宋体"/>
                <w:b w:val="false"/>
              </w:rPr>
              <w:t>-7.08%</w:t>
            </w:r>
          </w:p>
        </w:tc>
        <w:tc>
          <w:tcPr>
            <w:tcW/>
            <w:vAlign w:val="center"/>
          </w:tcPr>
          <w:p>
            <w:pPr>
              <w:spacing w:line="240" w:lineRule="auto"/>
              <w:jc w:val="right"/>
            </w:pPr>
            <w:r>
              <w:rPr>
                <w:rFonts w:ascii="宋体" w:hAnsi="宋体" w:cs="宋体" w:eastAsia="宋体"/>
                <w:b w:val="false"/>
              </w:rPr>
              <w:t>1.65%</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-11.28%</w:t>
            </w:r>
          </w:p>
        </w:tc>
        <w:tc>
          <w:tcPr>
            <w:tcW/>
            <w:vAlign w:val="center"/>
          </w:tcPr>
          <w:p>
            <w:pPr>
              <w:spacing w:line="240" w:lineRule="auto"/>
              <w:jc w:val="right"/>
            </w:pPr>
            <w:r>
              <w:rPr>
                <w:rFonts w:ascii="宋体" w:hAnsi="宋体" w:cs="宋体" w:eastAsia="宋体"/>
                <w:b w:val="false"/>
              </w:rPr>
              <w:t>2.16%</w:t>
            </w:r>
          </w:p>
        </w:tc>
        <w:tc>
          <w:tcPr>
            <w:tcW/>
            <w:vAlign w:val="center"/>
          </w:tcPr>
          <w:p>
            <w:pPr>
              <w:spacing w:line="240" w:lineRule="auto"/>
              <w:jc w:val="right"/>
            </w:pPr>
            <w:r>
              <w:rPr>
                <w:rFonts w:ascii="宋体" w:hAnsi="宋体" w:cs="宋体" w:eastAsia="宋体"/>
                <w:b w:val="false"/>
              </w:rPr>
              <w:t>-2.38%</w:t>
            </w:r>
          </w:p>
        </w:tc>
        <w:tc>
          <w:tcPr>
            <w:tcW/>
            <w:vAlign w:val="center"/>
          </w:tcPr>
          <w:p>
            <w:pPr>
              <w:spacing w:line="240" w:lineRule="auto"/>
              <w:jc w:val="right"/>
            </w:pPr>
            <w:r>
              <w:rPr>
                <w:rFonts w:ascii="宋体" w:hAnsi="宋体" w:cs="宋体" w:eastAsia="宋体"/>
                <w:b w:val="false"/>
              </w:rPr>
              <w:t>0.94%</w:t>
            </w:r>
          </w:p>
        </w:tc>
        <w:tc>
          <w:tcPr>
            <w:tcW/>
            <w:vAlign w:val="center"/>
          </w:tcPr>
          <w:p>
            <w:pPr>
              <w:spacing w:line="240" w:lineRule="auto"/>
              <w:jc w:val="right"/>
            </w:pPr>
            <w:r>
              <w:rPr>
                <w:rFonts w:ascii="宋体" w:hAnsi="宋体" w:cs="宋体" w:eastAsia="宋体"/>
                <w:b w:val="false"/>
              </w:rPr>
              <w:t>-8.90%</w:t>
            </w:r>
          </w:p>
        </w:tc>
        <w:tc>
          <w:tcPr>
            <w:tcW/>
            <w:vAlign w:val="center"/>
          </w:tcPr>
          <w:p>
            <w:pPr>
              <w:spacing w:line="240" w:lineRule="auto"/>
              <w:jc w:val="right"/>
            </w:pPr>
            <w:r>
              <w:rPr>
                <w:rFonts w:ascii="宋体" w:hAnsi="宋体" w:cs="宋体" w:eastAsia="宋体"/>
                <w:b w:val="false"/>
              </w:rPr>
              <w:t>1.22%</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-8.86%</w:t>
            </w:r>
          </w:p>
        </w:tc>
        <w:tc>
          <w:tcPr>
            <w:tcW/>
            <w:vAlign w:val="center"/>
          </w:tcPr>
          <w:p>
            <w:pPr>
              <w:spacing w:line="240" w:lineRule="auto"/>
              <w:jc w:val="right"/>
            </w:pPr>
            <w:r>
              <w:rPr>
                <w:rFonts w:ascii="宋体" w:hAnsi="宋体" w:cs="宋体" w:eastAsia="宋体"/>
                <w:b w:val="false"/>
              </w:rPr>
              <w:t>2.08%</w:t>
            </w:r>
          </w:p>
        </w:tc>
        <w:tc>
          <w:tcPr>
            <w:tcW/>
            <w:vAlign w:val="center"/>
          </w:tcPr>
          <w:p>
            <w:pPr>
              <w:spacing w:line="240" w:lineRule="auto"/>
              <w:jc w:val="right"/>
            </w:pPr>
            <w:r>
              <w:rPr>
                <w:rFonts w:ascii="宋体" w:hAnsi="宋体" w:cs="宋体" w:eastAsia="宋体"/>
                <w:b w:val="false"/>
              </w:rPr>
              <w:t>15.87%</w:t>
            </w:r>
          </w:p>
        </w:tc>
        <w:tc>
          <w:tcPr>
            <w:tcW/>
            <w:vAlign w:val="center"/>
          </w:tcPr>
          <w:p>
            <w:pPr>
              <w:spacing w:line="240" w:lineRule="auto"/>
              <w:jc w:val="right"/>
            </w:pPr>
            <w:r>
              <w:rPr>
                <w:rFonts w:ascii="宋体" w:hAnsi="宋体" w:cs="宋体" w:eastAsia="宋体"/>
                <w:b w:val="false"/>
              </w:rPr>
              <w:t>0.95%</w:t>
            </w:r>
          </w:p>
        </w:tc>
        <w:tc>
          <w:tcPr>
            <w:tcW/>
            <w:vAlign w:val="center"/>
          </w:tcPr>
          <w:p>
            <w:pPr>
              <w:spacing w:line="240" w:lineRule="auto"/>
              <w:jc w:val="right"/>
            </w:pPr>
            <w:r>
              <w:rPr>
                <w:rFonts w:ascii="宋体" w:hAnsi="宋体" w:cs="宋体" w:eastAsia="宋体"/>
                <w:b w:val="false"/>
              </w:rPr>
              <w:t>-24.73%</w:t>
            </w:r>
          </w:p>
        </w:tc>
        <w:tc>
          <w:tcPr>
            <w:tcW/>
            <w:vAlign w:val="center"/>
          </w:tcPr>
          <w:p>
            <w:pPr>
              <w:spacing w:line="240" w:lineRule="auto"/>
              <w:jc w:val="right"/>
            </w:pPr>
            <w:r>
              <w:rPr>
                <w:rFonts w:ascii="宋体" w:hAnsi="宋体" w:cs="宋体" w:eastAsia="宋体"/>
                <w:b w:val="false"/>
              </w:rPr>
              <w:t>1.13%</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-36.94%</w:t>
            </w:r>
          </w:p>
        </w:tc>
        <w:tc>
          <w:tcPr>
            <w:tcW/>
            <w:vAlign w:val="center"/>
          </w:tcPr>
          <w:p>
            <w:pPr>
              <w:spacing w:line="240" w:lineRule="auto"/>
              <w:jc w:val="right"/>
            </w:pPr>
            <w:r>
              <w:rPr>
                <w:rFonts w:ascii="宋体" w:hAnsi="宋体" w:cs="宋体" w:eastAsia="宋体"/>
                <w:b w:val="false"/>
              </w:rPr>
              <w:t>2.04%</w:t>
            </w:r>
          </w:p>
        </w:tc>
        <w:tc>
          <w:tcPr>
            <w:tcW/>
            <w:vAlign w:val="center"/>
          </w:tcPr>
          <w:p>
            <w:pPr>
              <w:spacing w:line="240" w:lineRule="auto"/>
              <w:jc w:val="right"/>
            </w:pPr>
            <w:r>
              <w:rPr>
                <w:rFonts w:ascii="宋体" w:hAnsi="宋体" w:cs="宋体" w:eastAsia="宋体"/>
                <w:b w:val="false"/>
              </w:rPr>
              <w:t>16.34%</w:t>
            </w:r>
          </w:p>
        </w:tc>
        <w:tc>
          <w:tcPr>
            <w:tcW/>
            <w:vAlign w:val="center"/>
          </w:tcPr>
          <w:p>
            <w:pPr>
              <w:spacing w:line="240" w:lineRule="auto"/>
              <w:jc w:val="right"/>
            </w:pPr>
            <w:r>
              <w:rPr>
                <w:rFonts w:ascii="宋体" w:hAnsi="宋体" w:cs="宋体" w:eastAsia="宋体"/>
                <w:b w:val="false"/>
              </w:rPr>
              <w:t>1.01%</w:t>
            </w:r>
          </w:p>
        </w:tc>
        <w:tc>
          <w:tcPr>
            <w:tcW/>
            <w:vAlign w:val="center"/>
          </w:tcPr>
          <w:p>
            <w:pPr>
              <w:spacing w:line="240" w:lineRule="auto"/>
              <w:jc w:val="right"/>
            </w:pPr>
            <w:r>
              <w:rPr>
                <w:rFonts w:ascii="宋体" w:hAnsi="宋体" w:cs="宋体" w:eastAsia="宋体"/>
                <w:b w:val="false"/>
              </w:rPr>
              <w:t>-53.28%</w:t>
            </w:r>
          </w:p>
        </w:tc>
        <w:tc>
          <w:tcPr>
            <w:tcW/>
            <w:vAlign w:val="center"/>
          </w:tcPr>
          <w:p>
            <w:pPr>
              <w:spacing w:line="240" w:lineRule="auto"/>
              <w:jc w:val="right"/>
            </w:pPr>
            <w:r>
              <w:rPr>
                <w:rFonts w:ascii="宋体" w:hAnsi="宋体" w:cs="宋体" w:eastAsia="宋体"/>
                <w:b w:val="false"/>
              </w:rPr>
              <w:t>1.03%</w:t>
            </w:r>
          </w:p>
        </w:tc>
      </w:tr>
    </w:tbl>
    <w:p>
      <w:r>
        <w:rPr>
          <w:rFonts w:ascii="宋体" w:hAnsi="宋体" w:cs="宋体" w:eastAsia="宋体"/>
          <w:b w:val="false"/>
        </w:rPr>
        <w:t>注：1、本基金成立于2021年3月17日。自2023年5月10日起，本基金增设E类份额类别，份额首次确认日为2023年5月11日，增设当期的相关数据和指标按实际存续期计算。</w:t>
        <w:br/>
      </w:r>
      <w:r>
        <w:rPr>
          <w:rFonts w:ascii="宋体" w:hAnsi="宋体" w:cs="宋体" w:eastAsia="宋体"/>
          <w:b w:val="false"/>
        </w:rPr>
        <w:t>2、本基金业绩比较基准为：中证800指数收益率×80%+中证综合债券指数收益率×10%+恒生指数收益率×10%。</w:t>
      </w:r>
    </w:p>
    <w:p/>
    <w:p>
      <w:pPr>
        <w:pStyle w:val="zhangjiep2"/>
      </w:pPr>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3" name="Drawing 3" descr="Generated"/>
            <a:graphic xmlns:a="http://schemas.openxmlformats.org/drawingml/2006/main">
              <a:graphicData uri="http://schemas.openxmlformats.org/drawingml/2006/picture">
                <pic:pic xmlns:pic="http://schemas.openxmlformats.org/drawingml/2006/picture">
                  <pic:nvPicPr>
                    <pic:cNvPr id="0" name="Picture 3" descr="Generated"/>
                    <pic:cNvPicPr>
                      <a:picLocks noChangeAspect="true"/>
                    </pic:cNvPicPr>
                  </pic:nvPicPr>
                  <pic:blipFill>
                    <a:blip r:embed="rId18"/>
                    <a:stretch>
                      <a:fillRect/>
                    </a:stretch>
                  </pic:blipFill>
                  <pic:spPr>
                    <a:xfrm>
                      <a:off x="0" y="0"/>
                      <a:ext cx="5715000" cy="3048000"/>
                    </a:xfrm>
                    <a:prstGeom prst="rect">
                      <a:avLst/>
                    </a:prstGeom>
                  </pic:spPr>
                </pic:pic>
              </a:graphicData>
            </a:graphic>
          </wp:inline>
        </w:drawing>
      </w:r>
    </w:p>
    <w:p>
      <w:r>
        <w:rPr>
          <w:rFonts w:ascii="宋体" w:hAnsi="宋体" w:cs="宋体" w:eastAsia="宋体"/>
          <w:b w:val="false"/>
        </w:rPr>
        <w:t>注：自2023年5月10日起，本基金增设E类份额类别，份额首次确认日为2023年5月11日，增设当期的相关数据和指标按实际存续期计算。</w:t>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潘令梓</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2024-11-19</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7年</w:t>
            </w:r>
          </w:p>
        </w:tc>
        <w:tc>
          <w:tcPr>
            <w:tcW/>
            <w:vAlign w:val="center"/>
          </w:tcPr>
          <w:p>
            <w:pPr>
              <w:spacing w:line="240" w:lineRule="auto"/>
              <w:jc w:val="left"/>
            </w:pPr>
            <w:r>
              <w:rPr>
                <w:rFonts w:ascii="宋体" w:hAnsi="宋体" w:cs="宋体" w:eastAsia="宋体"/>
                <w:b w:val="false"/>
              </w:rPr>
              <w:t>潘令梓先生，南开大学保险学学士，香港大学会计学硕士，于2019年11月入职东方阿尔法基金管理有限公司，历任研究部研究员、基金经理助理。现任东方阿尔法基金管理有限公司基金经理。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br/>
      </w:r>
      <w:r>
        <w:rPr>
          <w:rFonts w:ascii="宋体" w:hAnsi="宋体" w:cs="宋体" w:eastAsia="宋体"/>
          <w:b w:val="false"/>
        </w:rPr>
        <w:t>2.证券从业的含义遵从《证券基金经营机构董事、监事、高级管理人员及从业人员监督管理办法》的相关规定。</w:t>
      </w:r>
    </w:p>
    <w:p/>
    <w:p>
      <w:pPr>
        <w:pStyle w:val="zhangjiep2"/>
      </w:pPr>
      <w:r>
        <w:rPr>
          <w:rStyle w:val="正文"/>
          <w:rFonts w:ascii="宋体" w:hAnsi="宋体" w:cs="宋体" w:eastAsia="宋体"/>
          <w:b w:val="true"/>
        </w:rPr>
        <w:t>4.1.1 期末兼任私募资产管理计划投资经理的基金经理同时管理的产品情况</w:t>
      </w:r>
    </w:p>
    <w:p>
      <w:r>
        <w:rPr>
          <w:rFonts w:ascii="宋体" w:hAnsi="宋体" w:cs="宋体" w:eastAsia="宋体"/>
          <w:b w:val="false"/>
        </w:rPr>
        <w:t xml:space="preserve">    无。</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pPr>
        <w:pStyle w:val="zhangjiep2"/>
      </w:pPr>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b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zhangjiep2"/>
      </w:pPr>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2026年一季度，国内宏观经济稳中向好，实现“开门红”。3月制造业PMI重回荣枯线之上，EPMI（综合PMI产出指数）显著走强，反映出新兴产业保持高景气运行；CPI与PPI均处于上行通道，物价运行整体符合预期。2026年一季度伊朗战争爆发，霍尔木兹海峡通航受阻对全球能源供应链造成较大扰动，国际油价中枢显著上行，进一步抬升全球通胀预期；美联储3月议息会议决定继续暂停降息，并释放鹰派信号，通胀担忧导致市场降息预期延后，流动性冲击使得3月全球风险资产整体承压。报告期内，A股市场整体呈现调整态势，本基金持仓以军工为代表的高端制造业标的为主，市场风险偏好下行对军工板块估值形成一定压制。</w:t>
        <w:br/>
      </w:r>
      <w:r>
        <w:rPr>
          <w:rFonts w:ascii="宋体" w:hAnsi="宋体" w:cs="宋体" w:eastAsia="宋体"/>
          <w:b w:val="false"/>
        </w:rPr>
        <w:t xml:space="preserve">    当前国际地缘关系紧张态势持续，保障国家战略安全的需求愈发迫切。1月美国对委内瑞拉实施突袭并抓捕委内瑞拉总统马杜罗，2月底伊朗战争爆发，伊朗最高领袖哈梅内伊于开战首日遇袭身亡；动荡的国际地缘形势，预计将加剧国与国之间的军备竞赛。随着全球各国安全焦虑感提升、军费开支逐步增加，我国军贸行业有望迎来发展机遇，中式国防装备出口有望实现重大突破。在印巴空战中，我国体系化高端国防装备的实战先进性与硬实力得到充分验证；巴基斯坦与沙特签署共同防御协议，意味着我国军贸市场有望进一步扩容，叠加中东冲突加剧推动全球武器装备总需求提升，为我国军贸出口提供了广阔空间。</w:t>
        <w:br/>
      </w:r>
      <w:r>
        <w:rPr>
          <w:rFonts w:ascii="宋体" w:hAnsi="宋体" w:cs="宋体" w:eastAsia="宋体"/>
          <w:b w:val="false"/>
        </w:rPr>
        <w:t xml:space="preserve">    根据相关统计，2021~2025年，中国为全球第五大武器出口国，占全球武器出口总量的5.6%；与2016~2020年相比，中国武器出口规模增长11%。尽管我国军贸出口额呈震荡提升态势，但与我国领先的军事能力及全球领先的制造业地位仍不相匹配，军贸市场份额仍有较大提升空间。在大国博弈的时代背景下，以军工等为代表的高端制造行业仍是保障国家战略安全、把握产业发展机遇的核心抓手。</w:t>
        <w:br/>
      </w:r>
      <w:r>
        <w:rPr>
          <w:rFonts w:ascii="宋体" w:hAnsi="宋体" w:cs="宋体" w:eastAsia="宋体"/>
          <w:b w:val="false"/>
        </w:rPr>
        <w:t xml:space="preserve">    本基金持续看好以军工为代表的中国高端制造业崛起，同时关注部分军工上游需求旺盛、存在供给约束且具备涨价逻辑的小金属及军工材料领域。其中，本基金重点看好军贸细分方向的发展表现，并对相关股票品种进行重仓配置，期望未来基金净值实现修复。</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招阳混合A基金份额净值为0.4229元，本报告期内，该类基金份额净值增长率为-9.00%，同期业绩比较基准收益率为-2.03%；截至报告期末东方阿尔法招阳混合C基金份额净值为0.4000元，本报告期内，该类基金份额净值增长率为-9.15%，同期业绩比较基准收益率为-2.03%；截至报告期末东方阿尔法招阳混合E基金份额净值为0.4168元，本报告期内，该类基金份额净值增长率为-9.11%，同期业绩比较基准收益率为-2.03%。</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本报告期内，本基金未出现连续20个工作日基金份额持有人数量不满200人或者基金资产净值低于5000万的情形。</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227,759,576.46</w:t>
            </w:r>
          </w:p>
        </w:tc>
        <w:tc>
          <w:tcPr>
            <w:tcW/>
            <w:vAlign w:val="center"/>
          </w:tcPr>
          <w:p>
            <w:pPr>
              <w:spacing w:line="240" w:lineRule="auto"/>
              <w:jc w:val="right"/>
            </w:pPr>
            <w:r>
              <w:rPr>
                <w:rFonts w:ascii="宋体" w:hAnsi="宋体" w:cs="宋体" w:eastAsia="宋体"/>
                <w:b w:val="false"/>
              </w:rPr>
              <w:t>93.73</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227,759,576.46</w:t>
            </w:r>
          </w:p>
        </w:tc>
        <w:tc>
          <w:tcPr>
            <w:tcW/>
            <w:vAlign w:val="center"/>
          </w:tcPr>
          <w:p>
            <w:pPr>
              <w:spacing w:line="240" w:lineRule="auto"/>
              <w:jc w:val="right"/>
            </w:pPr>
            <w:r>
              <w:rPr>
                <w:rFonts w:ascii="宋体" w:hAnsi="宋体" w:cs="宋体" w:eastAsia="宋体"/>
                <w:b w:val="false"/>
              </w:rPr>
              <w:t>93.73</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13,587,999.07</w:t>
            </w:r>
          </w:p>
        </w:tc>
        <w:tc>
          <w:tcPr>
            <w:tcW/>
            <w:vAlign w:val="center"/>
          </w:tcPr>
          <w:p>
            <w:pPr>
              <w:spacing w:line="240" w:lineRule="auto"/>
              <w:jc w:val="right"/>
            </w:pPr>
            <w:r>
              <w:rPr>
                <w:rFonts w:ascii="宋体" w:hAnsi="宋体" w:cs="宋体" w:eastAsia="宋体"/>
                <w:b w:val="false"/>
              </w:rPr>
              <w:t>5.59</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13,587,999.07</w:t>
            </w:r>
          </w:p>
        </w:tc>
        <w:tc>
          <w:tcPr>
            <w:tcW/>
            <w:vAlign w:val="center"/>
          </w:tcPr>
          <w:p>
            <w:pPr>
              <w:spacing w:line="240" w:lineRule="auto"/>
              <w:jc w:val="right"/>
            </w:pPr>
            <w:r>
              <w:rPr>
                <w:rFonts w:ascii="宋体" w:hAnsi="宋体" w:cs="宋体" w:eastAsia="宋体"/>
                <w:b w:val="false"/>
              </w:rPr>
              <w:t>5.59</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1,453,719.26</w:t>
            </w:r>
          </w:p>
        </w:tc>
        <w:tc>
          <w:tcPr>
            <w:tcW/>
            <w:vAlign w:val="center"/>
          </w:tcPr>
          <w:p>
            <w:pPr>
              <w:spacing w:line="240" w:lineRule="auto"/>
              <w:jc w:val="right"/>
            </w:pPr>
            <w:r>
              <w:rPr>
                <w:rFonts w:ascii="宋体" w:hAnsi="宋体" w:cs="宋体" w:eastAsia="宋体"/>
                <w:b w:val="false"/>
              </w:rPr>
              <w:t>0.60</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184,972.69</w:t>
            </w:r>
          </w:p>
        </w:tc>
        <w:tc>
          <w:tcPr>
            <w:tcW/>
            <w:vAlign w:val="center"/>
          </w:tcPr>
          <w:p>
            <w:pPr>
              <w:spacing w:line="240" w:lineRule="auto"/>
              <w:jc w:val="right"/>
            </w:pPr>
            <w:r>
              <w:rPr>
                <w:rFonts w:ascii="宋体" w:hAnsi="宋体" w:cs="宋体" w:eastAsia="宋体"/>
                <w:b w:val="false"/>
              </w:rPr>
              <w:t>0.08</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242,986,267.48</w:t>
            </w:r>
          </w:p>
        </w:tc>
        <w:tc>
          <w:tcPr>
            <w:tcW/>
            <w:vAlign w:val="center"/>
          </w:tcPr>
          <w:p>
            <w:pPr>
              <w:spacing w:line="240" w:lineRule="auto"/>
              <w:jc w:val="right"/>
            </w:pPr>
            <w:r>
              <w:rPr>
                <w:rFonts w:ascii="宋体" w:hAnsi="宋体" w:cs="宋体" w:eastAsia="宋体"/>
                <w:b w:val="false"/>
              </w:rPr>
              <w:t>100.00</w:t>
            </w:r>
          </w:p>
        </w:tc>
      </w:tr>
    </w:tbl>
    <w:p/>
    <w:p>
      <w:pPr>
        <w:pStyle w:val="2"/>
        <w:jc w:val="left"/>
      </w:pPr>
      <w:r>
        <w:rPr>
          <w:rFonts w:ascii="宋体" w:hAnsi="宋体" w:cs="宋体" w:eastAsia="宋体"/>
        </w:rPr>
        <w:t>5.2 报告期末按行业分类的股票投资组合</w:t>
      </w:r>
    </w:p>
    <w:p>
      <w:pPr>
        <w:pStyle w:val="zhangjiep2"/>
      </w:pPr>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代码</w:t>
            </w:r>
          </w:p>
        </w:tc>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A</w:t>
            </w:r>
          </w:p>
        </w:tc>
        <w:tc>
          <w:tcPr>
            <w:tcW/>
            <w:vAlign w:val="center"/>
          </w:tcPr>
          <w:p>
            <w:pPr>
              <w:spacing w:line="240" w:lineRule="auto"/>
              <w:jc w:val="left"/>
            </w:pPr>
            <w:r>
              <w:rPr>
                <w:rFonts w:ascii="宋体" w:hAnsi="宋体" w:cs="宋体" w:eastAsia="宋体"/>
                <w:b w:val="false"/>
              </w:rPr>
              <w:t>农、林、牧、渔业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B</w:t>
            </w:r>
          </w:p>
        </w:tc>
        <w:tc>
          <w:tcPr>
            <w:tcW/>
            <w:vAlign w:val="center"/>
          </w:tcPr>
          <w:p>
            <w:pPr>
              <w:spacing w:line="240" w:lineRule="auto"/>
              <w:jc w:val="left"/>
            </w:pPr>
            <w:r>
              <w:rPr>
                <w:rFonts w:ascii="宋体" w:hAnsi="宋体" w:cs="宋体" w:eastAsia="宋体"/>
                <w:b w:val="false"/>
              </w:rPr>
              <w:t>采矿业</w:t>
            </w:r>
          </w:p>
        </w:tc>
        <w:tc>
          <w:tcPr>
            <w:tcW/>
            <w:vAlign w:val="center"/>
          </w:tcPr>
          <w:p>
            <w:pPr>
              <w:spacing w:line="240" w:lineRule="auto"/>
              <w:jc w:val="right"/>
            </w:pPr>
            <w:r>
              <w:rPr>
                <w:rFonts w:ascii="宋体" w:hAnsi="宋体" w:cs="宋体" w:eastAsia="宋体"/>
                <w:b w:val="false"/>
              </w:rPr>
              <w:t>2,175,581.62</w:t>
            </w:r>
          </w:p>
        </w:tc>
        <w:tc>
          <w:tcPr>
            <w:tcW/>
            <w:vAlign w:val="center"/>
          </w:tcPr>
          <w:p>
            <w:pPr>
              <w:spacing w:line="240" w:lineRule="auto"/>
              <w:jc w:val="right"/>
            </w:pPr>
            <w:r>
              <w:rPr>
                <w:rFonts w:ascii="宋体" w:hAnsi="宋体" w:cs="宋体" w:eastAsia="宋体"/>
                <w:b w:val="false"/>
              </w:rPr>
              <w:t>0.91</w:t>
            </w:r>
          </w:p>
        </w:tc>
      </w:tr>
      <w:tr>
        <w:tc>
          <w:tcPr>
            <w:tcW/>
            <w:vAlign w:val="center"/>
          </w:tcPr>
          <w:p>
            <w:pPr>
              <w:spacing w:line="240" w:lineRule="auto"/>
              <w:jc w:val="center"/>
            </w:pPr>
            <w:r>
              <w:rPr>
                <w:rFonts w:ascii="宋体" w:hAnsi="宋体" w:cs="宋体" w:eastAsia="宋体"/>
                <w:b w:val="false"/>
              </w:rPr>
              <w:t>C</w:t>
            </w:r>
          </w:p>
        </w:tc>
        <w:tc>
          <w:tcPr>
            <w:tcW/>
            <w:vAlign w:val="center"/>
          </w:tcPr>
          <w:p>
            <w:pPr>
              <w:spacing w:line="240" w:lineRule="auto"/>
              <w:jc w:val="left"/>
            </w:pPr>
            <w:r>
              <w:rPr>
                <w:rFonts w:ascii="宋体" w:hAnsi="宋体" w:cs="宋体" w:eastAsia="宋体"/>
                <w:b w:val="false"/>
              </w:rPr>
              <w:t>制造业</w:t>
            </w:r>
          </w:p>
        </w:tc>
        <w:tc>
          <w:tcPr>
            <w:tcW/>
            <w:vAlign w:val="center"/>
          </w:tcPr>
          <w:p>
            <w:pPr>
              <w:spacing w:line="240" w:lineRule="auto"/>
              <w:jc w:val="right"/>
            </w:pPr>
            <w:r>
              <w:rPr>
                <w:rFonts w:ascii="宋体" w:hAnsi="宋体" w:cs="宋体" w:eastAsia="宋体"/>
                <w:b w:val="false"/>
              </w:rPr>
              <w:t>224,126,934.60</w:t>
            </w:r>
          </w:p>
        </w:tc>
        <w:tc>
          <w:tcPr>
            <w:tcW/>
            <w:vAlign w:val="center"/>
          </w:tcPr>
          <w:p>
            <w:pPr>
              <w:spacing w:line="240" w:lineRule="auto"/>
              <w:jc w:val="right"/>
            </w:pPr>
            <w:r>
              <w:rPr>
                <w:rFonts w:ascii="宋体" w:hAnsi="宋体" w:cs="宋体" w:eastAsia="宋体"/>
                <w:b w:val="false"/>
              </w:rPr>
              <w:t>93.33</w:t>
            </w:r>
          </w:p>
        </w:tc>
      </w:tr>
      <w:tr>
        <w:tc>
          <w:tcPr>
            <w:tcW/>
            <w:vAlign w:val="center"/>
          </w:tcPr>
          <w:p>
            <w:pPr>
              <w:spacing w:line="240" w:lineRule="auto"/>
              <w:jc w:val="center"/>
            </w:pPr>
            <w:r>
              <w:rPr>
                <w:rFonts w:ascii="宋体" w:hAnsi="宋体" w:cs="宋体" w:eastAsia="宋体"/>
                <w:b w:val="false"/>
              </w:rPr>
              <w:t>D</w:t>
            </w:r>
          </w:p>
        </w:tc>
        <w:tc>
          <w:tcPr>
            <w:tcW/>
            <w:vAlign w:val="center"/>
          </w:tcPr>
          <w:p>
            <w:pPr>
              <w:spacing w:line="240" w:lineRule="auto"/>
              <w:jc w:val="left"/>
            </w:pPr>
            <w:r>
              <w:rPr>
                <w:rFonts w:ascii="宋体" w:hAnsi="宋体" w:cs="宋体" w:eastAsia="宋体"/>
                <w:b w:val="false"/>
              </w:rPr>
              <w:t>电力、热力、燃气及水生产和供应业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E</w:t>
            </w:r>
          </w:p>
        </w:tc>
        <w:tc>
          <w:tcPr>
            <w:tcW/>
            <w:vAlign w:val="center"/>
          </w:tcPr>
          <w:p>
            <w:pPr>
              <w:spacing w:line="240" w:lineRule="auto"/>
              <w:jc w:val="left"/>
            </w:pPr>
            <w:r>
              <w:rPr>
                <w:rFonts w:ascii="宋体" w:hAnsi="宋体" w:cs="宋体" w:eastAsia="宋体"/>
                <w:b w:val="false"/>
              </w:rPr>
              <w:t>建筑业</w:t>
            </w:r>
          </w:p>
        </w:tc>
        <w:tc>
          <w:tcPr>
            <w:tcW/>
            <w:vAlign w:val="center"/>
          </w:tcPr>
          <w:p>
            <w:pPr>
              <w:spacing w:line="240" w:lineRule="auto"/>
              <w:jc w:val="right"/>
            </w:pPr>
            <w:r>
              <w:rPr>
                <w:rFonts w:ascii="宋体" w:hAnsi="宋体" w:cs="宋体" w:eastAsia="宋体"/>
                <w:b w:val="false"/>
              </w:rPr>
              <w:t>1,379,770.00</w:t>
            </w:r>
          </w:p>
        </w:tc>
        <w:tc>
          <w:tcPr>
            <w:tcW/>
            <w:vAlign w:val="center"/>
          </w:tcPr>
          <w:p>
            <w:pPr>
              <w:spacing w:line="240" w:lineRule="auto"/>
              <w:jc w:val="right"/>
            </w:pPr>
            <w:r>
              <w:rPr>
                <w:rFonts w:ascii="宋体" w:hAnsi="宋体" w:cs="宋体" w:eastAsia="宋体"/>
                <w:b w:val="false"/>
              </w:rPr>
              <w:t>0.57</w:t>
            </w:r>
          </w:p>
        </w:tc>
      </w:tr>
      <w:tr>
        <w:tc>
          <w:tcPr>
            <w:tcW/>
            <w:vAlign w:val="center"/>
          </w:tcPr>
          <w:p>
            <w:pPr>
              <w:spacing w:line="240" w:lineRule="auto"/>
              <w:jc w:val="center"/>
            </w:pPr>
            <w:r>
              <w:rPr>
                <w:rFonts w:ascii="宋体" w:hAnsi="宋体" w:cs="宋体" w:eastAsia="宋体"/>
                <w:b w:val="false"/>
              </w:rPr>
              <w:t>F</w:t>
            </w:r>
          </w:p>
        </w:tc>
        <w:tc>
          <w:tcPr>
            <w:tcW/>
            <w:vAlign w:val="center"/>
          </w:tcPr>
          <w:p>
            <w:pPr>
              <w:spacing w:line="240" w:lineRule="auto"/>
              <w:jc w:val="left"/>
            </w:pPr>
            <w:r>
              <w:rPr>
                <w:rFonts w:ascii="宋体" w:hAnsi="宋体" w:cs="宋体" w:eastAsia="宋体"/>
                <w:b w:val="false"/>
              </w:rPr>
              <w:t>批发和零售业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G</w:t>
            </w:r>
          </w:p>
        </w:tc>
        <w:tc>
          <w:tcPr>
            <w:tcW/>
            <w:vAlign w:val="center"/>
          </w:tcPr>
          <w:p>
            <w:pPr>
              <w:spacing w:line="240" w:lineRule="auto"/>
              <w:jc w:val="left"/>
            </w:pPr>
            <w:r>
              <w:rPr>
                <w:rFonts w:ascii="宋体" w:hAnsi="宋体" w:cs="宋体" w:eastAsia="宋体"/>
                <w:b w:val="false"/>
              </w:rPr>
              <w:t>交通运输、仓储和邮政业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H</w:t>
            </w:r>
          </w:p>
        </w:tc>
        <w:tc>
          <w:tcPr>
            <w:tcW/>
            <w:vAlign w:val="center"/>
          </w:tcPr>
          <w:p>
            <w:pPr>
              <w:spacing w:line="240" w:lineRule="auto"/>
              <w:jc w:val="left"/>
            </w:pPr>
            <w:r>
              <w:rPr>
                <w:rFonts w:ascii="宋体" w:hAnsi="宋体" w:cs="宋体" w:eastAsia="宋体"/>
                <w:b w:val="false"/>
              </w:rPr>
              <w:t>住宿和餐饮业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I</w:t>
            </w:r>
          </w:p>
        </w:tc>
        <w:tc>
          <w:tcPr>
            <w:tcW/>
            <w:vAlign w:val="center"/>
          </w:tcPr>
          <w:p>
            <w:pPr>
              <w:spacing w:line="240" w:lineRule="auto"/>
              <w:jc w:val="left"/>
            </w:pPr>
            <w:r>
              <w:rPr>
                <w:rFonts w:ascii="宋体" w:hAnsi="宋体" w:cs="宋体" w:eastAsia="宋体"/>
                <w:b w:val="false"/>
              </w:rPr>
              <w:t>信息传输、软件和信息技术服务业</w:t>
            </w:r>
          </w:p>
        </w:tc>
        <w:tc>
          <w:tcPr>
            <w:tcW/>
            <w:vAlign w:val="center"/>
          </w:tcPr>
          <w:p>
            <w:pPr>
              <w:spacing w:line="240" w:lineRule="auto"/>
              <w:jc w:val="right"/>
            </w:pPr>
            <w:r>
              <w:rPr>
                <w:rFonts w:ascii="宋体" w:hAnsi="宋体" w:cs="宋体" w:eastAsia="宋体"/>
                <w:b w:val="false"/>
              </w:rPr>
              <w:t>37,032.96</w:t>
            </w:r>
          </w:p>
        </w:tc>
        <w:tc>
          <w:tcPr>
            <w:tcW/>
            <w:vAlign w:val="center"/>
          </w:tcPr>
          <w:p>
            <w:pPr>
              <w:spacing w:line="240" w:lineRule="auto"/>
              <w:jc w:val="right"/>
            </w:pPr>
            <w:r>
              <w:rPr>
                <w:rFonts w:ascii="宋体" w:hAnsi="宋体" w:cs="宋体" w:eastAsia="宋体"/>
                <w:b w:val="false"/>
              </w:rPr>
              <w:t>0.02</w:t>
            </w:r>
          </w:p>
        </w:tc>
      </w:tr>
      <w:tr>
        <w:tc>
          <w:tcPr>
            <w:tcW/>
            <w:vAlign w:val="center"/>
          </w:tcPr>
          <w:p>
            <w:pPr>
              <w:spacing w:line="240" w:lineRule="auto"/>
              <w:jc w:val="center"/>
            </w:pPr>
            <w:r>
              <w:rPr>
                <w:rFonts w:ascii="宋体" w:hAnsi="宋体" w:cs="宋体" w:eastAsia="宋体"/>
                <w:b w:val="false"/>
              </w:rPr>
              <w:t>J</w:t>
            </w:r>
          </w:p>
        </w:tc>
        <w:tc>
          <w:tcPr>
            <w:tcW/>
            <w:vAlign w:val="center"/>
          </w:tcPr>
          <w:p>
            <w:pPr>
              <w:spacing w:line="240" w:lineRule="auto"/>
              <w:jc w:val="left"/>
            </w:pPr>
            <w:r>
              <w:rPr>
                <w:rFonts w:ascii="宋体" w:hAnsi="宋体" w:cs="宋体" w:eastAsia="宋体"/>
                <w:b w:val="false"/>
              </w:rPr>
              <w:t>金融业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K</w:t>
            </w:r>
          </w:p>
        </w:tc>
        <w:tc>
          <w:tcPr>
            <w:tcW/>
            <w:vAlign w:val="center"/>
          </w:tcPr>
          <w:p>
            <w:pPr>
              <w:spacing w:line="240" w:lineRule="auto"/>
              <w:jc w:val="left"/>
            </w:pPr>
            <w:r>
              <w:rPr>
                <w:rFonts w:ascii="宋体" w:hAnsi="宋体" w:cs="宋体" w:eastAsia="宋体"/>
                <w:b w:val="false"/>
              </w:rPr>
              <w:t>房地产业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L</w:t>
            </w:r>
          </w:p>
        </w:tc>
        <w:tc>
          <w:tcPr>
            <w:tcW/>
            <w:vAlign w:val="center"/>
          </w:tcPr>
          <w:p>
            <w:pPr>
              <w:spacing w:line="240" w:lineRule="auto"/>
              <w:jc w:val="left"/>
            </w:pPr>
            <w:r>
              <w:rPr>
                <w:rFonts w:ascii="宋体" w:hAnsi="宋体" w:cs="宋体" w:eastAsia="宋体"/>
                <w:b w:val="false"/>
              </w:rPr>
              <w:t>租赁和商务服务业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M</w:t>
            </w:r>
          </w:p>
        </w:tc>
        <w:tc>
          <w:tcPr>
            <w:tcW/>
            <w:vAlign w:val="center"/>
          </w:tcPr>
          <w:p>
            <w:pPr>
              <w:spacing w:line="240" w:lineRule="auto"/>
              <w:jc w:val="left"/>
            </w:pPr>
            <w:r>
              <w:rPr>
                <w:rFonts w:ascii="宋体" w:hAnsi="宋体" w:cs="宋体" w:eastAsia="宋体"/>
                <w:b w:val="false"/>
              </w:rPr>
              <w:t>科学研究和技术服务业</w:t>
            </w:r>
          </w:p>
        </w:tc>
        <w:tc>
          <w:tcPr>
            <w:tcW/>
            <w:vAlign w:val="center"/>
          </w:tcPr>
          <w:p>
            <w:pPr>
              <w:spacing w:line="240" w:lineRule="auto"/>
              <w:jc w:val="right"/>
            </w:pPr>
            <w:r>
              <w:rPr>
                <w:rFonts w:ascii="宋体" w:hAnsi="宋体" w:cs="宋体" w:eastAsia="宋体"/>
                <w:b w:val="false"/>
              </w:rPr>
              <w:t>40,257.28</w:t>
            </w:r>
          </w:p>
        </w:tc>
        <w:tc>
          <w:tcPr>
            <w:tcW/>
            <w:vAlign w:val="center"/>
          </w:tcPr>
          <w:p>
            <w:pPr>
              <w:spacing w:line="240" w:lineRule="auto"/>
              <w:jc w:val="right"/>
            </w:pPr>
            <w:r>
              <w:rPr>
                <w:rFonts w:ascii="宋体" w:hAnsi="宋体" w:cs="宋体" w:eastAsia="宋体"/>
                <w:b w:val="false"/>
              </w:rPr>
              <w:t>0.02</w:t>
            </w:r>
          </w:p>
        </w:tc>
      </w:tr>
      <w:tr>
        <w:tc>
          <w:tcPr>
            <w:tcW/>
            <w:vAlign w:val="center"/>
          </w:tcPr>
          <w:p>
            <w:pPr>
              <w:spacing w:line="240" w:lineRule="auto"/>
              <w:jc w:val="center"/>
            </w:pPr>
            <w:r>
              <w:rPr>
                <w:rFonts w:ascii="宋体" w:hAnsi="宋体" w:cs="宋体" w:eastAsia="宋体"/>
                <w:b w:val="false"/>
              </w:rPr>
              <w:t>N</w:t>
            </w:r>
          </w:p>
        </w:tc>
        <w:tc>
          <w:tcPr>
            <w:tcW/>
            <w:vAlign w:val="center"/>
          </w:tcPr>
          <w:p>
            <w:pPr>
              <w:spacing w:line="240" w:lineRule="auto"/>
              <w:jc w:val="left"/>
            </w:pPr>
            <w:r>
              <w:rPr>
                <w:rFonts w:ascii="宋体" w:hAnsi="宋体" w:cs="宋体" w:eastAsia="宋体"/>
                <w:b w:val="false"/>
              </w:rPr>
              <w:t>水利、环境和公共设施管理业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O</w:t>
            </w:r>
          </w:p>
        </w:tc>
        <w:tc>
          <w:tcPr>
            <w:tcW/>
            <w:vAlign w:val="center"/>
          </w:tcPr>
          <w:p>
            <w:pPr>
              <w:spacing w:line="240" w:lineRule="auto"/>
              <w:jc w:val="left"/>
            </w:pPr>
            <w:r>
              <w:rPr>
                <w:rFonts w:ascii="宋体" w:hAnsi="宋体" w:cs="宋体" w:eastAsia="宋体"/>
                <w:b w:val="false"/>
              </w:rPr>
              <w:t>居民服务、修理和其他服务业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P</w:t>
            </w:r>
          </w:p>
        </w:tc>
        <w:tc>
          <w:tcPr>
            <w:tcW/>
            <w:vAlign w:val="center"/>
          </w:tcPr>
          <w:p>
            <w:pPr>
              <w:spacing w:line="240" w:lineRule="auto"/>
              <w:jc w:val="left"/>
            </w:pPr>
            <w:r>
              <w:rPr>
                <w:rFonts w:ascii="宋体" w:hAnsi="宋体" w:cs="宋体" w:eastAsia="宋体"/>
                <w:b w:val="false"/>
              </w:rPr>
              <w:t>教育</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Q</w:t>
            </w:r>
          </w:p>
        </w:tc>
        <w:tc>
          <w:tcPr>
            <w:tcW/>
            <w:vAlign w:val="center"/>
          </w:tcPr>
          <w:p>
            <w:pPr>
              <w:spacing w:line="240" w:lineRule="auto"/>
              <w:jc w:val="left"/>
            </w:pPr>
            <w:r>
              <w:rPr>
                <w:rFonts w:ascii="宋体" w:hAnsi="宋体" w:cs="宋体" w:eastAsia="宋体"/>
                <w:b w:val="false"/>
              </w:rPr>
              <w:t>卫生和社会工作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R</w:t>
            </w:r>
          </w:p>
        </w:tc>
        <w:tc>
          <w:tcPr>
            <w:tcW/>
            <w:vAlign w:val="center"/>
          </w:tcPr>
          <w:p>
            <w:pPr>
              <w:spacing w:line="240" w:lineRule="auto"/>
              <w:jc w:val="left"/>
            </w:pPr>
            <w:r>
              <w:rPr>
                <w:rFonts w:ascii="宋体" w:hAnsi="宋体" w:cs="宋体" w:eastAsia="宋体"/>
                <w:b w:val="false"/>
              </w:rPr>
              <w:t>文化、体育和娱乐业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S</w:t>
            </w:r>
          </w:p>
        </w:tc>
        <w:tc>
          <w:tcPr>
            <w:tcW/>
            <w:vAlign w:val="center"/>
          </w:tcPr>
          <w:p>
            <w:pPr>
              <w:spacing w:line="240" w:lineRule="auto"/>
              <w:jc w:val="left"/>
            </w:pPr>
            <w:r>
              <w:rPr>
                <w:rFonts w:ascii="宋体" w:hAnsi="宋体" w:cs="宋体" w:eastAsia="宋体"/>
                <w:b w:val="false"/>
              </w:rPr>
              <w:t>综合</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227,759,576.46</w:t>
            </w:r>
          </w:p>
        </w:tc>
        <w:tc>
          <w:tcPr>
            <w:tcW/>
            <w:vAlign w:val="center"/>
          </w:tcPr>
          <w:p>
            <w:pPr>
              <w:spacing w:line="240" w:lineRule="auto"/>
              <w:jc w:val="right"/>
            </w:pPr>
            <w:r>
              <w:rPr>
                <w:rFonts w:ascii="宋体" w:hAnsi="宋体" w:cs="宋体" w:eastAsia="宋体"/>
                <w:b w:val="false"/>
              </w:rPr>
              <w:t>94.84</w:t>
            </w:r>
          </w:p>
        </w:tc>
      </w:tr>
    </w:tbl>
    <w:p/>
    <w:p>
      <w:pPr>
        <w:pStyle w:val="zhangjiep2"/>
      </w:pPr>
      <w:r>
        <w:rPr>
          <w:rStyle w:val="正文"/>
          <w:rFonts w:ascii="宋体" w:hAnsi="宋体" w:cs="宋体" w:eastAsia="宋体"/>
          <w:b w:val="true"/>
        </w:rPr>
        <w:t>5.2.2 报告期末按行业分类的港股通投资股票投资组合</w:t>
      </w:r>
    </w:p>
    <w:p>
      <w:r>
        <w:rPr>
          <w:rFonts w:ascii="宋体" w:hAnsi="宋体" w:cs="宋体" w:eastAsia="宋体"/>
          <w:b w:val="false"/>
        </w:rPr>
        <w:t xml:space="preserve">    本基金本报告期末未持有港股通投资股票投资组合。</w:t>
      </w:r>
    </w:p>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600316</w:t>
            </w:r>
          </w:p>
        </w:tc>
        <w:tc>
          <w:tcPr>
            <w:tcW/>
            <w:vAlign w:val="center"/>
          </w:tcPr>
          <w:p>
            <w:pPr>
              <w:spacing w:line="240" w:lineRule="auto"/>
              <w:jc w:val="left"/>
            </w:pPr>
            <w:r>
              <w:rPr>
                <w:rFonts w:ascii="宋体" w:hAnsi="宋体" w:cs="宋体" w:eastAsia="宋体"/>
                <w:b w:val="false"/>
              </w:rPr>
              <w:t>洪都航空</w:t>
            </w:r>
          </w:p>
        </w:tc>
        <w:tc>
          <w:tcPr>
            <w:tcW/>
            <w:vAlign w:val="center"/>
          </w:tcPr>
          <w:p>
            <w:pPr>
              <w:spacing w:line="240" w:lineRule="auto"/>
              <w:jc w:val="right"/>
            </w:pPr>
            <w:r>
              <w:rPr>
                <w:rFonts w:ascii="宋体" w:hAnsi="宋体" w:cs="宋体" w:eastAsia="宋体"/>
                <w:b w:val="false"/>
              </w:rPr>
              <w:t>539,900</w:t>
            </w:r>
          </w:p>
        </w:tc>
        <w:tc>
          <w:tcPr>
            <w:tcW/>
            <w:vAlign w:val="center"/>
          </w:tcPr>
          <w:p>
            <w:pPr>
              <w:spacing w:line="240" w:lineRule="auto"/>
              <w:jc w:val="right"/>
            </w:pPr>
            <w:r>
              <w:rPr>
                <w:rFonts w:ascii="宋体" w:hAnsi="宋体" w:cs="宋体" w:eastAsia="宋体"/>
                <w:b w:val="false"/>
              </w:rPr>
              <w:t>21,369,242.00</w:t>
            </w:r>
          </w:p>
        </w:tc>
        <w:tc>
          <w:tcPr>
            <w:tcW/>
            <w:vAlign w:val="center"/>
          </w:tcPr>
          <w:p>
            <w:pPr>
              <w:spacing w:line="240" w:lineRule="auto"/>
              <w:jc w:val="right"/>
            </w:pPr>
            <w:r>
              <w:rPr>
                <w:rFonts w:ascii="宋体" w:hAnsi="宋体" w:cs="宋体" w:eastAsia="宋体"/>
                <w:b w:val="false"/>
              </w:rPr>
              <w:t>8.90</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688297</w:t>
            </w:r>
          </w:p>
        </w:tc>
        <w:tc>
          <w:tcPr>
            <w:tcW/>
            <w:vAlign w:val="center"/>
          </w:tcPr>
          <w:p>
            <w:pPr>
              <w:spacing w:line="240" w:lineRule="auto"/>
              <w:jc w:val="left"/>
            </w:pPr>
            <w:r>
              <w:rPr>
                <w:rFonts w:ascii="宋体" w:hAnsi="宋体" w:cs="宋体" w:eastAsia="宋体"/>
                <w:b w:val="false"/>
              </w:rPr>
              <w:t>中无人机</w:t>
            </w:r>
          </w:p>
        </w:tc>
        <w:tc>
          <w:tcPr>
            <w:tcW/>
            <w:vAlign w:val="center"/>
          </w:tcPr>
          <w:p>
            <w:pPr>
              <w:spacing w:line="240" w:lineRule="auto"/>
              <w:jc w:val="right"/>
            </w:pPr>
            <w:r>
              <w:rPr>
                <w:rFonts w:ascii="宋体" w:hAnsi="宋体" w:cs="宋体" w:eastAsia="宋体"/>
                <w:b w:val="false"/>
              </w:rPr>
              <w:t>418,329</w:t>
            </w:r>
          </w:p>
        </w:tc>
        <w:tc>
          <w:tcPr>
            <w:tcW/>
            <w:vAlign w:val="center"/>
          </w:tcPr>
          <w:p>
            <w:pPr>
              <w:spacing w:line="240" w:lineRule="auto"/>
              <w:jc w:val="right"/>
            </w:pPr>
            <w:r>
              <w:rPr>
                <w:rFonts w:ascii="宋体" w:hAnsi="宋体" w:cs="宋体" w:eastAsia="宋体"/>
                <w:b w:val="false"/>
              </w:rPr>
              <w:t>20,832,784.20</w:t>
            </w:r>
          </w:p>
        </w:tc>
        <w:tc>
          <w:tcPr>
            <w:tcW/>
            <w:vAlign w:val="center"/>
          </w:tcPr>
          <w:p>
            <w:pPr>
              <w:spacing w:line="240" w:lineRule="auto"/>
              <w:jc w:val="right"/>
            </w:pPr>
            <w:r>
              <w:rPr>
                <w:rFonts w:ascii="宋体" w:hAnsi="宋体" w:cs="宋体" w:eastAsia="宋体"/>
                <w:b w:val="false"/>
              </w:rPr>
              <w:t>8.67</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688552</w:t>
            </w:r>
          </w:p>
        </w:tc>
        <w:tc>
          <w:tcPr>
            <w:tcW/>
            <w:vAlign w:val="center"/>
          </w:tcPr>
          <w:p>
            <w:pPr>
              <w:spacing w:line="240" w:lineRule="auto"/>
              <w:jc w:val="left"/>
            </w:pPr>
            <w:r>
              <w:rPr>
                <w:rFonts w:ascii="宋体" w:hAnsi="宋体" w:cs="宋体" w:eastAsia="宋体"/>
                <w:b w:val="false"/>
              </w:rPr>
              <w:t>航天南湖</w:t>
            </w:r>
          </w:p>
        </w:tc>
        <w:tc>
          <w:tcPr>
            <w:tcW/>
            <w:vAlign w:val="center"/>
          </w:tcPr>
          <w:p>
            <w:pPr>
              <w:spacing w:line="240" w:lineRule="auto"/>
              <w:jc w:val="right"/>
            </w:pPr>
            <w:r>
              <w:rPr>
                <w:rFonts w:ascii="宋体" w:hAnsi="宋体" w:cs="宋体" w:eastAsia="宋体"/>
                <w:b w:val="false"/>
              </w:rPr>
              <w:t>445,109</w:t>
            </w:r>
          </w:p>
        </w:tc>
        <w:tc>
          <w:tcPr>
            <w:tcW/>
            <w:vAlign w:val="center"/>
          </w:tcPr>
          <w:p>
            <w:pPr>
              <w:spacing w:line="240" w:lineRule="auto"/>
              <w:jc w:val="right"/>
            </w:pPr>
            <w:r>
              <w:rPr>
                <w:rFonts w:ascii="宋体" w:hAnsi="宋体" w:cs="宋体" w:eastAsia="宋体"/>
                <w:b w:val="false"/>
              </w:rPr>
              <w:t>19,068,469.56</w:t>
            </w:r>
          </w:p>
        </w:tc>
        <w:tc>
          <w:tcPr>
            <w:tcW/>
            <w:vAlign w:val="center"/>
          </w:tcPr>
          <w:p>
            <w:pPr>
              <w:spacing w:line="240" w:lineRule="auto"/>
              <w:jc w:val="right"/>
            </w:pPr>
            <w:r>
              <w:rPr>
                <w:rFonts w:ascii="宋体" w:hAnsi="宋体" w:cs="宋体" w:eastAsia="宋体"/>
                <w:b w:val="false"/>
              </w:rPr>
              <w:t>7.94</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600893</w:t>
            </w:r>
          </w:p>
        </w:tc>
        <w:tc>
          <w:tcPr>
            <w:tcW/>
            <w:vAlign w:val="center"/>
          </w:tcPr>
          <w:p>
            <w:pPr>
              <w:spacing w:line="240" w:lineRule="auto"/>
              <w:jc w:val="left"/>
            </w:pPr>
            <w:r>
              <w:rPr>
                <w:rFonts w:ascii="宋体" w:hAnsi="宋体" w:cs="宋体" w:eastAsia="宋体"/>
                <w:b w:val="false"/>
              </w:rPr>
              <w:t>航发动力</w:t>
            </w:r>
          </w:p>
        </w:tc>
        <w:tc>
          <w:tcPr>
            <w:tcW/>
            <w:vAlign w:val="center"/>
          </w:tcPr>
          <w:p>
            <w:pPr>
              <w:spacing w:line="240" w:lineRule="auto"/>
              <w:jc w:val="right"/>
            </w:pPr>
            <w:r>
              <w:rPr>
                <w:rFonts w:ascii="宋体" w:hAnsi="宋体" w:cs="宋体" w:eastAsia="宋体"/>
                <w:b w:val="false"/>
              </w:rPr>
              <w:t>386,100</w:t>
            </w:r>
          </w:p>
        </w:tc>
        <w:tc>
          <w:tcPr>
            <w:tcW/>
            <w:vAlign w:val="center"/>
          </w:tcPr>
          <w:p>
            <w:pPr>
              <w:spacing w:line="240" w:lineRule="auto"/>
              <w:jc w:val="right"/>
            </w:pPr>
            <w:r>
              <w:rPr>
                <w:rFonts w:ascii="宋体" w:hAnsi="宋体" w:cs="宋体" w:eastAsia="宋体"/>
                <w:b w:val="false"/>
              </w:rPr>
              <w:t>18,555,966.00</w:t>
            </w:r>
          </w:p>
        </w:tc>
        <w:tc>
          <w:tcPr>
            <w:tcW/>
            <w:vAlign w:val="center"/>
          </w:tcPr>
          <w:p>
            <w:pPr>
              <w:spacing w:line="240" w:lineRule="auto"/>
              <w:jc w:val="right"/>
            </w:pPr>
            <w:r>
              <w:rPr>
                <w:rFonts w:ascii="宋体" w:hAnsi="宋体" w:cs="宋体" w:eastAsia="宋体"/>
                <w:b w:val="false"/>
              </w:rPr>
              <w:t>7.73</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603067</w:t>
            </w:r>
          </w:p>
        </w:tc>
        <w:tc>
          <w:tcPr>
            <w:tcW/>
            <w:vAlign w:val="center"/>
          </w:tcPr>
          <w:p>
            <w:pPr>
              <w:spacing w:line="240" w:lineRule="auto"/>
              <w:jc w:val="left"/>
            </w:pPr>
            <w:r>
              <w:rPr>
                <w:rFonts w:ascii="宋体" w:hAnsi="宋体" w:cs="宋体" w:eastAsia="宋体"/>
                <w:b w:val="false"/>
              </w:rPr>
              <w:t>振华股份</w:t>
            </w:r>
          </w:p>
        </w:tc>
        <w:tc>
          <w:tcPr>
            <w:tcW/>
            <w:vAlign w:val="center"/>
          </w:tcPr>
          <w:p>
            <w:pPr>
              <w:spacing w:line="240" w:lineRule="auto"/>
              <w:jc w:val="right"/>
            </w:pPr>
            <w:r>
              <w:rPr>
                <w:rFonts w:ascii="宋体" w:hAnsi="宋体" w:cs="宋体" w:eastAsia="宋体"/>
                <w:b w:val="false"/>
              </w:rPr>
              <w:t>564,400</w:t>
            </w:r>
          </w:p>
        </w:tc>
        <w:tc>
          <w:tcPr>
            <w:tcW/>
            <w:vAlign w:val="center"/>
          </w:tcPr>
          <w:p>
            <w:pPr>
              <w:spacing w:line="240" w:lineRule="auto"/>
              <w:jc w:val="right"/>
            </w:pPr>
            <w:r>
              <w:rPr>
                <w:rFonts w:ascii="宋体" w:hAnsi="宋体" w:cs="宋体" w:eastAsia="宋体"/>
                <w:b w:val="false"/>
              </w:rPr>
              <w:t>17,710,872.00</w:t>
            </w:r>
          </w:p>
        </w:tc>
        <w:tc>
          <w:tcPr>
            <w:tcW/>
            <w:vAlign w:val="center"/>
          </w:tcPr>
          <w:p>
            <w:pPr>
              <w:spacing w:line="240" w:lineRule="auto"/>
              <w:jc w:val="right"/>
            </w:pPr>
            <w:r>
              <w:rPr>
                <w:rFonts w:ascii="宋体" w:hAnsi="宋体" w:cs="宋体" w:eastAsia="宋体"/>
                <w:b w:val="false"/>
              </w:rPr>
              <w:t>7.37</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600562</w:t>
            </w:r>
          </w:p>
        </w:tc>
        <w:tc>
          <w:tcPr>
            <w:tcW/>
            <w:vAlign w:val="center"/>
          </w:tcPr>
          <w:p>
            <w:pPr>
              <w:spacing w:line="240" w:lineRule="auto"/>
              <w:jc w:val="left"/>
            </w:pPr>
            <w:r>
              <w:rPr>
                <w:rFonts w:ascii="宋体" w:hAnsi="宋体" w:cs="宋体" w:eastAsia="宋体"/>
                <w:b w:val="false"/>
              </w:rPr>
              <w:t>国睿科技</w:t>
            </w:r>
          </w:p>
        </w:tc>
        <w:tc>
          <w:tcPr>
            <w:tcW/>
            <w:vAlign w:val="center"/>
          </w:tcPr>
          <w:p>
            <w:pPr>
              <w:spacing w:line="240" w:lineRule="auto"/>
              <w:jc w:val="right"/>
            </w:pPr>
            <w:r>
              <w:rPr>
                <w:rFonts w:ascii="宋体" w:hAnsi="宋体" w:cs="宋体" w:eastAsia="宋体"/>
                <w:b w:val="false"/>
              </w:rPr>
              <w:t>630,100</w:t>
            </w:r>
          </w:p>
        </w:tc>
        <w:tc>
          <w:tcPr>
            <w:tcW/>
            <w:vAlign w:val="center"/>
          </w:tcPr>
          <w:p>
            <w:pPr>
              <w:spacing w:line="240" w:lineRule="auto"/>
              <w:jc w:val="right"/>
            </w:pPr>
            <w:r>
              <w:rPr>
                <w:rFonts w:ascii="宋体" w:hAnsi="宋体" w:cs="宋体" w:eastAsia="宋体"/>
                <w:b w:val="false"/>
              </w:rPr>
              <w:t>16,042,346.00</w:t>
            </w:r>
          </w:p>
        </w:tc>
        <w:tc>
          <w:tcPr>
            <w:tcW/>
            <w:vAlign w:val="center"/>
          </w:tcPr>
          <w:p>
            <w:pPr>
              <w:spacing w:line="240" w:lineRule="auto"/>
              <w:jc w:val="right"/>
            </w:pPr>
            <w:r>
              <w:rPr>
                <w:rFonts w:ascii="宋体" w:hAnsi="宋体" w:cs="宋体" w:eastAsia="宋体"/>
                <w:b w:val="false"/>
              </w:rPr>
              <w:t>6.68</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002389</w:t>
            </w:r>
          </w:p>
        </w:tc>
        <w:tc>
          <w:tcPr>
            <w:tcW/>
            <w:vAlign w:val="center"/>
          </w:tcPr>
          <w:p>
            <w:pPr>
              <w:spacing w:line="240" w:lineRule="auto"/>
              <w:jc w:val="left"/>
            </w:pPr>
            <w:r>
              <w:rPr>
                <w:rFonts w:ascii="宋体" w:hAnsi="宋体" w:cs="宋体" w:eastAsia="宋体"/>
                <w:b w:val="false"/>
              </w:rPr>
              <w:t>航天彩虹</w:t>
            </w:r>
          </w:p>
        </w:tc>
        <w:tc>
          <w:tcPr>
            <w:tcW/>
            <w:vAlign w:val="center"/>
          </w:tcPr>
          <w:p>
            <w:pPr>
              <w:spacing w:line="240" w:lineRule="auto"/>
              <w:jc w:val="right"/>
            </w:pPr>
            <w:r>
              <w:rPr>
                <w:rFonts w:ascii="宋体" w:hAnsi="宋体" w:cs="宋体" w:eastAsia="宋体"/>
                <w:b w:val="false"/>
              </w:rPr>
              <w:t>731,600</w:t>
            </w:r>
          </w:p>
        </w:tc>
        <w:tc>
          <w:tcPr>
            <w:tcW/>
            <w:vAlign w:val="center"/>
          </w:tcPr>
          <w:p>
            <w:pPr>
              <w:spacing w:line="240" w:lineRule="auto"/>
              <w:jc w:val="right"/>
            </w:pPr>
            <w:r>
              <w:rPr>
                <w:rFonts w:ascii="宋体" w:hAnsi="宋体" w:cs="宋体" w:eastAsia="宋体"/>
                <w:b w:val="false"/>
              </w:rPr>
              <w:t>15,992,776.00</w:t>
            </w:r>
          </w:p>
        </w:tc>
        <w:tc>
          <w:tcPr>
            <w:tcW/>
            <w:vAlign w:val="center"/>
          </w:tcPr>
          <w:p>
            <w:pPr>
              <w:spacing w:line="240" w:lineRule="auto"/>
              <w:jc w:val="right"/>
            </w:pPr>
            <w:r>
              <w:rPr>
                <w:rFonts w:ascii="宋体" w:hAnsi="宋体" w:cs="宋体" w:eastAsia="宋体"/>
                <w:b w:val="false"/>
              </w:rPr>
              <w:t>6.66</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002025</w:t>
            </w:r>
          </w:p>
        </w:tc>
        <w:tc>
          <w:tcPr>
            <w:tcW/>
            <w:vAlign w:val="center"/>
          </w:tcPr>
          <w:p>
            <w:pPr>
              <w:spacing w:line="240" w:lineRule="auto"/>
              <w:jc w:val="left"/>
            </w:pPr>
            <w:r>
              <w:rPr>
                <w:rFonts w:ascii="宋体" w:hAnsi="宋体" w:cs="宋体" w:eastAsia="宋体"/>
                <w:b w:val="false"/>
              </w:rPr>
              <w:t>航天电器</w:t>
            </w:r>
          </w:p>
        </w:tc>
        <w:tc>
          <w:tcPr>
            <w:tcW/>
            <w:vAlign w:val="center"/>
          </w:tcPr>
          <w:p>
            <w:pPr>
              <w:spacing w:line="240" w:lineRule="auto"/>
              <w:jc w:val="right"/>
            </w:pPr>
            <w:r>
              <w:rPr>
                <w:rFonts w:ascii="宋体" w:hAnsi="宋体" w:cs="宋体" w:eastAsia="宋体"/>
                <w:b w:val="false"/>
              </w:rPr>
              <w:t>220,800</w:t>
            </w:r>
          </w:p>
        </w:tc>
        <w:tc>
          <w:tcPr>
            <w:tcW/>
            <w:vAlign w:val="center"/>
          </w:tcPr>
          <w:p>
            <w:pPr>
              <w:spacing w:line="240" w:lineRule="auto"/>
              <w:jc w:val="right"/>
            </w:pPr>
            <w:r>
              <w:rPr>
                <w:rFonts w:ascii="宋体" w:hAnsi="宋体" w:cs="宋体" w:eastAsia="宋体"/>
                <w:b w:val="false"/>
              </w:rPr>
              <w:t>13,881,696.00</w:t>
            </w:r>
          </w:p>
        </w:tc>
        <w:tc>
          <w:tcPr>
            <w:tcW/>
            <w:vAlign w:val="center"/>
          </w:tcPr>
          <w:p>
            <w:pPr>
              <w:spacing w:line="240" w:lineRule="auto"/>
              <w:jc w:val="right"/>
            </w:pPr>
            <w:r>
              <w:rPr>
                <w:rFonts w:ascii="宋体" w:hAnsi="宋体" w:cs="宋体" w:eastAsia="宋体"/>
                <w:b w:val="false"/>
              </w:rPr>
              <w:t>5.78</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002246</w:t>
            </w:r>
          </w:p>
        </w:tc>
        <w:tc>
          <w:tcPr>
            <w:tcW/>
            <w:vAlign w:val="center"/>
          </w:tcPr>
          <w:p>
            <w:pPr>
              <w:spacing w:line="240" w:lineRule="auto"/>
              <w:jc w:val="left"/>
            </w:pPr>
            <w:r>
              <w:rPr>
                <w:rFonts w:ascii="宋体" w:hAnsi="宋体" w:cs="宋体" w:eastAsia="宋体"/>
                <w:b w:val="false"/>
              </w:rPr>
              <w:t>北化股份</w:t>
            </w:r>
          </w:p>
        </w:tc>
        <w:tc>
          <w:tcPr>
            <w:tcW/>
            <w:vAlign w:val="center"/>
          </w:tcPr>
          <w:p>
            <w:pPr>
              <w:spacing w:line="240" w:lineRule="auto"/>
              <w:jc w:val="right"/>
            </w:pPr>
            <w:r>
              <w:rPr>
                <w:rFonts w:ascii="宋体" w:hAnsi="宋体" w:cs="宋体" w:eastAsia="宋体"/>
                <w:b w:val="false"/>
              </w:rPr>
              <w:t>464,800</w:t>
            </w:r>
          </w:p>
        </w:tc>
        <w:tc>
          <w:tcPr>
            <w:tcW/>
            <w:vAlign w:val="center"/>
          </w:tcPr>
          <w:p>
            <w:pPr>
              <w:spacing w:line="240" w:lineRule="auto"/>
              <w:jc w:val="right"/>
            </w:pPr>
            <w:r>
              <w:rPr>
                <w:rFonts w:ascii="宋体" w:hAnsi="宋体" w:cs="宋体" w:eastAsia="宋体"/>
                <w:b w:val="false"/>
              </w:rPr>
              <w:t>11,620,000.00</w:t>
            </w:r>
          </w:p>
        </w:tc>
        <w:tc>
          <w:tcPr>
            <w:tcW/>
            <w:vAlign w:val="center"/>
          </w:tcPr>
          <w:p>
            <w:pPr>
              <w:spacing w:line="240" w:lineRule="auto"/>
              <w:jc w:val="right"/>
            </w:pPr>
            <w:r>
              <w:rPr>
                <w:rFonts w:ascii="宋体" w:hAnsi="宋体" w:cs="宋体" w:eastAsia="宋体"/>
                <w:b w:val="false"/>
              </w:rPr>
              <w:t>4.84</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688543</w:t>
            </w:r>
          </w:p>
        </w:tc>
        <w:tc>
          <w:tcPr>
            <w:tcW/>
            <w:vAlign w:val="center"/>
          </w:tcPr>
          <w:p>
            <w:pPr>
              <w:spacing w:line="240" w:lineRule="auto"/>
              <w:jc w:val="left"/>
            </w:pPr>
            <w:r>
              <w:rPr>
                <w:rFonts w:ascii="宋体" w:hAnsi="宋体" w:cs="宋体" w:eastAsia="宋体"/>
                <w:b w:val="false"/>
              </w:rPr>
              <w:t>国科军工</w:t>
            </w:r>
          </w:p>
        </w:tc>
        <w:tc>
          <w:tcPr>
            <w:tcW/>
            <w:vAlign w:val="center"/>
          </w:tcPr>
          <w:p>
            <w:pPr>
              <w:spacing w:line="240" w:lineRule="auto"/>
              <w:jc w:val="right"/>
            </w:pPr>
            <w:r>
              <w:rPr>
                <w:rFonts w:ascii="宋体" w:hAnsi="宋体" w:cs="宋体" w:eastAsia="宋体"/>
                <w:b w:val="false"/>
              </w:rPr>
              <w:t>149,529</w:t>
            </w:r>
          </w:p>
        </w:tc>
        <w:tc>
          <w:tcPr>
            <w:tcW/>
            <w:vAlign w:val="center"/>
          </w:tcPr>
          <w:p>
            <w:pPr>
              <w:spacing w:line="240" w:lineRule="auto"/>
              <w:jc w:val="right"/>
            </w:pPr>
            <w:r>
              <w:rPr>
                <w:rFonts w:ascii="宋体" w:hAnsi="宋体" w:cs="宋体" w:eastAsia="宋体"/>
                <w:b w:val="false"/>
              </w:rPr>
              <w:t>9,984,051.33</w:t>
            </w:r>
          </w:p>
        </w:tc>
        <w:tc>
          <w:tcPr>
            <w:tcW/>
            <w:vAlign w:val="center"/>
          </w:tcPr>
          <w:p>
            <w:pPr>
              <w:spacing w:line="240" w:lineRule="auto"/>
              <w:jc w:val="right"/>
            </w:pPr>
            <w:r>
              <w:rPr>
                <w:rFonts w:ascii="宋体" w:hAnsi="宋体" w:cs="宋体" w:eastAsia="宋体"/>
                <w:b w:val="false"/>
              </w:rPr>
              <w:t>4.16</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国家债券</w:t>
            </w:r>
          </w:p>
        </w:tc>
        <w:tc>
          <w:tcPr>
            <w:tcW/>
            <w:vAlign w:val="center"/>
          </w:tcPr>
          <w:p>
            <w:pPr>
              <w:spacing w:line="240" w:lineRule="auto"/>
              <w:jc w:val="right"/>
            </w:pPr>
            <w:r>
              <w:rPr>
                <w:rFonts w:ascii="宋体" w:hAnsi="宋体" w:cs="宋体" w:eastAsia="宋体"/>
                <w:b w:val="false"/>
              </w:rPr>
              <w:t>13,587,999.07</w:t>
            </w:r>
          </w:p>
        </w:tc>
        <w:tc>
          <w:tcPr>
            <w:tcW/>
            <w:vAlign w:val="center"/>
          </w:tcPr>
          <w:p>
            <w:pPr>
              <w:spacing w:line="240" w:lineRule="auto"/>
              <w:jc w:val="right"/>
            </w:pPr>
            <w:r>
              <w:rPr>
                <w:rFonts w:ascii="宋体" w:hAnsi="宋体" w:cs="宋体" w:eastAsia="宋体"/>
                <w:b w:val="false"/>
              </w:rPr>
              <w:t>5.66</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央行票据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金融债券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其中：政策性金融债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企业债券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企业短期融资券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中期票据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可转债（可交换债）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同业存单</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13,587,999.07</w:t>
            </w:r>
          </w:p>
        </w:tc>
        <w:tc>
          <w:tcPr>
            <w:tcW/>
            <w:vAlign w:val="center"/>
          </w:tcPr>
          <w:p>
            <w:pPr>
              <w:spacing w:line="240" w:lineRule="auto"/>
              <w:jc w:val="right"/>
            </w:pPr>
            <w:r>
              <w:rPr>
                <w:rFonts w:ascii="宋体" w:hAnsi="宋体" w:cs="宋体" w:eastAsia="宋体"/>
                <w:b w:val="false"/>
              </w:rPr>
              <w:t>5.66</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019785</w:t>
            </w:r>
          </w:p>
        </w:tc>
        <w:tc>
          <w:tcPr>
            <w:tcW/>
            <w:vAlign w:val="center"/>
          </w:tcPr>
          <w:p>
            <w:pPr>
              <w:spacing w:line="240" w:lineRule="auto"/>
              <w:jc w:val="left"/>
            </w:pPr>
            <w:r>
              <w:rPr>
                <w:rFonts w:ascii="宋体" w:hAnsi="宋体" w:cs="宋体" w:eastAsia="宋体"/>
                <w:b w:val="false"/>
              </w:rPr>
              <w:t>25国债13</w:t>
            </w:r>
          </w:p>
        </w:tc>
        <w:tc>
          <w:tcPr>
            <w:tcW/>
            <w:vAlign w:val="center"/>
          </w:tcPr>
          <w:p>
            <w:pPr>
              <w:spacing w:line="240" w:lineRule="auto"/>
              <w:jc w:val="right"/>
            </w:pPr>
            <w:r>
              <w:rPr>
                <w:rFonts w:ascii="宋体" w:hAnsi="宋体" w:cs="宋体" w:eastAsia="宋体"/>
                <w:b w:val="false"/>
              </w:rPr>
              <w:t>134,600</w:t>
            </w:r>
          </w:p>
        </w:tc>
        <w:tc>
          <w:tcPr>
            <w:tcW/>
            <w:vAlign w:val="center"/>
          </w:tcPr>
          <w:p>
            <w:pPr>
              <w:spacing w:line="240" w:lineRule="auto"/>
              <w:jc w:val="right"/>
            </w:pPr>
            <w:r>
              <w:rPr>
                <w:rFonts w:ascii="宋体" w:hAnsi="宋体" w:cs="宋体" w:eastAsia="宋体"/>
                <w:b w:val="false"/>
              </w:rPr>
              <w:t>13,587,999.07</w:t>
            </w:r>
          </w:p>
        </w:tc>
        <w:tc>
          <w:tcPr>
            <w:tcW/>
            <w:vAlign w:val="center"/>
          </w:tcPr>
          <w:p>
            <w:pPr>
              <w:spacing w:line="240" w:lineRule="auto"/>
              <w:jc w:val="right"/>
            </w:pPr>
            <w:r>
              <w:rPr>
                <w:rFonts w:ascii="宋体" w:hAnsi="宋体" w:cs="宋体" w:eastAsia="宋体"/>
                <w:b w:val="false"/>
              </w:rPr>
              <w:t>5.66</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r>
    </w:p>
    <w:p/>
    <w:p>
      <w:pPr>
        <w:pStyle w:val="2"/>
        <w:jc w:val="left"/>
      </w:pPr>
      <w:r>
        <w:rPr>
          <w:rFonts w:ascii="宋体" w:hAnsi="宋体" w:cs="宋体" w:eastAsia="宋体"/>
        </w:rPr>
        <w:t>5.11 投资组合报告附注</w:t>
      </w:r>
    </w:p>
    <w:p>
      <w:pPr>
        <w:pStyle w:val="zhangjiep2"/>
      </w:pPr>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pPr>
        <w:pStyle w:val="zhangjiep2"/>
      </w:pPr>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pPr>
        <w:pStyle w:val="zhangjiep2"/>
      </w:pPr>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2308"/>
            <w:vAlign w:val="center"/>
          </w:tcPr>
          <w:tcPr>
            <w:shd w:fill="d9d9d9"/>
          </w:tcPr>
          <w:p>
            <w:pPr>
              <w:spacing w:line="240" w:lineRule="auto"/>
              <w:jc w:val="center"/>
            </w:pPr>
            <w:r>
              <w:rPr>
                <w:rFonts w:ascii="宋体" w:hAnsi="宋体" w:cs="宋体" w:eastAsia="宋体"/>
                <w:b w:val="false"/>
              </w:rPr>
              <w:t>名称</w:t>
            </w:r>
          </w:p>
        </w:tc>
        <w:tc>
          <w:tcPr>
            <w:tcW w:type="pct" w:w="1538"/>
            <w:vAlign w:val="center"/>
          </w:tcPr>
          <w:tcPr>
            <w:shd w:fill="d9d9d9"/>
          </w:tcPr>
          <w:p>
            <w:pPr>
              <w:spacing w:line="240" w:lineRule="auto"/>
              <w:jc w:val="center"/>
            </w:pPr>
            <w:r>
              <w:rPr>
                <w:rFonts w:ascii="宋体" w:hAnsi="宋体" w:cs="宋体" w:eastAsia="宋体"/>
                <w:b w:val="false"/>
              </w:rPr>
              <w:t>金额(元)</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存出保证金</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应收证券清算款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应收股利</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应收利息</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应收申购款</w:t>
            </w:r>
          </w:p>
        </w:tc>
        <w:tc>
          <w:tcPr>
            <w:tcW/>
            <w:vAlign w:val="center"/>
          </w:tcPr>
          <w:p>
            <w:pPr>
              <w:spacing w:line="240" w:lineRule="auto"/>
              <w:jc w:val="right"/>
            </w:pPr>
            <w:r>
              <w:rPr>
                <w:rFonts w:ascii="宋体" w:hAnsi="宋体" w:cs="宋体" w:eastAsia="宋体"/>
                <w:b w:val="false"/>
              </w:rPr>
              <w:t>184,972.69</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其他应收款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184,972.69</w:t>
            </w:r>
          </w:p>
        </w:tc>
      </w:tr>
    </w:tbl>
    <w:p/>
    <w:p>
      <w:pPr>
        <w:pStyle w:val="zhangjiep2"/>
      </w:pPr>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r>
    </w:p>
    <w:p/>
    <w:p>
      <w:pPr>
        <w:pStyle w:val="zhangjiep2"/>
      </w:pPr>
      <w:r>
        <w:rPr>
          <w:rStyle w:val="正文"/>
          <w:rFonts w:ascii="宋体" w:hAnsi="宋体" w:cs="宋体" w:eastAsia="宋体"/>
          <w:b w:val="true"/>
        </w:rPr>
        <w:t>5.11.5 报告期末前十名股票中存在流通受限情况的说明</w:t>
      </w:r>
    </w:p>
    <w:p>
      <w:r>
        <w:rPr>
          <w:rFonts w:ascii="宋体" w:hAnsi="宋体" w:cs="宋体" w:eastAsia="宋体"/>
          <w:b w:val="false"/>
        </w:rPr>
        <w:t xml:space="preserve">    本基金本报告期末前十名股票中不存在流通受限的情况。</w:t>
      </w:r>
    </w:p>
    <w:p/>
    <w:p>
      <w:pPr>
        <w:pStyle w:val="zhangjiep2"/>
      </w:pPr>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2266"/>
        <w:gridCol w:w="2266"/>
        <w:gridCol w:w="2266"/>
        <w:gridCol w:w="2266"/>
      </w:tblGrid>
      <w:tr>
        <w:tc>
          <w:tcPr>
            <w:tcW w:type="pct" w:w="2308"/>
            <w:vAlign w:val="center"/>
          </w:tcPr>
          <w:p>
            <w:pPr>
              <w:spacing w:line="240" w:lineRule="auto"/>
              <w:jc w:val="center"/>
            </w:pPr>
          </w:p>
        </w:tc>
        <w:tc>
          <w:tcPr>
            <w:tcW w:type="pct" w:w="850"/>
            <w:vAlign w:val="center"/>
          </w:tcPr>
          <w:p>
            <w:pPr>
              <w:spacing w:line="240" w:lineRule="auto"/>
              <w:jc w:val="center"/>
            </w:pPr>
            <w:r>
              <w:rPr>
                <w:rFonts w:ascii="宋体" w:hAnsi="宋体" w:cs="宋体" w:eastAsia="宋体"/>
                <w:b w:val="false"/>
              </w:rPr>
              <w:t>东方阿尔法招阳混合A</w:t>
            </w:r>
          </w:p>
        </w:tc>
        <w:tc>
          <w:tcPr>
            <w:tcW w:type="pct" w:w="850"/>
            <w:vAlign w:val="center"/>
          </w:tcPr>
          <w:p>
            <w:pPr>
              <w:spacing w:line="240" w:lineRule="auto"/>
              <w:jc w:val="center"/>
            </w:pPr>
            <w:r>
              <w:rPr>
                <w:rFonts w:ascii="宋体" w:hAnsi="宋体" w:cs="宋体" w:eastAsia="宋体"/>
                <w:b w:val="false"/>
              </w:rPr>
              <w:t>东方阿尔法招阳混合C</w:t>
            </w:r>
          </w:p>
        </w:tc>
        <w:tc>
          <w:tcPr>
            <w:tcW w:type="pct" w:w="850"/>
            <w:vAlign w:val="center"/>
          </w:tcPr>
          <w:p>
            <w:pPr>
              <w:spacing w:line="240" w:lineRule="auto"/>
              <w:jc w:val="center"/>
            </w:pPr>
            <w:r>
              <w:rPr>
                <w:rFonts w:ascii="宋体" w:hAnsi="宋体" w:cs="宋体" w:eastAsia="宋体"/>
                <w:b w:val="false"/>
              </w:rPr>
              <w:t>东方阿尔法招阳混合E</w:t>
            </w:r>
          </w:p>
        </w:tc>
      </w:tr>
      <w:tr>
        <w:tc>
          <w:tcPr>
            <w:tcW/>
            <w:vAlign w:val="center"/>
          </w:tcPr>
          <w:p>
            <w:pPr>
              <w:spacing w:line="240" w:lineRule="auto"/>
              <w:jc w:val="left"/>
            </w:pPr>
            <w:r>
              <w:rPr>
                <w:rFonts w:ascii="宋体" w:hAnsi="宋体" w:cs="宋体" w:eastAsia="宋体"/>
                <w:b w:val="false"/>
              </w:rPr>
              <w:t>报告期期初基金份额总额</w:t>
            </w:r>
          </w:p>
        </w:tc>
        <w:tc>
          <w:tcPr>
            <w:tcW w:type="pct" w:w="850"/>
            <w:vAlign w:val="center"/>
          </w:tcPr>
          <w:p>
            <w:pPr>
              <w:spacing w:line="240" w:lineRule="auto"/>
              <w:jc w:val="right"/>
            </w:pPr>
            <w:r>
              <w:rPr>
                <w:rFonts w:ascii="宋体" w:hAnsi="宋体" w:cs="宋体" w:eastAsia="宋体"/>
                <w:b w:val="false"/>
              </w:rPr>
              <w:t>577,984,084.47</w:t>
            </w:r>
          </w:p>
        </w:tc>
        <w:tc>
          <w:tcPr>
            <w:tcW w:type="pct" w:w="850"/>
            <w:vAlign w:val="center"/>
          </w:tcPr>
          <w:p>
            <w:pPr>
              <w:spacing w:line="240" w:lineRule="auto"/>
              <w:jc w:val="right"/>
            </w:pPr>
            <w:r>
              <w:rPr>
                <w:rFonts w:ascii="宋体" w:hAnsi="宋体" w:cs="宋体" w:eastAsia="宋体"/>
                <w:b w:val="false"/>
              </w:rPr>
              <w:t>8,198,154.24</w:t>
            </w:r>
          </w:p>
        </w:tc>
        <w:tc>
          <w:tcPr>
            <w:tcW w:type="pct" w:w="850"/>
            <w:vAlign w:val="center"/>
          </w:tcPr>
          <w:p>
            <w:pPr>
              <w:spacing w:line="240" w:lineRule="auto"/>
              <w:jc w:val="right"/>
            </w:pPr>
            <w:r>
              <w:rPr>
                <w:rFonts w:ascii="宋体" w:hAnsi="宋体" w:cs="宋体" w:eastAsia="宋体"/>
                <w:b w:val="false"/>
              </w:rPr>
              <w:t>62,130,387.22</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850"/>
            <w:vAlign w:val="center"/>
          </w:tcPr>
          <w:p>
            <w:pPr>
              <w:spacing w:line="240" w:lineRule="auto"/>
              <w:jc w:val="right"/>
            </w:pPr>
            <w:r>
              <w:rPr>
                <w:rFonts w:ascii="宋体" w:hAnsi="宋体" w:cs="宋体" w:eastAsia="宋体"/>
                <w:b w:val="false"/>
              </w:rPr>
              <w:t>22,938,049.73</w:t>
            </w:r>
          </w:p>
        </w:tc>
        <w:tc>
          <w:tcPr>
            <w:tcW w:type="pct" w:w="850"/>
            <w:vAlign w:val="center"/>
          </w:tcPr>
          <w:p>
            <w:pPr>
              <w:spacing w:line="240" w:lineRule="auto"/>
              <w:jc w:val="right"/>
            </w:pPr>
            <w:r>
              <w:rPr>
                <w:rFonts w:ascii="宋体" w:hAnsi="宋体" w:cs="宋体" w:eastAsia="宋体"/>
                <w:b w:val="false"/>
              </w:rPr>
              <w:t>1,873,506.57</w:t>
            </w:r>
          </w:p>
        </w:tc>
        <w:tc>
          <w:tcPr>
            <w:tcW w:type="pct" w:w="850"/>
            <w:vAlign w:val="center"/>
          </w:tcPr>
          <w:p>
            <w:pPr>
              <w:spacing w:line="240" w:lineRule="auto"/>
              <w:jc w:val="right"/>
            </w:pPr>
            <w:r>
              <w:rPr>
                <w:rFonts w:ascii="宋体" w:hAnsi="宋体" w:cs="宋体" w:eastAsia="宋体"/>
                <w:b w:val="false"/>
              </w:rPr>
              <w:t>50,482,780.75</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850"/>
            <w:vAlign w:val="center"/>
          </w:tcPr>
          <w:p>
            <w:pPr>
              <w:spacing w:line="240" w:lineRule="auto"/>
              <w:jc w:val="right"/>
            </w:pPr>
            <w:r>
              <w:rPr>
                <w:rFonts w:ascii="宋体" w:hAnsi="宋体" w:cs="宋体" w:eastAsia="宋体"/>
                <w:b w:val="false"/>
              </w:rPr>
              <w:t>80,434,541.75</w:t>
            </w:r>
          </w:p>
        </w:tc>
        <w:tc>
          <w:tcPr>
            <w:tcW w:type="pct" w:w="850"/>
            <w:vAlign w:val="center"/>
          </w:tcPr>
          <w:p>
            <w:pPr>
              <w:spacing w:line="240" w:lineRule="auto"/>
              <w:jc w:val="right"/>
            </w:pPr>
            <w:r>
              <w:rPr>
                <w:rFonts w:ascii="宋体" w:hAnsi="宋体" w:cs="宋体" w:eastAsia="宋体"/>
                <w:b w:val="false"/>
              </w:rPr>
              <w:t>1,926,390.52</w:t>
            </w:r>
          </w:p>
        </w:tc>
        <w:tc>
          <w:tcPr>
            <w:tcW w:type="pct" w:w="850"/>
            <w:vAlign w:val="center"/>
          </w:tcPr>
          <w:p>
            <w:pPr>
              <w:spacing w:line="240" w:lineRule="auto"/>
              <w:jc w:val="right"/>
            </w:pPr>
            <w:r>
              <w:rPr>
                <w:rFonts w:ascii="宋体" w:hAnsi="宋体" w:cs="宋体" w:eastAsia="宋体"/>
                <w:b w:val="false"/>
              </w:rPr>
              <w:t>72,358,908.90</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850"/>
            <w:vAlign w:val="center"/>
          </w:tcPr>
          <w:p>
            <w:pPr>
              <w:spacing w:line="240" w:lineRule="auto"/>
              <w:jc w:val="right"/>
            </w:pPr>
            <w:r>
              <w:rPr>
                <w:rFonts w:ascii="宋体" w:hAnsi="宋体" w:cs="宋体" w:eastAsia="宋体"/>
                <w:b w:val="false"/>
              </w:rPr>
              <w:t>-</w:t>
            </w:r>
          </w:p>
        </w:tc>
        <w:tc>
          <w:tcPr>
            <w:tcW w:type="pct" w:w="850"/>
            <w:vAlign w:val="center"/>
          </w:tcPr>
          <w:p>
            <w:pPr>
              <w:spacing w:line="240" w:lineRule="auto"/>
              <w:jc w:val="right"/>
            </w:pPr>
            <w:r>
              <w:rPr>
                <w:rFonts w:ascii="宋体" w:hAnsi="宋体" w:cs="宋体" w:eastAsia="宋体"/>
                <w:b w:val="false"/>
              </w:rPr>
              <w:t>-</w:t>
            </w:r>
          </w:p>
        </w:tc>
        <w:tc>
          <w:tcPr>
            <w:tcW w:type="pct" w:w="8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850"/>
            <w:vAlign w:val="center"/>
          </w:tcPr>
          <w:p>
            <w:pPr>
              <w:spacing w:line="240" w:lineRule="auto"/>
              <w:jc w:val="right"/>
            </w:pPr>
            <w:r>
              <w:rPr>
                <w:rFonts w:ascii="宋体" w:hAnsi="宋体" w:cs="宋体" w:eastAsia="宋体"/>
                <w:b w:val="false"/>
              </w:rPr>
              <w:t>520,487,592.45</w:t>
            </w:r>
          </w:p>
        </w:tc>
        <w:tc>
          <w:tcPr>
            <w:tcW w:type="pct" w:w="850"/>
            <w:vAlign w:val="center"/>
          </w:tcPr>
          <w:p>
            <w:pPr>
              <w:spacing w:line="240" w:lineRule="auto"/>
              <w:jc w:val="right"/>
            </w:pPr>
            <w:r>
              <w:rPr>
                <w:rFonts w:ascii="宋体" w:hAnsi="宋体" w:cs="宋体" w:eastAsia="宋体"/>
                <w:b w:val="false"/>
              </w:rPr>
              <w:t>8,145,270.29</w:t>
            </w:r>
          </w:p>
        </w:tc>
        <w:tc>
          <w:tcPr>
            <w:tcW w:type="pct" w:w="850"/>
            <w:vAlign w:val="center"/>
          </w:tcPr>
          <w:p>
            <w:pPr>
              <w:spacing w:line="240" w:lineRule="auto"/>
              <w:jc w:val="right"/>
            </w:pPr>
            <w:r>
              <w:rPr>
                <w:rFonts w:ascii="宋体" w:hAnsi="宋体" w:cs="宋体" w:eastAsia="宋体"/>
                <w:b w:val="false"/>
              </w:rPr>
              <w:t>40,254,259.07</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r>
        <w:rPr>
          <w:rFonts w:ascii="宋体" w:hAnsi="宋体" w:cs="宋体" w:eastAsia="宋体"/>
          <w:b w:val="false"/>
        </w:rPr>
        <w:t xml:space="preserve">    截至本报告期末，本基金管理人未持有本基金份额。</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影响投资者决策的其他重要信息</w:t>
      </w:r>
    </w:p>
    <w:p>
      <w:pPr>
        <w:pStyle w:val="2"/>
        <w:jc w:val="left"/>
      </w:pPr>
      <w:r>
        <w:rPr>
          <w:rFonts w:ascii="宋体" w:hAnsi="宋体" w:cs="宋体" w:eastAsia="宋体"/>
        </w:rPr>
        <w:t>8.1 报告期内单一投资者持有基金份额比例达到或超过20%的情况</w:t>
      </w:r>
    </w:p>
    <w:tbl>
      <w:tblPr>
        <w:tblW w:w="5000" w:type="pct"/>
        <w:tblBorders>
          <w:top w:val="single" w:sz="4"/>
          <w:left w:val="single" w:sz="4"/>
          <w:bottom w:val="single" w:sz="4"/>
          <w:right w:val="single" w:sz="4"/>
          <w:insideH w:val="single" w:sz="4"/>
          <w:insideV w:val="single" w:sz="4"/>
        </w:tblBorders>
      </w:tblPr>
      <w:tblGrid>
        <w:gridCol w:w="1133"/>
        <w:gridCol w:w="1133"/>
        <w:gridCol w:w="1133"/>
        <w:gridCol w:w="1133"/>
        <w:gridCol w:w="1133"/>
        <w:gridCol w:w="1133"/>
        <w:gridCol w:w="1133"/>
        <w:gridCol w:w="1133"/>
      </w:tblGrid>
      <w:tr>
        <w:tc>
          <w:tcPr>
            <w:tcW w:type="pct" w:w="269"/>
            <w:vMerge w:val="restart"/>
            <w:vAlign w:val="center"/>
          </w:tcPr>
          <w:tcPr>
            <w:shd w:fill="d9d9d9"/>
          </w:tcPr>
          <w:p>
            <w:pPr>
              <w:spacing w:line="240" w:lineRule="auto"/>
              <w:jc w:val="center"/>
            </w:pPr>
            <w:r>
              <w:rPr>
                <w:rFonts w:ascii="宋体" w:hAnsi="宋体" w:cs="宋体" w:eastAsia="宋体"/>
                <w:b w:val="false"/>
              </w:rPr>
              <w:t>投资者类别</w:t>
            </w:r>
          </w:p>
        </w:tc>
        <w:tc>
          <w:tcPr>
            <w:tcW w:type="pct" w:w="3192"/>
            <w:hMerge w:val="restart"/>
            <w:vAlign w:val="center"/>
          </w:tcPr>
          <w:tcPr>
            <w:shd w:fill="d9d9d9"/>
          </w:tcPr>
          <w:p>
            <w:pPr>
              <w:spacing w:line="240" w:lineRule="auto"/>
              <w:jc w:val="center"/>
            </w:pPr>
            <w:r>
              <w:rPr>
                <w:rFonts w:ascii="宋体" w:hAnsi="宋体" w:cs="宋体" w:eastAsia="宋体"/>
                <w:b w:val="false"/>
              </w:rPr>
              <w:t>报告期内持有基金份额变化情况</w:t>
            </w:r>
          </w:p>
        </w:tc>
        <w:tc>
          <w:tcPr>
            <w:hMerge w:val="continue"/>
          </w:tcPr>
          <w:p/>
        </w:tc>
        <w:tc>
          <w:tcPr>
            <w:hMerge w:val="continue"/>
          </w:tcPr>
          <w:p/>
        </w:tc>
        <w:tc>
          <w:tcPr>
            <w:hMerge w:val="continue"/>
          </w:tcPr>
          <w:p/>
        </w:tc>
        <w:tc>
          <w:tcPr>
            <w:hMerge w:val="continue"/>
          </w:tcPr>
          <w:p/>
        </w:tc>
        <w:tc>
          <w:tcPr>
            <w:tcW w:type="pct" w:w="1154"/>
            <w:hMerge w:val="restart"/>
            <w:vAlign w:val="center"/>
          </w:tcPr>
          <w:tcPr>
            <w:shd w:fill="d9d9d9"/>
          </w:tcPr>
          <w:p>
            <w:pPr>
              <w:spacing w:line="240" w:lineRule="auto"/>
              <w:jc w:val="center"/>
            </w:pPr>
            <w:r>
              <w:rPr>
                <w:rFonts w:ascii="宋体" w:hAnsi="宋体" w:cs="宋体" w:eastAsia="宋体"/>
                <w:b w:val="false"/>
              </w:rPr>
              <w:t>报告期末持有基金情况</w:t>
            </w:r>
          </w:p>
        </w:tc>
        <w:tc>
          <w:tcPr>
            <w:hMerge w:val="continue"/>
          </w:tcPr>
          <w:p/>
        </w:tc>
      </w:tr>
      <w:tr>
        <w:tc>
          <w:tcPr>
            <w:vMerge w:val="continue"/>
          </w:tcPr>
          <w:p/>
        </w:tc>
        <w:tc>
          <w:tcPr>
            <w:tcW w:type="pct" w:w="269"/>
            <w:vAlign w:val="center"/>
          </w:tcPr>
          <w:tcPr>
            <w:shd w:fill="d9d9d9"/>
          </w:tcPr>
          <w:p>
            <w:pPr>
              <w:spacing w:line="240" w:lineRule="auto"/>
              <w:jc w:val="center"/>
            </w:pPr>
            <w:r>
              <w:rPr>
                <w:rFonts w:ascii="宋体" w:hAnsi="宋体" w:cs="宋体" w:eastAsia="宋体"/>
                <w:b w:val="false"/>
              </w:rPr>
              <w:t>序号</w:t>
            </w:r>
          </w:p>
        </w:tc>
        <w:tc>
          <w:tcPr>
            <w:tcW w:type="pct" w:w="1346"/>
            <w:vAlign w:val="center"/>
          </w:tcPr>
          <w:tcPr>
            <w:shd w:fill="d9d9d9"/>
          </w:tcPr>
          <w:p>
            <w:pPr>
              <w:spacing w:line="240" w:lineRule="auto"/>
              <w:jc w:val="center"/>
            </w:pPr>
            <w:r>
              <w:rPr>
                <w:rFonts w:ascii="宋体" w:hAnsi="宋体" w:cs="宋体" w:eastAsia="宋体"/>
                <w:b w:val="false"/>
              </w:rPr>
              <w:t>持有基金份额比例达到或者超过20%的时间区间</w:t>
            </w:r>
          </w:p>
        </w:tc>
        <w:tc>
          <w:tcPr>
            <w:tcW w:type="pct" w:w="615"/>
            <w:vAlign w:val="center"/>
          </w:tcPr>
          <w:tcPr>
            <w:shd w:fill="d9d9d9"/>
          </w:tcPr>
          <w:p>
            <w:pPr>
              <w:spacing w:line="240" w:lineRule="auto"/>
              <w:jc w:val="center"/>
            </w:pPr>
            <w:r>
              <w:rPr>
                <w:rFonts w:ascii="宋体" w:hAnsi="宋体" w:cs="宋体" w:eastAsia="宋体"/>
                <w:b w:val="false"/>
              </w:rPr>
              <w:t>期初份额</w:t>
            </w:r>
          </w:p>
        </w:tc>
        <w:tc>
          <w:tcPr>
            <w:tcW w:type="pct" w:w="615"/>
            <w:vAlign w:val="center"/>
          </w:tcPr>
          <w:tcPr>
            <w:shd w:fill="d9d9d9"/>
          </w:tcPr>
          <w:p>
            <w:pPr>
              <w:spacing w:line="240" w:lineRule="auto"/>
              <w:jc w:val="center"/>
            </w:pPr>
            <w:r>
              <w:rPr>
                <w:rFonts w:ascii="宋体" w:hAnsi="宋体" w:cs="宋体" w:eastAsia="宋体"/>
                <w:b w:val="false"/>
              </w:rPr>
              <w:t>申购份额</w:t>
            </w:r>
          </w:p>
        </w:tc>
        <w:tc>
          <w:tcPr>
            <w:tcW w:type="pct" w:w="615"/>
            <w:vAlign w:val="center"/>
          </w:tcPr>
          <w:tcPr>
            <w:shd w:fill="d9d9d9"/>
          </w:tcPr>
          <w:p>
            <w:pPr>
              <w:spacing w:line="240" w:lineRule="auto"/>
              <w:jc w:val="center"/>
            </w:pPr>
            <w:r>
              <w:rPr>
                <w:rFonts w:ascii="宋体" w:hAnsi="宋体" w:cs="宋体" w:eastAsia="宋体"/>
                <w:b w:val="false"/>
              </w:rPr>
              <w:t>赎回份额</w:t>
            </w:r>
          </w:p>
        </w:tc>
        <w:tc>
          <w:tcPr>
            <w:tcW w:type="pct" w:w="615"/>
            <w:vAlign w:val="center"/>
          </w:tcPr>
          <w:tcPr>
            <w:shd w:fill="d9d9d9"/>
          </w:tcPr>
          <w:p>
            <w:pPr>
              <w:spacing w:line="240" w:lineRule="auto"/>
              <w:jc w:val="center"/>
            </w:pPr>
            <w:r>
              <w:rPr>
                <w:rFonts w:ascii="宋体" w:hAnsi="宋体" w:cs="宋体" w:eastAsia="宋体"/>
                <w:b w:val="false"/>
              </w:rPr>
              <w:t>持有份额</w:t>
            </w:r>
          </w:p>
        </w:tc>
        <w:tc>
          <w:tcPr>
            <w:tcW w:type="pct" w:w="538"/>
            <w:vAlign w:val="center"/>
          </w:tcPr>
          <w:tcPr>
            <w:shd w:fill="d9d9d9"/>
          </w:tcPr>
          <w:p>
            <w:pPr>
              <w:spacing w:line="240" w:lineRule="auto"/>
              <w:jc w:val="center"/>
            </w:pPr>
            <w:r>
              <w:rPr>
                <w:rFonts w:ascii="宋体" w:hAnsi="宋体" w:cs="宋体" w:eastAsia="宋体"/>
                <w:b w:val="false"/>
              </w:rPr>
              <w:t>份额占比</w:t>
            </w:r>
          </w:p>
        </w:tc>
      </w:tr>
      <w:tr>
        <w:tc>
          <w:tcPr>
            <w:tcW/>
            <w:vMerge w:val="restart"/>
            <w:vAlign w:val="center"/>
          </w:tcPr>
          <w:p>
            <w:pPr>
              <w:spacing w:line="240" w:lineRule="auto"/>
              <w:jc w:val="center"/>
            </w:pPr>
            <w:r>
              <w:rPr>
                <w:rFonts w:ascii="宋体" w:hAnsi="宋体" w:cs="宋体" w:eastAsia="宋体"/>
                <w:b w:val="false"/>
              </w:rPr>
              <w:t>个人</w:t>
            </w:r>
          </w:p>
        </w:tc>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center"/>
            </w:pPr>
            <w:r>
              <w:rPr>
                <w:rFonts w:ascii="宋体" w:hAnsi="宋体" w:cs="宋体" w:eastAsia="宋体"/>
                <w:b w:val="false"/>
              </w:rPr>
              <w:t>2026年01月01日-2026年03月31日</w:t>
            </w:r>
          </w:p>
        </w:tc>
        <w:tc>
          <w:tcPr>
            <w:tcW/>
            <w:vAlign w:val="center"/>
          </w:tcPr>
          <w:p>
            <w:pPr>
              <w:spacing w:line="240" w:lineRule="auto"/>
              <w:jc w:val="right"/>
            </w:pPr>
            <w:r>
              <w:rPr>
                <w:rFonts w:ascii="宋体" w:hAnsi="宋体" w:cs="宋体" w:eastAsia="宋体"/>
                <w:b w:val="false"/>
              </w:rPr>
              <w:t>200,020,500.00</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200,020,500.00</w:t>
            </w:r>
          </w:p>
        </w:tc>
        <w:tc>
          <w:tcPr>
            <w:tcW/>
            <w:vAlign w:val="center"/>
          </w:tcPr>
          <w:p>
            <w:pPr>
              <w:spacing w:line="240" w:lineRule="auto"/>
              <w:jc w:val="right"/>
            </w:pPr>
            <w:r>
              <w:rPr>
                <w:rFonts w:ascii="宋体" w:hAnsi="宋体" w:cs="宋体" w:eastAsia="宋体"/>
                <w:b w:val="false"/>
              </w:rPr>
              <w:t>35.16%</w:t>
            </w:r>
          </w:p>
        </w:tc>
      </w:tr>
      <w:tr>
        <w:tc>
          <w:tcPr>
            <w:vMerge w:val="continue"/>
          </w:tcPr>
          <w:p/>
        </w:tc>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center"/>
            </w:pPr>
            <w:r>
              <w:rPr>
                <w:rFonts w:ascii="宋体" w:hAnsi="宋体" w:cs="宋体" w:eastAsia="宋体"/>
                <w:b w:val="false"/>
              </w:rPr>
              <w:t>2026年01月01日-2026年03月31日</w:t>
            </w:r>
          </w:p>
        </w:tc>
        <w:tc>
          <w:tcPr>
            <w:tcW/>
            <w:vAlign w:val="center"/>
          </w:tcPr>
          <w:p>
            <w:pPr>
              <w:spacing w:line="240" w:lineRule="auto"/>
              <w:jc w:val="right"/>
            </w:pPr>
            <w:r>
              <w:rPr>
                <w:rFonts w:ascii="宋体" w:hAnsi="宋体" w:cs="宋体" w:eastAsia="宋体"/>
                <w:b w:val="false"/>
              </w:rPr>
              <w:t>200,038,500.00</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200,038,500.00</w:t>
            </w:r>
          </w:p>
        </w:tc>
        <w:tc>
          <w:tcPr>
            <w:tcW/>
            <w:vAlign w:val="center"/>
          </w:tcPr>
          <w:p>
            <w:pPr>
              <w:spacing w:line="240" w:lineRule="auto"/>
              <w:jc w:val="right"/>
            </w:pPr>
            <w:r>
              <w:rPr>
                <w:rFonts w:ascii="宋体" w:hAnsi="宋体" w:cs="宋体" w:eastAsia="宋体"/>
                <w:b w:val="false"/>
              </w:rPr>
              <w:t>35.16%</w:t>
            </w:r>
          </w:p>
        </w:tc>
      </w:tr>
      <w:tr>
        <w:tc>
          <w:tcPr>
            <w:tcW/>
            <w:hMerge w:val="restart"/>
            <w:vAlign w:val="center"/>
          </w:tcPr>
          <w:p>
            <w:pPr>
              <w:spacing w:line="240" w:lineRule="auto"/>
              <w:jc w:val="center"/>
            </w:pPr>
            <w:r>
              <w:rPr>
                <w:rFonts w:ascii="宋体" w:hAnsi="宋体" w:cs="宋体" w:eastAsia="宋体"/>
                <w:b w:val="false"/>
              </w:rPr>
              <w:t>产品特有风险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r>
        <w:tc>
          <w:tcPr>
            <w:tcW/>
            <w:hMerge w:val="restart"/>
            <w:vAlign w:val="center"/>
          </w:tcPr>
          <w:p>
            <w:pPr>
              <w:spacing w:line="240" w:lineRule="auto"/>
              <w:jc w:val="left"/>
            </w:pPr>
            <w:r>
              <w:rPr>
                <w:rFonts w:ascii="宋体" w:hAnsi="宋体" w:cs="宋体" w:eastAsia="宋体"/>
                <w:b w:val="false"/>
              </w:rPr>
              <w:t xml:space="preserve">    基金管理人秉承谨慎勤勉、独立决策、规范运作、充分披露原则，公平对待投资者，保障投资者合法权益。当单一投资者持有基金份额比例达到或超过20%时，由此可能导致的特有风险主要包括：</w:t>
              <w:br/>
            </w:r>
            <w:r>
              <w:rPr>
                <w:rFonts w:ascii="宋体" w:hAnsi="宋体" w:cs="宋体" w:eastAsia="宋体"/>
                <w:b w:val="false"/>
              </w:rPr>
              <w:t xml:space="preserve">    1、本基金单一投资者所持有的基金份额占比较大，单一投资者的巨额赎回，可能导致基金管理人被迫抛售证券以应付基金赎回的现金需要，对本基金的投资运作及净值表现产生较大影响。</w:t>
              <w:br/>
            </w:r>
            <w:r>
              <w:rPr>
                <w:rFonts w:ascii="宋体" w:hAnsi="宋体" w:cs="宋体" w:eastAsia="宋体"/>
                <w:b w:val="false"/>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br/>
            </w:r>
            <w:r>
              <w:rPr>
                <w:rFonts w:ascii="宋体" w:hAnsi="宋体" w:cs="宋体" w:eastAsia="宋体"/>
                <w:b w:val="false"/>
              </w:rPr>
              <w:t xml:space="preserve">    3、单一投资者巨额赎回可能导致本基金在短时间内无法变现足够的资产予以应对，可能会导致基金仓位调整困难，发生流动性风险。</w:t>
              <w:br/>
            </w:r>
            <w:r>
              <w:rPr>
                <w:rFonts w:ascii="宋体" w:hAnsi="宋体" w:cs="宋体" w:eastAsia="宋体"/>
                <w:b w:val="false"/>
              </w:rPr>
              <w:t xml:space="preserve">    4、持有基金份额占比较高的投资者在召开基金份额持有人大会并对重大事项进行投票表决时，可能拥有较大话语权。</w:t>
              <w:br/>
            </w:r>
            <w:r>
              <w:rPr>
                <w:rFonts w:ascii="宋体" w:hAnsi="宋体" w:cs="宋体" w:eastAsia="宋体"/>
                <w:b w:val="false"/>
              </w:rPr>
              <w:t xml:space="preserve">    5、超出基金管理人允许的单一投资者持有基金份额比例的申购申请不被确认的风险。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bl>
    <w:p/>
    <w:p>
      <w:pPr>
        <w:pStyle w:val="2"/>
        <w:jc w:val="left"/>
      </w:pPr>
      <w:r>
        <w:rPr>
          <w:rFonts w:ascii="宋体" w:hAnsi="宋体" w:cs="宋体" w:eastAsia="宋体"/>
        </w:rPr>
        <w:t>8.2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§9 备查文件目录</w:t>
      </w:r>
    </w:p>
    <w:p>
      <w:pPr>
        <w:pStyle w:val="2"/>
        <w:jc w:val="left"/>
      </w:pPr>
      <w:r>
        <w:rPr>
          <w:rFonts w:ascii="宋体" w:hAnsi="宋体" w:cs="宋体" w:eastAsia="宋体"/>
        </w:rPr>
        <w:t>9.1 备查文件目录</w:t>
      </w:r>
    </w:p>
    <w:p>
      <w:r>
        <w:rPr>
          <w:rFonts w:ascii="宋体" w:hAnsi="宋体" w:cs="宋体" w:eastAsia="宋体"/>
          <w:b w:val="false"/>
        </w:rPr>
        <w:t xml:space="preserve">    1、中国证券监督管理委员会批准的东方阿尔法招阳混合型证券投资基金设立的文件；</w:t>
        <w:br/>
      </w:r>
      <w:r>
        <w:rPr>
          <w:rFonts w:ascii="宋体" w:hAnsi="宋体" w:cs="宋体" w:eastAsia="宋体"/>
          <w:b w:val="false"/>
        </w:rPr>
        <w:t xml:space="preserve">    2、《东方阿尔法招阳混合型证券投资基金基金合同》；</w:t>
        <w:br/>
      </w:r>
      <w:r>
        <w:rPr>
          <w:rFonts w:ascii="宋体" w:hAnsi="宋体" w:cs="宋体" w:eastAsia="宋体"/>
          <w:b w:val="false"/>
        </w:rPr>
        <w:t xml:space="preserve">    3、《东方阿尔法招阳混合型证券投资基金托管协议》；</w:t>
        <w:br/>
      </w:r>
      <w:r>
        <w:rPr>
          <w:rFonts w:ascii="宋体" w:hAnsi="宋体" w:cs="宋体" w:eastAsia="宋体"/>
          <w:b w:val="false"/>
        </w:rPr>
        <w:t xml:space="preserve">    4、《东方阿尔法招阳混合型证券投资基金招募说明书》（含更新）；</w:t>
        <w:b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9.2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9.3 查阅方式</w:t>
      </w:r>
    </w:p>
    <w:p>
      <w:r>
        <w:rPr>
          <w:rFonts w:ascii="宋体" w:hAnsi="宋体" w:cs="宋体" w:eastAsia="宋体"/>
          <w:b w:val="false"/>
        </w:rPr>
        <w:t xml:space="preserve">    1、投资者可在营业时间免费查阅，也可按工本费购买复印件。</w:t>
        <w:br/>
      </w:r>
      <w:r>
        <w:rPr>
          <w:rFonts w:ascii="宋体" w:hAnsi="宋体" w:cs="宋体" w:eastAsia="宋体"/>
          <w:b w:val="false"/>
        </w:rPr>
        <w:t xml:space="preserve">    2、投资者对本报告书如有疑问，可咨询本基金管理人东方阿尔法基金管理有限公司，客户服务电话：400-930-6677（免长途话费）。</w:t>
        <w:b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二〇二六年四月二十二日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东方阿尔法招阳混合型证券投资基金2026年第1季度报告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18" Target="media/image3.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