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东方阿尔法优势产业混合型发起式证券投资基金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2026年第2季度报告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2026年06月30日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2026年07月15日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基金托管人招商银行股份有限公司根据本基金合同规定，于2026年07月14日复核了本报告中的财务指标、净值表现和投资组合报告等内容，保证复核内容不存在虚假记载、误导性陈述或者重大遗漏。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本报告期自2026年04月01日起至2026年06月30日止。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东方阿尔法优势产业混合</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009644</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2020年06月28日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888,589,039.78份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本基金的投资策略主要有以下8个方面内容：</w:t>
              <w:br/>
            </w:r>
            <w:r>
              <w:rPr>
                <w:rFonts w:ascii="宋体" w:hAnsi="宋体" w:cs="宋体" w:eastAsia="宋体"/>
                <w:b w:val="false"/>
              </w:rPr>
              <w:t>1、大类资产配置策略</w:t>
              <w:br/>
            </w:r>
            <w:r>
              <w:rPr>
                <w:rFonts w:ascii="宋体" w:hAnsi="宋体" w:cs="宋体" w:eastAsia="宋体"/>
                <w:b w:val="false"/>
              </w:rPr>
              <w:t>本基金采用自上而下的方法进行大类资产配置，通过对宏观经济、政策环境、证券市场走势的跟踪和综合分析，进行前瞻性的战略判断，合理确定基金在股票、债券、现金等各类别资产中的投资比例，并适时进行动态调整。</w:t>
              <w:br/>
            </w:r>
            <w:r>
              <w:rPr>
                <w:rFonts w:ascii="宋体" w:hAnsi="宋体" w:cs="宋体" w:eastAsia="宋体"/>
                <w:b w:val="false"/>
              </w:rPr>
              <w:t>2、股票投资策略</w:t>
              <w:br/>
            </w:r>
            <w:r>
              <w:rPr>
                <w:rFonts w:ascii="宋体" w:hAnsi="宋体" w:cs="宋体" w:eastAsia="宋体"/>
                <w:b w:val="false"/>
              </w:rPr>
              <w:t>本基金采用自上而下行业配置和自下而上个股精选相结合的股票投资策略，精选行业和公司。并通过深入研究宏观经济转型、产业结构转型背景下的产业升级与变革，对受益于国家经济转型和政策环境改变的相关产业中的上市公司进行系统分析，从定性和定量结合的角度综合分析其成长性和投资价值。</w:t>
              <w:br/>
            </w:r>
            <w:r>
              <w:rPr>
                <w:rFonts w:ascii="宋体" w:hAnsi="宋体" w:cs="宋体" w:eastAsia="宋体"/>
                <w:b w:val="false"/>
              </w:rPr>
              <w:t>3、存托凭证投资策略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6、融资业务的投资策略</w:t>
              <w:br/>
            </w:r>
            <w:r>
              <w:rPr>
                <w:rFonts w:ascii="宋体" w:hAnsi="宋体" w:cs="宋体" w:eastAsia="宋体"/>
                <w:b w:val="false"/>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7、国债期货的投资策略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8、资产支持证券投资策略</w:t>
              <w:br/>
            </w:r>
            <w:r>
              <w:rPr>
                <w:rFonts w:ascii="宋体" w:hAnsi="宋体" w:cs="宋体" w:eastAsia="宋体"/>
                <w:b w:val="false"/>
              </w:rPr>
              <w:t>本基金可以投资包括资产抵押贷款支持证券(ABS)、住房抵押贷款支持证券(MBS)等在内的资产支持证券。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中证800指数收益率×70%+中证综合债券指数收益率×30%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东方阿尔法优势产业混合A</w:t>
            </w:r>
          </w:p>
        </w:tc>
        <w:tc>
          <w:tcPr>
            <w:tcW w:type="pct" w:w="1500"/>
            <w:vAlign w:val="center"/>
          </w:tcPr>
          <w:p>
            <w:pPr>
              <w:spacing w:line="240" w:lineRule="auto"/>
              <w:jc w:val="left"/>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009644</w:t>
            </w:r>
          </w:p>
        </w:tc>
        <w:tc>
          <w:tcPr>
            <w:tcW w:type="pct" w:w="1500"/>
            <w:vAlign w:val="center"/>
          </w:tcPr>
          <w:p>
            <w:pPr>
              <w:spacing w:line="240" w:lineRule="auto"/>
              <w:jc w:val="left"/>
            </w:pPr>
            <w:r>
              <w:rPr>
                <w:rFonts w:ascii="宋体" w:hAnsi="宋体" w:cs="宋体" w:eastAsia="宋体"/>
                <w:b w:val="false"/>
              </w:rPr>
              <w:t>009645</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469,676,539.90份</w:t>
            </w:r>
          </w:p>
        </w:tc>
        <w:tc>
          <w:tcPr>
            <w:tcW w:type="pct" w:w="1500"/>
            <w:vAlign w:val="center"/>
          </w:tcPr>
          <w:p>
            <w:pPr>
              <w:spacing w:line="240" w:lineRule="auto"/>
              <w:jc w:val="left"/>
            </w:pPr>
            <w:r>
              <w:rPr>
                <w:rFonts w:ascii="宋体" w:hAnsi="宋体" w:cs="宋体" w:eastAsia="宋体"/>
                <w:b w:val="false"/>
              </w:rPr>
              <w:t>418,912,499.88份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报告期（2026年04月01日-2026年06月30日）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东方阿尔法优势产业混合A</w:t>
            </w:r>
          </w:p>
        </w:tc>
        <w:tc>
          <w:tcPr>
            <w:tcW w:type="pct" w:w="1500"/>
            <w:vAlign w:val="center"/>
          </w:tcPr>
          <w:tcPr>
            <w:shd w:fill="d9d9d9"/>
          </w:tcPr>
          <w:p>
            <w:pPr>
              <w:spacing w:line="240" w:lineRule="auto"/>
              <w:jc w:val="center"/>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619,137,693.30</w:t>
            </w:r>
          </w:p>
        </w:tc>
        <w:tc>
          <w:tcPr>
            <w:tcW w:type="pct" w:w="1500"/>
            <w:vAlign w:val="center"/>
          </w:tcPr>
          <w:p>
            <w:pPr>
              <w:spacing w:line="240" w:lineRule="auto"/>
              <w:jc w:val="right"/>
            </w:pPr>
            <w:r>
              <w:rPr>
                <w:rFonts w:ascii="宋体" w:hAnsi="宋体" w:cs="宋体" w:eastAsia="宋体"/>
                <w:b w:val="false"/>
              </w:rPr>
              <w:t>515,509,416.24</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876,300,189.39</w:t>
            </w:r>
          </w:p>
        </w:tc>
        <w:tc>
          <w:tcPr>
            <w:tcW w:type="pct" w:w="1500"/>
            <w:vAlign w:val="center"/>
          </w:tcPr>
          <w:p>
            <w:pPr>
              <w:spacing w:line="240" w:lineRule="auto"/>
              <w:jc w:val="right"/>
            </w:pPr>
            <w:r>
              <w:rPr>
                <w:rFonts w:ascii="宋体" w:hAnsi="宋体" w:cs="宋体" w:eastAsia="宋体"/>
                <w:b w:val="false"/>
              </w:rPr>
              <w:t>751,731,182.61</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1.6705</w:t>
            </w:r>
          </w:p>
        </w:tc>
        <w:tc>
          <w:tcPr>
            <w:tcW w:type="pct" w:w="1500"/>
            <w:vAlign w:val="center"/>
          </w:tcPr>
          <w:p>
            <w:pPr>
              <w:spacing w:line="240" w:lineRule="auto"/>
              <w:jc w:val="right"/>
            </w:pPr>
            <w:r>
              <w:rPr>
                <w:rFonts w:ascii="宋体" w:hAnsi="宋体" w:cs="宋体" w:eastAsia="宋体"/>
                <w:b w:val="false"/>
              </w:rPr>
              <w:t>1.6416</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1,724,744,724.85</w:t>
            </w:r>
          </w:p>
        </w:tc>
        <w:tc>
          <w:tcPr>
            <w:tcW w:type="pct" w:w="1500"/>
            <w:vAlign w:val="center"/>
          </w:tcPr>
          <w:p>
            <w:pPr>
              <w:spacing w:line="240" w:lineRule="auto"/>
              <w:jc w:val="right"/>
            </w:pPr>
            <w:r>
              <w:rPr>
                <w:rFonts w:ascii="宋体" w:hAnsi="宋体" w:cs="宋体" w:eastAsia="宋体"/>
                <w:b w:val="false"/>
              </w:rPr>
              <w:t>1,492,894,135.42</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3.6722</w:t>
            </w:r>
          </w:p>
        </w:tc>
        <w:tc>
          <w:tcPr>
            <w:tcW w:type="pct" w:w="1500"/>
            <w:vAlign w:val="center"/>
          </w:tcPr>
          <w:p>
            <w:pPr>
              <w:spacing w:line="240" w:lineRule="auto"/>
              <w:jc w:val="right"/>
            </w:pPr>
            <w:r>
              <w:rPr>
                <w:rFonts w:ascii="宋体" w:hAnsi="宋体" w:cs="宋体" w:eastAsia="宋体"/>
                <w:b w:val="false"/>
              </w:rPr>
              <w:t>3.5637</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东方阿尔法优势产业混合A净值表现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77.62%</w:t>
            </w:r>
          </w:p>
        </w:tc>
        <w:tc>
          <w:tcPr>
            <w:tcW/>
            <w:vAlign w:val="center"/>
          </w:tcPr>
          <w:p>
            <w:pPr>
              <w:spacing w:line="240" w:lineRule="auto"/>
              <w:jc w:val="right"/>
            </w:pPr>
            <w:r>
              <w:rPr>
                <w:rFonts w:ascii="宋体" w:hAnsi="宋体" w:cs="宋体" w:eastAsia="宋体"/>
                <w:b w:val="false"/>
              </w:rPr>
              <w:t>3.40%</w:t>
            </w:r>
          </w:p>
        </w:tc>
        <w:tc>
          <w:tcPr>
            <w:tcW/>
            <w:vAlign w:val="center"/>
          </w:tcPr>
          <w:p>
            <w:pPr>
              <w:spacing w:line="240" w:lineRule="auto"/>
              <w:jc w:val="right"/>
            </w:pPr>
            <w:r>
              <w:rPr>
                <w:rFonts w:ascii="宋体" w:hAnsi="宋体" w:cs="宋体" w:eastAsia="宋体"/>
                <w:b w:val="false"/>
              </w:rPr>
              <w:t>9.93%</w:t>
            </w:r>
          </w:p>
        </w:tc>
        <w:tc>
          <w:tcPr>
            <w:tcW/>
            <w:vAlign w:val="center"/>
          </w:tcPr>
          <w:p>
            <w:pPr>
              <w:spacing w:line="240" w:lineRule="auto"/>
              <w:jc w:val="right"/>
            </w:pPr>
            <w:r>
              <w:rPr>
                <w:rFonts w:ascii="宋体" w:hAnsi="宋体" w:cs="宋体" w:eastAsia="宋体"/>
                <w:b w:val="false"/>
              </w:rPr>
              <w:t>0.94%</w:t>
            </w:r>
          </w:p>
        </w:tc>
        <w:tc>
          <w:tcPr>
            <w:tcW/>
            <w:vAlign w:val="center"/>
          </w:tcPr>
          <w:p>
            <w:pPr>
              <w:spacing w:line="240" w:lineRule="auto"/>
              <w:jc w:val="right"/>
            </w:pPr>
            <w:r>
              <w:rPr>
                <w:rFonts w:ascii="宋体" w:hAnsi="宋体" w:cs="宋体" w:eastAsia="宋体"/>
                <w:b w:val="false"/>
              </w:rPr>
              <w:t>67.69%</w:t>
            </w:r>
          </w:p>
        </w:tc>
        <w:tc>
          <w:tcPr>
            <w:tcW/>
            <w:vAlign w:val="center"/>
          </w:tcPr>
          <w:p>
            <w:pPr>
              <w:spacing w:line="240" w:lineRule="auto"/>
              <w:jc w:val="right"/>
            </w:pPr>
            <w:r>
              <w:rPr>
                <w:rFonts w:ascii="宋体" w:hAnsi="宋体" w:cs="宋体" w:eastAsia="宋体"/>
                <w:b w:val="false"/>
              </w:rPr>
              <w:t>2.46%</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76.15%</w:t>
            </w:r>
          </w:p>
        </w:tc>
        <w:tc>
          <w:tcPr>
            <w:tcW/>
            <w:vAlign w:val="center"/>
          </w:tcPr>
          <w:p>
            <w:pPr>
              <w:spacing w:line="240" w:lineRule="auto"/>
              <w:jc w:val="right"/>
            </w:pPr>
            <w:r>
              <w:rPr>
                <w:rFonts w:ascii="宋体" w:hAnsi="宋体" w:cs="宋体" w:eastAsia="宋体"/>
                <w:b w:val="false"/>
              </w:rPr>
              <w:t>3.13%</w:t>
            </w:r>
          </w:p>
        </w:tc>
        <w:tc>
          <w:tcPr>
            <w:tcW/>
            <w:vAlign w:val="center"/>
          </w:tcPr>
          <w:p>
            <w:pPr>
              <w:spacing w:line="240" w:lineRule="auto"/>
              <w:jc w:val="right"/>
            </w:pPr>
            <w:r>
              <w:rPr>
                <w:rFonts w:ascii="宋体" w:hAnsi="宋体" w:cs="宋体" w:eastAsia="宋体"/>
                <w:b w:val="false"/>
              </w:rPr>
              <w:t>8.51%</w:t>
            </w:r>
          </w:p>
        </w:tc>
        <w:tc>
          <w:tcPr>
            <w:tcW/>
            <w:vAlign w:val="center"/>
          </w:tcPr>
          <w:p>
            <w:pPr>
              <w:spacing w:line="240" w:lineRule="auto"/>
              <w:jc w:val="right"/>
            </w:pPr>
            <w:r>
              <w:rPr>
                <w:rFonts w:ascii="宋体" w:hAnsi="宋体" w:cs="宋体" w:eastAsia="宋体"/>
                <w:b w:val="false"/>
              </w:rPr>
              <w:t>0.87%</w:t>
            </w:r>
          </w:p>
        </w:tc>
        <w:tc>
          <w:tcPr>
            <w:tcW/>
            <w:vAlign w:val="center"/>
          </w:tcPr>
          <w:p>
            <w:pPr>
              <w:spacing w:line="240" w:lineRule="auto"/>
              <w:jc w:val="right"/>
            </w:pPr>
            <w:r>
              <w:rPr>
                <w:rFonts w:ascii="宋体" w:hAnsi="宋体" w:cs="宋体" w:eastAsia="宋体"/>
                <w:b w:val="false"/>
              </w:rPr>
              <w:t>67.64%</w:t>
            </w:r>
          </w:p>
        </w:tc>
        <w:tc>
          <w:tcPr>
            <w:tcW/>
            <w:vAlign w:val="center"/>
          </w:tcPr>
          <w:p>
            <w:pPr>
              <w:spacing w:line="240" w:lineRule="auto"/>
              <w:jc w:val="right"/>
            </w:pPr>
            <w:r>
              <w:rPr>
                <w:rFonts w:ascii="宋体" w:hAnsi="宋体" w:cs="宋体" w:eastAsia="宋体"/>
                <w:b w:val="false"/>
              </w:rPr>
              <w:t>2.26%</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184.87%</w:t>
            </w:r>
          </w:p>
        </w:tc>
        <w:tc>
          <w:tcPr>
            <w:tcW/>
            <w:vAlign w:val="center"/>
          </w:tcPr>
          <w:p>
            <w:pPr>
              <w:spacing w:line="240" w:lineRule="auto"/>
              <w:jc w:val="right"/>
            </w:pPr>
            <w:r>
              <w:rPr>
                <w:rFonts w:ascii="宋体" w:hAnsi="宋体" w:cs="宋体" w:eastAsia="宋体"/>
                <w:b w:val="false"/>
              </w:rPr>
              <w:t>3.05%</w:t>
            </w:r>
          </w:p>
        </w:tc>
        <w:tc>
          <w:tcPr>
            <w:tcW/>
            <w:vAlign w:val="center"/>
          </w:tcPr>
          <w:p>
            <w:pPr>
              <w:spacing w:line="240" w:lineRule="auto"/>
              <w:jc w:val="right"/>
            </w:pPr>
            <w:r>
              <w:rPr>
                <w:rFonts w:ascii="宋体" w:hAnsi="宋体" w:cs="宋体" w:eastAsia="宋体"/>
                <w:b w:val="false"/>
              </w:rPr>
              <w:t>23.19%</w:t>
            </w:r>
          </w:p>
        </w:tc>
        <w:tc>
          <w:tcPr>
            <w:tcW/>
            <w:vAlign w:val="center"/>
          </w:tcPr>
          <w:p>
            <w:pPr>
              <w:spacing w:line="240" w:lineRule="auto"/>
              <w:jc w:val="right"/>
            </w:pPr>
            <w:r>
              <w:rPr>
                <w:rFonts w:ascii="宋体" w:hAnsi="宋体" w:cs="宋体" w:eastAsia="宋体"/>
                <w:b w:val="false"/>
              </w:rPr>
              <w:t>0.77%</w:t>
            </w:r>
          </w:p>
        </w:tc>
        <w:tc>
          <w:tcPr>
            <w:tcW/>
            <w:vAlign w:val="center"/>
          </w:tcPr>
          <w:p>
            <w:pPr>
              <w:spacing w:line="240" w:lineRule="auto"/>
              <w:jc w:val="right"/>
            </w:pPr>
            <w:r>
              <w:rPr>
                <w:rFonts w:ascii="宋体" w:hAnsi="宋体" w:cs="宋体" w:eastAsia="宋体"/>
                <w:b w:val="false"/>
              </w:rPr>
              <w:t>161.68%</w:t>
            </w:r>
          </w:p>
        </w:tc>
        <w:tc>
          <w:tcPr>
            <w:tcW/>
            <w:vAlign w:val="center"/>
          </w:tcPr>
          <w:p>
            <w:pPr>
              <w:spacing w:line="240" w:lineRule="auto"/>
              <w:jc w:val="right"/>
            </w:pPr>
            <w:r>
              <w:rPr>
                <w:rFonts w:ascii="宋体" w:hAnsi="宋体" w:cs="宋体" w:eastAsia="宋体"/>
                <w:b w:val="false"/>
              </w:rPr>
              <w:t>2.28%</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169.52%</w:t>
            </w:r>
          </w:p>
        </w:tc>
        <w:tc>
          <w:tcPr>
            <w:tcW/>
            <w:vAlign w:val="center"/>
          </w:tcPr>
          <w:p>
            <w:pPr>
              <w:spacing w:line="240" w:lineRule="auto"/>
              <w:jc w:val="right"/>
            </w:pPr>
            <w:r>
              <w:rPr>
                <w:rFonts w:ascii="宋体" w:hAnsi="宋体" w:cs="宋体" w:eastAsia="宋体"/>
                <w:b w:val="false"/>
              </w:rPr>
              <w:t>2.60%</w:t>
            </w:r>
          </w:p>
        </w:tc>
        <w:tc>
          <w:tcPr>
            <w:tcW/>
            <w:vAlign w:val="center"/>
          </w:tcPr>
          <w:p>
            <w:pPr>
              <w:spacing w:line="240" w:lineRule="auto"/>
              <w:jc w:val="right"/>
            </w:pPr>
            <w:r>
              <w:rPr>
                <w:rFonts w:ascii="宋体" w:hAnsi="宋体" w:cs="宋体" w:eastAsia="宋体"/>
                <w:b w:val="false"/>
              </w:rPr>
              <w:t>29.48%</w:t>
            </w:r>
          </w:p>
        </w:tc>
        <w:tc>
          <w:tcPr>
            <w:tcW/>
            <w:vAlign w:val="center"/>
          </w:tcPr>
          <w:p>
            <w:pPr>
              <w:spacing w:line="240" w:lineRule="auto"/>
              <w:jc w:val="right"/>
            </w:pPr>
            <w:r>
              <w:rPr>
                <w:rFonts w:ascii="宋体" w:hAnsi="宋体" w:cs="宋体" w:eastAsia="宋体"/>
                <w:b w:val="false"/>
              </w:rPr>
              <w:t>0.82%</w:t>
            </w:r>
          </w:p>
        </w:tc>
        <w:tc>
          <w:tcPr>
            <w:tcW/>
            <w:vAlign w:val="center"/>
          </w:tcPr>
          <w:p>
            <w:pPr>
              <w:spacing w:line="240" w:lineRule="auto"/>
              <w:jc w:val="right"/>
            </w:pPr>
            <w:r>
              <w:rPr>
                <w:rFonts w:ascii="宋体" w:hAnsi="宋体" w:cs="宋体" w:eastAsia="宋体"/>
                <w:b w:val="false"/>
              </w:rPr>
              <w:t>140.04%</w:t>
            </w:r>
          </w:p>
        </w:tc>
        <w:tc>
          <w:tcPr>
            <w:tcW/>
            <w:vAlign w:val="center"/>
          </w:tcPr>
          <w:p>
            <w:pPr>
              <w:spacing w:line="240" w:lineRule="auto"/>
              <w:jc w:val="right"/>
            </w:pPr>
            <w:r>
              <w:rPr>
                <w:rFonts w:ascii="宋体" w:hAnsi="宋体" w:cs="宋体" w:eastAsia="宋体"/>
                <w:b w:val="false"/>
              </w:rPr>
              <w:t>1.78%</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110.54%</w:t>
            </w:r>
          </w:p>
        </w:tc>
        <w:tc>
          <w:tcPr>
            <w:tcW/>
            <w:vAlign w:val="center"/>
          </w:tcPr>
          <w:p>
            <w:pPr>
              <w:spacing w:line="240" w:lineRule="auto"/>
              <w:jc w:val="right"/>
            </w:pPr>
            <w:r>
              <w:rPr>
                <w:rFonts w:ascii="宋体" w:hAnsi="宋体" w:cs="宋体" w:eastAsia="宋体"/>
                <w:b w:val="false"/>
              </w:rPr>
              <w:t>2.54%</w:t>
            </w:r>
          </w:p>
        </w:tc>
        <w:tc>
          <w:tcPr>
            <w:tcW/>
            <w:vAlign w:val="center"/>
          </w:tcPr>
          <w:p>
            <w:pPr>
              <w:spacing w:line="240" w:lineRule="auto"/>
              <w:jc w:val="right"/>
            </w:pPr>
            <w:r>
              <w:rPr>
                <w:rFonts w:ascii="宋体" w:hAnsi="宋体" w:cs="宋体" w:eastAsia="宋体"/>
                <w:b w:val="false"/>
              </w:rPr>
              <w:t>11.21%</w:t>
            </w:r>
          </w:p>
        </w:tc>
        <w:tc>
          <w:tcPr>
            <w:tcW/>
            <w:vAlign w:val="center"/>
          </w:tcPr>
          <w:p>
            <w:pPr>
              <w:spacing w:line="240" w:lineRule="auto"/>
              <w:jc w:val="right"/>
            </w:pPr>
            <w:r>
              <w:rPr>
                <w:rFonts w:ascii="宋体" w:hAnsi="宋体" w:cs="宋体" w:eastAsia="宋体"/>
                <w:b w:val="false"/>
              </w:rPr>
              <w:t>0.80%</w:t>
            </w:r>
          </w:p>
        </w:tc>
        <w:tc>
          <w:tcPr>
            <w:tcW/>
            <w:vAlign w:val="center"/>
          </w:tcPr>
          <w:p>
            <w:pPr>
              <w:spacing w:line="240" w:lineRule="auto"/>
              <w:jc w:val="right"/>
            </w:pPr>
            <w:r>
              <w:rPr>
                <w:rFonts w:ascii="宋体" w:hAnsi="宋体" w:cs="宋体" w:eastAsia="宋体"/>
                <w:b w:val="false"/>
              </w:rPr>
              <w:t>99.33%</w:t>
            </w:r>
          </w:p>
        </w:tc>
        <w:tc>
          <w:tcPr>
            <w:tcW/>
            <w:vAlign w:val="center"/>
          </w:tcPr>
          <w:p>
            <w:pPr>
              <w:spacing w:line="240" w:lineRule="auto"/>
              <w:jc w:val="right"/>
            </w:pPr>
            <w:r>
              <w:rPr>
                <w:rFonts w:ascii="宋体" w:hAnsi="宋体" w:cs="宋体" w:eastAsia="宋体"/>
                <w:b w:val="false"/>
              </w:rPr>
              <w:t>1.74%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267.22%</w:t>
            </w:r>
          </w:p>
        </w:tc>
        <w:tc>
          <w:tcPr>
            <w:tcW/>
            <w:vAlign w:val="center"/>
          </w:tcPr>
          <w:p>
            <w:pPr>
              <w:spacing w:line="240" w:lineRule="auto"/>
              <w:jc w:val="right"/>
            </w:pPr>
            <w:r>
              <w:rPr>
                <w:rFonts w:ascii="宋体" w:hAnsi="宋体" w:cs="宋体" w:eastAsia="宋体"/>
                <w:b w:val="false"/>
              </w:rPr>
              <w:t>2.52%</w:t>
            </w:r>
          </w:p>
        </w:tc>
        <w:tc>
          <w:tcPr>
            <w:tcW/>
            <w:vAlign w:val="center"/>
          </w:tcPr>
          <w:p>
            <w:pPr>
              <w:spacing w:line="240" w:lineRule="auto"/>
              <w:jc w:val="right"/>
            </w:pPr>
            <w:r>
              <w:rPr>
                <w:rFonts w:ascii="宋体" w:hAnsi="宋体" w:cs="宋体" w:eastAsia="宋体"/>
                <w:b w:val="false"/>
              </w:rPr>
              <w:t>31.05%</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236.17%</w:t>
            </w:r>
          </w:p>
        </w:tc>
        <w:tc>
          <w:tcPr>
            <w:tcW/>
            <w:vAlign w:val="center"/>
          </w:tcPr>
          <w:p>
            <w:pPr>
              <w:spacing w:line="240" w:lineRule="auto"/>
              <w:jc w:val="right"/>
            </w:pPr>
            <w:r>
              <w:rPr>
                <w:rFonts w:ascii="宋体" w:hAnsi="宋体" w:cs="宋体" w:eastAsia="宋体"/>
                <w:b w:val="false"/>
              </w:rPr>
              <w:t>1.71%</w:t>
            </w:r>
          </w:p>
        </w:tc>
      </w:tr>
    </w:tbl>
    <w:p>
      <w:pPr>
        <w:jc w:val="left"/>
      </w:pPr>
      <w:r>
        <w:rPr>
          <w:rFonts w:ascii="宋体" w:hAnsi="宋体" w:cs="宋体" w:eastAsia="宋体"/>
          <w:b w:val="true"/>
        </w:rPr>
        <w:t>东方阿尔法优势产业混合C净值表现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77.40%</w:t>
            </w:r>
          </w:p>
        </w:tc>
        <w:tc>
          <w:tcPr>
            <w:tcW/>
            <w:vAlign w:val="center"/>
          </w:tcPr>
          <w:p>
            <w:pPr>
              <w:spacing w:line="240" w:lineRule="auto"/>
              <w:jc w:val="right"/>
            </w:pPr>
            <w:r>
              <w:rPr>
                <w:rFonts w:ascii="宋体" w:hAnsi="宋体" w:cs="宋体" w:eastAsia="宋体"/>
                <w:b w:val="false"/>
              </w:rPr>
              <w:t>3.40%</w:t>
            </w:r>
          </w:p>
        </w:tc>
        <w:tc>
          <w:tcPr>
            <w:tcW/>
            <w:vAlign w:val="center"/>
          </w:tcPr>
          <w:p>
            <w:pPr>
              <w:spacing w:line="240" w:lineRule="auto"/>
              <w:jc w:val="right"/>
            </w:pPr>
            <w:r>
              <w:rPr>
                <w:rFonts w:ascii="宋体" w:hAnsi="宋体" w:cs="宋体" w:eastAsia="宋体"/>
                <w:b w:val="false"/>
              </w:rPr>
              <w:t>9.93%</w:t>
            </w:r>
          </w:p>
        </w:tc>
        <w:tc>
          <w:tcPr>
            <w:tcW/>
            <w:vAlign w:val="center"/>
          </w:tcPr>
          <w:p>
            <w:pPr>
              <w:spacing w:line="240" w:lineRule="auto"/>
              <w:jc w:val="right"/>
            </w:pPr>
            <w:r>
              <w:rPr>
                <w:rFonts w:ascii="宋体" w:hAnsi="宋体" w:cs="宋体" w:eastAsia="宋体"/>
                <w:b w:val="false"/>
              </w:rPr>
              <w:t>0.94%</w:t>
            </w:r>
          </w:p>
        </w:tc>
        <w:tc>
          <w:tcPr>
            <w:tcW/>
            <w:vAlign w:val="center"/>
          </w:tcPr>
          <w:p>
            <w:pPr>
              <w:spacing w:line="240" w:lineRule="auto"/>
              <w:jc w:val="right"/>
            </w:pPr>
            <w:r>
              <w:rPr>
                <w:rFonts w:ascii="宋体" w:hAnsi="宋体" w:cs="宋体" w:eastAsia="宋体"/>
                <w:b w:val="false"/>
              </w:rPr>
              <w:t>67.47%</w:t>
            </w:r>
          </w:p>
        </w:tc>
        <w:tc>
          <w:tcPr>
            <w:tcW/>
            <w:vAlign w:val="center"/>
          </w:tcPr>
          <w:p>
            <w:pPr>
              <w:spacing w:line="240" w:lineRule="auto"/>
              <w:jc w:val="right"/>
            </w:pPr>
            <w:r>
              <w:rPr>
                <w:rFonts w:ascii="宋体" w:hAnsi="宋体" w:cs="宋体" w:eastAsia="宋体"/>
                <w:b w:val="false"/>
              </w:rPr>
              <w:t>2.46%</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75.71%</w:t>
            </w:r>
          </w:p>
        </w:tc>
        <w:tc>
          <w:tcPr>
            <w:tcW/>
            <w:vAlign w:val="center"/>
          </w:tcPr>
          <w:p>
            <w:pPr>
              <w:spacing w:line="240" w:lineRule="auto"/>
              <w:jc w:val="right"/>
            </w:pPr>
            <w:r>
              <w:rPr>
                <w:rFonts w:ascii="宋体" w:hAnsi="宋体" w:cs="宋体" w:eastAsia="宋体"/>
                <w:b w:val="false"/>
              </w:rPr>
              <w:t>3.13%</w:t>
            </w:r>
          </w:p>
        </w:tc>
        <w:tc>
          <w:tcPr>
            <w:tcW/>
            <w:vAlign w:val="center"/>
          </w:tcPr>
          <w:p>
            <w:pPr>
              <w:spacing w:line="240" w:lineRule="auto"/>
              <w:jc w:val="right"/>
            </w:pPr>
            <w:r>
              <w:rPr>
                <w:rFonts w:ascii="宋体" w:hAnsi="宋体" w:cs="宋体" w:eastAsia="宋体"/>
                <w:b w:val="false"/>
              </w:rPr>
              <w:t>8.51%</w:t>
            </w:r>
          </w:p>
        </w:tc>
        <w:tc>
          <w:tcPr>
            <w:tcW/>
            <w:vAlign w:val="center"/>
          </w:tcPr>
          <w:p>
            <w:pPr>
              <w:spacing w:line="240" w:lineRule="auto"/>
              <w:jc w:val="right"/>
            </w:pPr>
            <w:r>
              <w:rPr>
                <w:rFonts w:ascii="宋体" w:hAnsi="宋体" w:cs="宋体" w:eastAsia="宋体"/>
                <w:b w:val="false"/>
              </w:rPr>
              <w:t>0.87%</w:t>
            </w:r>
          </w:p>
        </w:tc>
        <w:tc>
          <w:tcPr>
            <w:tcW/>
            <w:vAlign w:val="center"/>
          </w:tcPr>
          <w:p>
            <w:pPr>
              <w:spacing w:line="240" w:lineRule="auto"/>
              <w:jc w:val="right"/>
            </w:pPr>
            <w:r>
              <w:rPr>
                <w:rFonts w:ascii="宋体" w:hAnsi="宋体" w:cs="宋体" w:eastAsia="宋体"/>
                <w:b w:val="false"/>
              </w:rPr>
              <w:t>67.20%</w:t>
            </w:r>
          </w:p>
        </w:tc>
        <w:tc>
          <w:tcPr>
            <w:tcW/>
            <w:vAlign w:val="center"/>
          </w:tcPr>
          <w:p>
            <w:pPr>
              <w:spacing w:line="240" w:lineRule="auto"/>
              <w:jc w:val="right"/>
            </w:pPr>
            <w:r>
              <w:rPr>
                <w:rFonts w:ascii="宋体" w:hAnsi="宋体" w:cs="宋体" w:eastAsia="宋体"/>
                <w:b w:val="false"/>
              </w:rPr>
              <w:t>2.26%</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183.44%</w:t>
            </w:r>
          </w:p>
        </w:tc>
        <w:tc>
          <w:tcPr>
            <w:tcW/>
            <w:vAlign w:val="center"/>
          </w:tcPr>
          <w:p>
            <w:pPr>
              <w:spacing w:line="240" w:lineRule="auto"/>
              <w:jc w:val="right"/>
            </w:pPr>
            <w:r>
              <w:rPr>
                <w:rFonts w:ascii="宋体" w:hAnsi="宋体" w:cs="宋体" w:eastAsia="宋体"/>
                <w:b w:val="false"/>
              </w:rPr>
              <w:t>3.05%</w:t>
            </w:r>
          </w:p>
        </w:tc>
        <w:tc>
          <w:tcPr>
            <w:tcW/>
            <w:vAlign w:val="center"/>
          </w:tcPr>
          <w:p>
            <w:pPr>
              <w:spacing w:line="240" w:lineRule="auto"/>
              <w:jc w:val="right"/>
            </w:pPr>
            <w:r>
              <w:rPr>
                <w:rFonts w:ascii="宋体" w:hAnsi="宋体" w:cs="宋体" w:eastAsia="宋体"/>
                <w:b w:val="false"/>
              </w:rPr>
              <w:t>23.19%</w:t>
            </w:r>
          </w:p>
        </w:tc>
        <w:tc>
          <w:tcPr>
            <w:tcW/>
            <w:vAlign w:val="center"/>
          </w:tcPr>
          <w:p>
            <w:pPr>
              <w:spacing w:line="240" w:lineRule="auto"/>
              <w:jc w:val="right"/>
            </w:pPr>
            <w:r>
              <w:rPr>
                <w:rFonts w:ascii="宋体" w:hAnsi="宋体" w:cs="宋体" w:eastAsia="宋体"/>
                <w:b w:val="false"/>
              </w:rPr>
              <w:t>0.77%</w:t>
            </w:r>
          </w:p>
        </w:tc>
        <w:tc>
          <w:tcPr>
            <w:tcW/>
            <w:vAlign w:val="center"/>
          </w:tcPr>
          <w:p>
            <w:pPr>
              <w:spacing w:line="240" w:lineRule="auto"/>
              <w:jc w:val="right"/>
            </w:pPr>
            <w:r>
              <w:rPr>
                <w:rFonts w:ascii="宋体" w:hAnsi="宋体" w:cs="宋体" w:eastAsia="宋体"/>
                <w:b w:val="false"/>
              </w:rPr>
              <w:t>160.25%</w:t>
            </w:r>
          </w:p>
        </w:tc>
        <w:tc>
          <w:tcPr>
            <w:tcW/>
            <w:vAlign w:val="center"/>
          </w:tcPr>
          <w:p>
            <w:pPr>
              <w:spacing w:line="240" w:lineRule="auto"/>
              <w:jc w:val="right"/>
            </w:pPr>
            <w:r>
              <w:rPr>
                <w:rFonts w:ascii="宋体" w:hAnsi="宋体" w:cs="宋体" w:eastAsia="宋体"/>
                <w:b w:val="false"/>
              </w:rPr>
              <w:t>2.28%</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165.49%</w:t>
            </w:r>
          </w:p>
        </w:tc>
        <w:tc>
          <w:tcPr>
            <w:tcW/>
            <w:vAlign w:val="center"/>
          </w:tcPr>
          <w:p>
            <w:pPr>
              <w:spacing w:line="240" w:lineRule="auto"/>
              <w:jc w:val="right"/>
            </w:pPr>
            <w:r>
              <w:rPr>
                <w:rFonts w:ascii="宋体" w:hAnsi="宋体" w:cs="宋体" w:eastAsia="宋体"/>
                <w:b w:val="false"/>
              </w:rPr>
              <w:t>2.60%</w:t>
            </w:r>
          </w:p>
        </w:tc>
        <w:tc>
          <w:tcPr>
            <w:tcW/>
            <w:vAlign w:val="center"/>
          </w:tcPr>
          <w:p>
            <w:pPr>
              <w:spacing w:line="240" w:lineRule="auto"/>
              <w:jc w:val="right"/>
            </w:pPr>
            <w:r>
              <w:rPr>
                <w:rFonts w:ascii="宋体" w:hAnsi="宋体" w:cs="宋体" w:eastAsia="宋体"/>
                <w:b w:val="false"/>
              </w:rPr>
              <w:t>29.48%</w:t>
            </w:r>
          </w:p>
        </w:tc>
        <w:tc>
          <w:tcPr>
            <w:tcW/>
            <w:vAlign w:val="center"/>
          </w:tcPr>
          <w:p>
            <w:pPr>
              <w:spacing w:line="240" w:lineRule="auto"/>
              <w:jc w:val="right"/>
            </w:pPr>
            <w:r>
              <w:rPr>
                <w:rFonts w:ascii="宋体" w:hAnsi="宋体" w:cs="宋体" w:eastAsia="宋体"/>
                <w:b w:val="false"/>
              </w:rPr>
              <w:t>0.82%</w:t>
            </w:r>
          </w:p>
        </w:tc>
        <w:tc>
          <w:tcPr>
            <w:tcW/>
            <w:vAlign w:val="center"/>
          </w:tcPr>
          <w:p>
            <w:pPr>
              <w:spacing w:line="240" w:lineRule="auto"/>
              <w:jc w:val="right"/>
            </w:pPr>
            <w:r>
              <w:rPr>
                <w:rFonts w:ascii="宋体" w:hAnsi="宋体" w:cs="宋体" w:eastAsia="宋体"/>
                <w:b w:val="false"/>
              </w:rPr>
              <w:t>136.01%</w:t>
            </w:r>
          </w:p>
        </w:tc>
        <w:tc>
          <w:tcPr>
            <w:tcW/>
            <w:vAlign w:val="center"/>
          </w:tcPr>
          <w:p>
            <w:pPr>
              <w:spacing w:line="240" w:lineRule="auto"/>
              <w:jc w:val="right"/>
            </w:pPr>
            <w:r>
              <w:rPr>
                <w:rFonts w:ascii="宋体" w:hAnsi="宋体" w:cs="宋体" w:eastAsia="宋体"/>
                <w:b w:val="false"/>
              </w:rPr>
              <w:t>1.78%</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105.34%</w:t>
            </w:r>
          </w:p>
        </w:tc>
        <w:tc>
          <w:tcPr>
            <w:tcW/>
            <w:vAlign w:val="center"/>
          </w:tcPr>
          <w:p>
            <w:pPr>
              <w:spacing w:line="240" w:lineRule="auto"/>
              <w:jc w:val="right"/>
            </w:pPr>
            <w:r>
              <w:rPr>
                <w:rFonts w:ascii="宋体" w:hAnsi="宋体" w:cs="宋体" w:eastAsia="宋体"/>
                <w:b w:val="false"/>
              </w:rPr>
              <w:t>2.54%</w:t>
            </w:r>
          </w:p>
        </w:tc>
        <w:tc>
          <w:tcPr>
            <w:tcW/>
            <w:vAlign w:val="center"/>
          </w:tcPr>
          <w:p>
            <w:pPr>
              <w:spacing w:line="240" w:lineRule="auto"/>
              <w:jc w:val="right"/>
            </w:pPr>
            <w:r>
              <w:rPr>
                <w:rFonts w:ascii="宋体" w:hAnsi="宋体" w:cs="宋体" w:eastAsia="宋体"/>
                <w:b w:val="false"/>
              </w:rPr>
              <w:t>11.21%</w:t>
            </w:r>
          </w:p>
        </w:tc>
        <w:tc>
          <w:tcPr>
            <w:tcW/>
            <w:vAlign w:val="center"/>
          </w:tcPr>
          <w:p>
            <w:pPr>
              <w:spacing w:line="240" w:lineRule="auto"/>
              <w:jc w:val="right"/>
            </w:pPr>
            <w:r>
              <w:rPr>
                <w:rFonts w:ascii="宋体" w:hAnsi="宋体" w:cs="宋体" w:eastAsia="宋体"/>
                <w:b w:val="false"/>
              </w:rPr>
              <w:t>0.80%</w:t>
            </w:r>
          </w:p>
        </w:tc>
        <w:tc>
          <w:tcPr>
            <w:tcW/>
            <w:vAlign w:val="center"/>
          </w:tcPr>
          <w:p>
            <w:pPr>
              <w:spacing w:line="240" w:lineRule="auto"/>
              <w:jc w:val="right"/>
            </w:pPr>
            <w:r>
              <w:rPr>
                <w:rFonts w:ascii="宋体" w:hAnsi="宋体" w:cs="宋体" w:eastAsia="宋体"/>
                <w:b w:val="false"/>
              </w:rPr>
              <w:t>94.13%</w:t>
            </w:r>
          </w:p>
        </w:tc>
        <w:tc>
          <w:tcPr>
            <w:tcW/>
            <w:vAlign w:val="center"/>
          </w:tcPr>
          <w:p>
            <w:pPr>
              <w:spacing w:line="240" w:lineRule="auto"/>
              <w:jc w:val="right"/>
            </w:pPr>
            <w:r>
              <w:rPr>
                <w:rFonts w:ascii="宋体" w:hAnsi="宋体" w:cs="宋体" w:eastAsia="宋体"/>
                <w:b w:val="false"/>
              </w:rPr>
              <w:t>1.74%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256.37%</w:t>
            </w:r>
          </w:p>
        </w:tc>
        <w:tc>
          <w:tcPr>
            <w:tcW/>
            <w:vAlign w:val="center"/>
          </w:tcPr>
          <w:p>
            <w:pPr>
              <w:spacing w:line="240" w:lineRule="auto"/>
              <w:jc w:val="right"/>
            </w:pPr>
            <w:r>
              <w:rPr>
                <w:rFonts w:ascii="宋体" w:hAnsi="宋体" w:cs="宋体" w:eastAsia="宋体"/>
                <w:b w:val="false"/>
              </w:rPr>
              <w:t>2.52%</w:t>
            </w:r>
          </w:p>
        </w:tc>
        <w:tc>
          <w:tcPr>
            <w:tcW/>
            <w:vAlign w:val="center"/>
          </w:tcPr>
          <w:p>
            <w:pPr>
              <w:spacing w:line="240" w:lineRule="auto"/>
              <w:jc w:val="right"/>
            </w:pPr>
            <w:r>
              <w:rPr>
                <w:rFonts w:ascii="宋体" w:hAnsi="宋体" w:cs="宋体" w:eastAsia="宋体"/>
                <w:b w:val="false"/>
              </w:rPr>
              <w:t>31.05%</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225.32%</w:t>
            </w:r>
          </w:p>
        </w:tc>
        <w:tc>
          <w:tcPr>
            <w:tcW/>
            <w:vAlign w:val="center"/>
          </w:tcPr>
          <w:p>
            <w:pPr>
              <w:spacing w:line="240" w:lineRule="auto"/>
              <w:jc w:val="right"/>
            </w:pPr>
            <w:r>
              <w:rPr>
                <w:rFonts w:ascii="宋体" w:hAnsi="宋体" w:cs="宋体" w:eastAsia="宋体"/>
                <w:b w:val="false"/>
              </w:rPr>
              <w:t>1.71%</w:t>
            </w:r>
          </w:p>
        </w:tc>
      </w:tr>
    </w:tbl>
    <w:p>
      <w:r>
        <w:rPr>
          <w:rFonts w:ascii="宋体" w:hAnsi="宋体" w:cs="宋体" w:eastAsia="宋体"/>
          <w:b w:val="false"/>
        </w:rPr>
        <w:t>注：本基金业绩比较基准为：中证800指数收益率×70%+中证综合债券指数收益率×30%</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2025-11-05</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16年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c>
          <w:tcPr>
            <w:tcW/>
            <w:vAlign w:val="center"/>
          </w:tcPr>
          <w:p>
            <w:pPr>
              <w:spacing w:line="240" w:lineRule="auto"/>
              <w:jc w:val="left"/>
            </w:pPr>
            <w:r>
              <w:rPr>
                <w:rFonts w:ascii="宋体" w:hAnsi="宋体" w:cs="宋体" w:eastAsia="宋体"/>
                <w:b w:val="false"/>
              </w:rPr>
              <w:t>吴秋松</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2026-01-28</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10年</w:t>
            </w:r>
          </w:p>
        </w:tc>
        <w:tc>
          <w:tcPr>
            <w:tcW/>
            <w:vAlign w:val="center"/>
          </w:tcPr>
          <w:p>
            <w:pPr>
              <w:spacing w:line="240" w:lineRule="auto"/>
              <w:jc w:val="left"/>
            </w:pPr>
            <w:r>
              <w:rPr>
                <w:rFonts w:ascii="宋体" w:hAnsi="宋体" w:cs="宋体" w:eastAsia="宋体"/>
                <w:b w:val="false"/>
              </w:rPr>
              <w:t>吴秋松先生，哈尔滨工业大学工学学士， 复旦大学管理学硕士。多年证券行业投研经验，曾任职于君证资本管理有限公司、银泰证券有限责任公司。2017年10月至2024年9月，在红塔红土基金管理有限公司工作，历任研究部研究员 、投资部基金经理助理、基金经理。现担任东方阿尔法基金管理有限公司基金经理。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本基金基金经理不存在兼任私募资产管理计划的投资经理的情况。</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2026年第二季度，国内4-6月制造业PMI分别为50.3%、50.0%、50.3%，整体基本维持在扩张区间。2026年4、5月国内规模以上工业增加值分别同比增长4.1%、4.5%，同比增速较2026年第一季度有所回落。2026年4月、5月固定资产投资合计分别同比下滑8.0%、10.7%，社会消费品零售总额分别同比增长0.2%、0.6%，而出口（以美元计价）分别同比增长14.1%、19.4%，是拉动国内制造业增长的主要贡献项。</w:t>
        <w:br/>
      </w:r>
      <w:r>
        <w:rPr>
          <w:rFonts w:ascii="宋体" w:hAnsi="宋体" w:cs="宋体" w:eastAsia="宋体"/>
          <w:b w:val="false"/>
        </w:rPr>
        <w:t xml:space="preserve">    经济基本面呈K型分化，新旧动能转换，结构性特征较为明显，A股市场主要宽基指数也因此在2026年第二季度整体呈现震荡的结构性行情，其中上证指数上涨5.20%、沪深300上涨11.90%、、中证500上涨18.56%，而创业板指上涨36.35%、科创50上涨75.74%，呈现结构性上涨的行情。具体申万一级行业方面，行业指数表现差异明显，电子、通信行业指数涨幅大幅领先，涨幅都超过了60%，而石油石化、农林牧渔、钢铁行业指数跌幅靠前，跌幅均超过了18%。</w:t>
        <w:br/>
      </w:r>
      <w:r>
        <w:rPr>
          <w:rFonts w:ascii="宋体" w:hAnsi="宋体" w:cs="宋体" w:eastAsia="宋体"/>
          <w:b w:val="false"/>
        </w:rPr>
        <w:t xml:space="preserve">    报告期内，本基金始终锚定科技产业升级核心，以 AI 产业链为核心布局方向。我们仍然看好AI产业，尤其是光通信、PCB、液冷、电源等需要中国科技制造能力的产业，相关的国内企业将有望继续在全球AI算力供应链中发挥关键作用，产业景气度有望在2026年持续提升，相关公司的业绩也有望保持高增长的态势。同时，我们会保持对新科技产品的紧密跟踪，争取把握其中从0到1、从1到N的投资机会，努力为持有人带来超额收益。</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优势产业混合A基金份额净值为3.6722元，本报告期内，该类基金份额净值增长率为77.62%，同期业绩比较基准收益率为9.93%；截至报告期末东方阿尔法优势产业混合C基金份额净值为3.5637元，本报告期内，该类基金份额净值增长率为77.40%，同期业绩比较基准收益率为9.93%。</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2,940,527,134.26</w:t>
            </w:r>
          </w:p>
        </w:tc>
        <w:tc>
          <w:tcPr>
            <w:tcW/>
            <w:vAlign w:val="center"/>
          </w:tcPr>
          <w:p>
            <w:pPr>
              <w:spacing w:line="240" w:lineRule="auto"/>
              <w:jc w:val="right"/>
            </w:pPr>
            <w:r>
              <w:rPr>
                <w:rFonts w:ascii="宋体" w:hAnsi="宋体" w:cs="宋体" w:eastAsia="宋体"/>
                <w:b w:val="false"/>
              </w:rPr>
              <w:t>90.46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2,940,527,134.26</w:t>
            </w:r>
          </w:p>
        </w:tc>
        <w:tc>
          <w:tcPr>
            <w:tcW/>
            <w:vAlign w:val="center"/>
          </w:tcPr>
          <w:p>
            <w:pPr>
              <w:spacing w:line="240" w:lineRule="auto"/>
              <w:jc w:val="right"/>
            </w:pPr>
            <w:r>
              <w:rPr>
                <w:rFonts w:ascii="宋体" w:hAnsi="宋体" w:cs="宋体" w:eastAsia="宋体"/>
                <w:b w:val="false"/>
              </w:rPr>
              <w:t>90.46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166,620,429.02</w:t>
            </w:r>
          </w:p>
        </w:tc>
        <w:tc>
          <w:tcPr>
            <w:tcW/>
            <w:vAlign w:val="center"/>
          </w:tcPr>
          <w:p>
            <w:pPr>
              <w:spacing w:line="240" w:lineRule="auto"/>
              <w:jc w:val="right"/>
            </w:pPr>
            <w:r>
              <w:rPr>
                <w:rFonts w:ascii="宋体" w:hAnsi="宋体" w:cs="宋体" w:eastAsia="宋体"/>
                <w:b w:val="false"/>
              </w:rPr>
              <w:t>5.13</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166,620,429.02</w:t>
            </w:r>
          </w:p>
        </w:tc>
        <w:tc>
          <w:tcPr>
            <w:tcW/>
            <w:vAlign w:val="center"/>
          </w:tcPr>
          <w:p>
            <w:pPr>
              <w:spacing w:line="240" w:lineRule="auto"/>
              <w:jc w:val="right"/>
            </w:pPr>
            <w:r>
              <w:rPr>
                <w:rFonts w:ascii="宋体" w:hAnsi="宋体" w:cs="宋体" w:eastAsia="宋体"/>
                <w:b w:val="false"/>
              </w:rPr>
              <w:t>5.13</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85,780,953.79</w:t>
            </w:r>
          </w:p>
        </w:tc>
        <w:tc>
          <w:tcPr>
            <w:tcW/>
            <w:vAlign w:val="center"/>
          </w:tcPr>
          <w:p>
            <w:pPr>
              <w:spacing w:line="240" w:lineRule="auto"/>
              <w:jc w:val="right"/>
            </w:pPr>
            <w:r>
              <w:rPr>
                <w:rFonts w:ascii="宋体" w:hAnsi="宋体" w:cs="宋体" w:eastAsia="宋体"/>
                <w:b w:val="false"/>
              </w:rPr>
              <w:t>2.64</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57,683,475.83</w:t>
            </w:r>
          </w:p>
        </w:tc>
        <w:tc>
          <w:tcPr>
            <w:tcW/>
            <w:vAlign w:val="center"/>
          </w:tcPr>
          <w:p>
            <w:pPr>
              <w:spacing w:line="240" w:lineRule="auto"/>
              <w:jc w:val="right"/>
            </w:pPr>
            <w:r>
              <w:rPr>
                <w:rFonts w:ascii="宋体" w:hAnsi="宋体" w:cs="宋体" w:eastAsia="宋体"/>
                <w:b w:val="false"/>
              </w:rPr>
              <w:t>1.77</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3,250,611,992.90</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36,149.82</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2,939,640,693.00</w:t>
            </w:r>
          </w:p>
        </w:tc>
        <w:tc>
          <w:tcPr>
            <w:tcW/>
            <w:vAlign w:val="center"/>
          </w:tcPr>
          <w:p>
            <w:pPr>
              <w:spacing w:line="240" w:lineRule="auto"/>
              <w:jc w:val="right"/>
            </w:pPr>
            <w:r>
              <w:rPr>
                <w:rFonts w:ascii="宋体" w:hAnsi="宋体" w:cs="宋体" w:eastAsia="宋体"/>
                <w:b w:val="false"/>
              </w:rPr>
              <w:t>91.36</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850,291.44</w:t>
            </w:r>
          </w:p>
        </w:tc>
        <w:tc>
          <w:tcPr>
            <w:tcW/>
            <w:vAlign w:val="center"/>
          </w:tcPr>
          <w:p>
            <w:pPr>
              <w:spacing w:line="240" w:lineRule="auto"/>
              <w:jc w:val="right"/>
            </w:pPr>
            <w:r>
              <w:rPr>
                <w:rFonts w:ascii="宋体" w:hAnsi="宋体" w:cs="宋体" w:eastAsia="宋体"/>
                <w:b w:val="false"/>
              </w:rPr>
              <w:t>0.03</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2,940,527,134.26</w:t>
            </w:r>
          </w:p>
        </w:tc>
        <w:tc>
          <w:tcPr>
            <w:tcW/>
            <w:vAlign w:val="center"/>
          </w:tcPr>
          <w:p>
            <w:pPr>
              <w:spacing w:line="240" w:lineRule="auto"/>
              <w:jc w:val="right"/>
            </w:pPr>
            <w:r>
              <w:rPr>
                <w:rFonts w:ascii="宋体" w:hAnsi="宋体" w:cs="宋体" w:eastAsia="宋体"/>
                <w:b w:val="false"/>
              </w:rPr>
              <w:t>91.39</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300502</w:t>
            </w:r>
          </w:p>
        </w:tc>
        <w:tc>
          <w:tcPr>
            <w:tcW/>
            <w:vAlign w:val="center"/>
          </w:tcPr>
          <w:p>
            <w:pPr>
              <w:spacing w:line="240" w:lineRule="auto"/>
              <w:jc w:val="left"/>
            </w:pPr>
            <w:r>
              <w:rPr>
                <w:rFonts w:ascii="宋体" w:hAnsi="宋体" w:cs="宋体" w:eastAsia="宋体"/>
                <w:b w:val="false"/>
              </w:rPr>
              <w:t>新易盛</w:t>
            </w:r>
          </w:p>
        </w:tc>
        <w:tc>
          <w:tcPr>
            <w:tcW/>
            <w:vAlign w:val="center"/>
          </w:tcPr>
          <w:p>
            <w:pPr>
              <w:spacing w:line="240" w:lineRule="auto"/>
              <w:jc w:val="right"/>
            </w:pPr>
            <w:r>
              <w:rPr>
                <w:rFonts w:ascii="宋体" w:hAnsi="宋体" w:cs="宋体" w:eastAsia="宋体"/>
                <w:b w:val="false"/>
              </w:rPr>
              <w:t>482,294</w:t>
            </w:r>
          </w:p>
        </w:tc>
        <w:tc>
          <w:tcPr>
            <w:tcW/>
            <w:vAlign w:val="center"/>
          </w:tcPr>
          <w:p>
            <w:pPr>
              <w:spacing w:line="240" w:lineRule="auto"/>
              <w:jc w:val="right"/>
            </w:pPr>
            <w:r>
              <w:rPr>
                <w:rFonts w:ascii="宋体" w:hAnsi="宋体" w:cs="宋体" w:eastAsia="宋体"/>
                <w:b w:val="false"/>
              </w:rPr>
              <w:t>292,752,458.00</w:t>
            </w:r>
          </w:p>
        </w:tc>
        <w:tc>
          <w:tcPr>
            <w:tcW/>
            <w:vAlign w:val="center"/>
          </w:tcPr>
          <w:p>
            <w:pPr>
              <w:spacing w:line="240" w:lineRule="auto"/>
              <w:jc w:val="right"/>
            </w:pPr>
            <w:r>
              <w:rPr>
                <w:rFonts w:ascii="宋体" w:hAnsi="宋体" w:cs="宋体" w:eastAsia="宋体"/>
                <w:b w:val="false"/>
              </w:rPr>
              <w:t>9.10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300308</w:t>
            </w:r>
          </w:p>
        </w:tc>
        <w:tc>
          <w:tcPr>
            <w:tcW/>
            <w:vAlign w:val="center"/>
          </w:tcPr>
          <w:p>
            <w:pPr>
              <w:spacing w:line="240" w:lineRule="auto"/>
              <w:jc w:val="left"/>
            </w:pPr>
            <w:r>
              <w:rPr>
                <w:rFonts w:ascii="宋体" w:hAnsi="宋体" w:cs="宋体" w:eastAsia="宋体"/>
                <w:b w:val="false"/>
              </w:rPr>
              <w:t>中际旭创</w:t>
            </w:r>
          </w:p>
        </w:tc>
        <w:tc>
          <w:tcPr>
            <w:tcW/>
            <w:vAlign w:val="center"/>
          </w:tcPr>
          <w:p>
            <w:pPr>
              <w:spacing w:line="240" w:lineRule="auto"/>
              <w:jc w:val="right"/>
            </w:pPr>
            <w:r>
              <w:rPr>
                <w:rFonts w:ascii="宋体" w:hAnsi="宋体" w:cs="宋体" w:eastAsia="宋体"/>
                <w:b w:val="false"/>
              </w:rPr>
              <w:t>214,271</w:t>
            </w:r>
          </w:p>
        </w:tc>
        <w:tc>
          <w:tcPr>
            <w:tcW/>
            <w:vAlign w:val="center"/>
          </w:tcPr>
          <w:p>
            <w:pPr>
              <w:spacing w:line="240" w:lineRule="auto"/>
              <w:jc w:val="right"/>
            </w:pPr>
            <w:r>
              <w:rPr>
                <w:rFonts w:ascii="宋体" w:hAnsi="宋体" w:cs="宋体" w:eastAsia="宋体"/>
                <w:b w:val="false"/>
              </w:rPr>
              <w:t>272,124,170.00</w:t>
            </w:r>
          </w:p>
        </w:tc>
        <w:tc>
          <w:tcPr>
            <w:tcW/>
            <w:vAlign w:val="center"/>
          </w:tcPr>
          <w:p>
            <w:pPr>
              <w:spacing w:line="240" w:lineRule="auto"/>
              <w:jc w:val="right"/>
            </w:pPr>
            <w:r>
              <w:rPr>
                <w:rFonts w:ascii="宋体" w:hAnsi="宋体" w:cs="宋体" w:eastAsia="宋体"/>
                <w:b w:val="false"/>
              </w:rPr>
              <w:t>8.46</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300548</w:t>
            </w:r>
          </w:p>
        </w:tc>
        <w:tc>
          <w:tcPr>
            <w:tcW/>
            <w:vAlign w:val="center"/>
          </w:tcPr>
          <w:p>
            <w:pPr>
              <w:spacing w:line="240" w:lineRule="auto"/>
              <w:jc w:val="left"/>
            </w:pPr>
            <w:r>
              <w:rPr>
                <w:rFonts w:ascii="宋体" w:hAnsi="宋体" w:cs="宋体" w:eastAsia="宋体"/>
                <w:b w:val="false"/>
              </w:rPr>
              <w:t>长芯博创</w:t>
            </w:r>
          </w:p>
        </w:tc>
        <w:tc>
          <w:tcPr>
            <w:tcW/>
            <w:vAlign w:val="center"/>
          </w:tcPr>
          <w:p>
            <w:pPr>
              <w:spacing w:line="240" w:lineRule="auto"/>
              <w:jc w:val="right"/>
            </w:pPr>
            <w:r>
              <w:rPr>
                <w:rFonts w:ascii="宋体" w:hAnsi="宋体" w:cs="宋体" w:eastAsia="宋体"/>
                <w:b w:val="false"/>
              </w:rPr>
              <w:t>787,187</w:t>
            </w:r>
          </w:p>
        </w:tc>
        <w:tc>
          <w:tcPr>
            <w:tcW/>
            <w:vAlign w:val="center"/>
          </w:tcPr>
          <w:p>
            <w:pPr>
              <w:spacing w:line="240" w:lineRule="auto"/>
              <w:jc w:val="right"/>
            </w:pPr>
            <w:r>
              <w:rPr>
                <w:rFonts w:ascii="宋体" w:hAnsi="宋体" w:cs="宋体" w:eastAsia="宋体"/>
                <w:b w:val="false"/>
              </w:rPr>
              <w:t>218,837,986.00</w:t>
            </w:r>
          </w:p>
        </w:tc>
        <w:tc>
          <w:tcPr>
            <w:tcW/>
            <w:vAlign w:val="center"/>
          </w:tcPr>
          <w:p>
            <w:pPr>
              <w:spacing w:line="240" w:lineRule="auto"/>
              <w:jc w:val="right"/>
            </w:pPr>
            <w:r>
              <w:rPr>
                <w:rFonts w:ascii="宋体" w:hAnsi="宋体" w:cs="宋体" w:eastAsia="宋体"/>
                <w:b w:val="false"/>
              </w:rPr>
              <w:t>6.80</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002384</w:t>
            </w:r>
          </w:p>
        </w:tc>
        <w:tc>
          <w:tcPr>
            <w:tcW/>
            <w:vAlign w:val="center"/>
          </w:tcPr>
          <w:p>
            <w:pPr>
              <w:spacing w:line="240" w:lineRule="auto"/>
              <w:jc w:val="left"/>
            </w:pPr>
            <w:r>
              <w:rPr>
                <w:rFonts w:ascii="宋体" w:hAnsi="宋体" w:cs="宋体" w:eastAsia="宋体"/>
                <w:b w:val="false"/>
              </w:rPr>
              <w:t>东山精密</w:t>
            </w:r>
          </w:p>
        </w:tc>
        <w:tc>
          <w:tcPr>
            <w:tcW/>
            <w:vAlign w:val="center"/>
          </w:tcPr>
          <w:p>
            <w:pPr>
              <w:spacing w:line="240" w:lineRule="auto"/>
              <w:jc w:val="right"/>
            </w:pPr>
            <w:r>
              <w:rPr>
                <w:rFonts w:ascii="宋体" w:hAnsi="宋体" w:cs="宋体" w:eastAsia="宋体"/>
                <w:b w:val="false"/>
              </w:rPr>
              <w:t>772,900</w:t>
            </w:r>
          </w:p>
        </w:tc>
        <w:tc>
          <w:tcPr>
            <w:tcW/>
            <w:vAlign w:val="center"/>
          </w:tcPr>
          <w:p>
            <w:pPr>
              <w:spacing w:line="240" w:lineRule="auto"/>
              <w:jc w:val="right"/>
            </w:pPr>
            <w:r>
              <w:rPr>
                <w:rFonts w:ascii="宋体" w:hAnsi="宋体" w:cs="宋体" w:eastAsia="宋体"/>
                <w:b w:val="false"/>
              </w:rPr>
              <w:t>202,770,315.00</w:t>
            </w:r>
          </w:p>
        </w:tc>
        <w:tc>
          <w:tcPr>
            <w:tcW/>
            <w:vAlign w:val="center"/>
          </w:tcPr>
          <w:p>
            <w:pPr>
              <w:spacing w:line="240" w:lineRule="auto"/>
              <w:jc w:val="right"/>
            </w:pPr>
            <w:r>
              <w:rPr>
                <w:rFonts w:ascii="宋体" w:hAnsi="宋体" w:cs="宋体" w:eastAsia="宋体"/>
                <w:b w:val="false"/>
              </w:rPr>
              <w:t>6.30</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002281</w:t>
            </w:r>
          </w:p>
        </w:tc>
        <w:tc>
          <w:tcPr>
            <w:tcW/>
            <w:vAlign w:val="center"/>
          </w:tcPr>
          <w:p>
            <w:pPr>
              <w:spacing w:line="240" w:lineRule="auto"/>
              <w:jc w:val="left"/>
            </w:pPr>
            <w:r>
              <w:rPr>
                <w:rFonts w:ascii="宋体" w:hAnsi="宋体" w:cs="宋体" w:eastAsia="宋体"/>
                <w:b w:val="false"/>
              </w:rPr>
              <w:t>光迅科技</w:t>
            </w:r>
          </w:p>
        </w:tc>
        <w:tc>
          <w:tcPr>
            <w:tcW/>
            <w:vAlign w:val="center"/>
          </w:tcPr>
          <w:p>
            <w:pPr>
              <w:spacing w:line="240" w:lineRule="auto"/>
              <w:jc w:val="right"/>
            </w:pPr>
            <w:r>
              <w:rPr>
                <w:rFonts w:ascii="宋体" w:hAnsi="宋体" w:cs="宋体" w:eastAsia="宋体"/>
                <w:b w:val="false"/>
              </w:rPr>
              <w:t>736,600</w:t>
            </w:r>
          </w:p>
        </w:tc>
        <w:tc>
          <w:tcPr>
            <w:tcW/>
            <w:vAlign w:val="center"/>
          </w:tcPr>
          <w:p>
            <w:pPr>
              <w:spacing w:line="240" w:lineRule="auto"/>
              <w:jc w:val="right"/>
            </w:pPr>
            <w:r>
              <w:rPr>
                <w:rFonts w:ascii="宋体" w:hAnsi="宋体" w:cs="宋体" w:eastAsia="宋体"/>
                <w:b w:val="false"/>
              </w:rPr>
              <w:t>189,262,004.00</w:t>
            </w:r>
          </w:p>
        </w:tc>
        <w:tc>
          <w:tcPr>
            <w:tcW/>
            <w:vAlign w:val="center"/>
          </w:tcPr>
          <w:p>
            <w:pPr>
              <w:spacing w:line="240" w:lineRule="auto"/>
              <w:jc w:val="right"/>
            </w:pPr>
            <w:r>
              <w:rPr>
                <w:rFonts w:ascii="宋体" w:hAnsi="宋体" w:cs="宋体" w:eastAsia="宋体"/>
                <w:b w:val="false"/>
              </w:rPr>
              <w:t>5.88</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688025</w:t>
            </w:r>
          </w:p>
        </w:tc>
        <w:tc>
          <w:tcPr>
            <w:tcW/>
            <w:vAlign w:val="center"/>
          </w:tcPr>
          <w:p>
            <w:pPr>
              <w:spacing w:line="240" w:lineRule="auto"/>
              <w:jc w:val="left"/>
            </w:pPr>
            <w:r>
              <w:rPr>
                <w:rFonts w:ascii="宋体" w:hAnsi="宋体" w:cs="宋体" w:eastAsia="宋体"/>
                <w:b w:val="false"/>
              </w:rPr>
              <w:t>杰普特</w:t>
            </w:r>
          </w:p>
        </w:tc>
        <w:tc>
          <w:tcPr>
            <w:tcW/>
            <w:vAlign w:val="center"/>
          </w:tcPr>
          <w:p>
            <w:pPr>
              <w:spacing w:line="240" w:lineRule="auto"/>
              <w:jc w:val="right"/>
            </w:pPr>
            <w:r>
              <w:rPr>
                <w:rFonts w:ascii="宋体" w:hAnsi="宋体" w:cs="宋体" w:eastAsia="宋体"/>
                <w:b w:val="false"/>
              </w:rPr>
              <w:t>364,407</w:t>
            </w:r>
          </w:p>
        </w:tc>
        <w:tc>
          <w:tcPr>
            <w:tcW/>
            <w:vAlign w:val="center"/>
          </w:tcPr>
          <w:p>
            <w:pPr>
              <w:spacing w:line="240" w:lineRule="auto"/>
              <w:jc w:val="right"/>
            </w:pPr>
            <w:r>
              <w:rPr>
                <w:rFonts w:ascii="宋体" w:hAnsi="宋体" w:cs="宋体" w:eastAsia="宋体"/>
                <w:b w:val="false"/>
              </w:rPr>
              <w:t>171,271,290.00</w:t>
            </w:r>
          </w:p>
        </w:tc>
        <w:tc>
          <w:tcPr>
            <w:tcW/>
            <w:vAlign w:val="center"/>
          </w:tcPr>
          <w:p>
            <w:pPr>
              <w:spacing w:line="240" w:lineRule="auto"/>
              <w:jc w:val="right"/>
            </w:pPr>
            <w:r>
              <w:rPr>
                <w:rFonts w:ascii="宋体" w:hAnsi="宋体" w:cs="宋体" w:eastAsia="宋体"/>
                <w:b w:val="false"/>
              </w:rPr>
              <w:t>5.32</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688313</w:t>
            </w:r>
          </w:p>
        </w:tc>
        <w:tc>
          <w:tcPr>
            <w:tcW/>
            <w:vAlign w:val="center"/>
          </w:tcPr>
          <w:p>
            <w:pPr>
              <w:spacing w:line="240" w:lineRule="auto"/>
              <w:jc w:val="left"/>
            </w:pPr>
            <w:r>
              <w:rPr>
                <w:rFonts w:ascii="宋体" w:hAnsi="宋体" w:cs="宋体" w:eastAsia="宋体"/>
                <w:b w:val="false"/>
              </w:rPr>
              <w:t>仕佳光子</w:t>
            </w:r>
          </w:p>
        </w:tc>
        <w:tc>
          <w:tcPr>
            <w:tcW/>
            <w:vAlign w:val="center"/>
          </w:tcPr>
          <w:p>
            <w:pPr>
              <w:spacing w:line="240" w:lineRule="auto"/>
              <w:jc w:val="right"/>
            </w:pPr>
            <w:r>
              <w:rPr>
                <w:rFonts w:ascii="宋体" w:hAnsi="宋体" w:cs="宋体" w:eastAsia="宋体"/>
                <w:b w:val="false"/>
              </w:rPr>
              <w:t>920,595</w:t>
            </w:r>
          </w:p>
        </w:tc>
        <w:tc>
          <w:tcPr>
            <w:tcW/>
            <w:vAlign w:val="center"/>
          </w:tcPr>
          <w:p>
            <w:pPr>
              <w:spacing w:line="240" w:lineRule="auto"/>
              <w:jc w:val="right"/>
            </w:pPr>
            <w:r>
              <w:rPr>
                <w:rFonts w:ascii="宋体" w:hAnsi="宋体" w:cs="宋体" w:eastAsia="宋体"/>
                <w:b w:val="false"/>
              </w:rPr>
              <w:t>169,987,866.75</w:t>
            </w:r>
          </w:p>
        </w:tc>
        <w:tc>
          <w:tcPr>
            <w:tcW/>
            <w:vAlign w:val="center"/>
          </w:tcPr>
          <w:p>
            <w:pPr>
              <w:spacing w:line="240" w:lineRule="auto"/>
              <w:jc w:val="right"/>
            </w:pPr>
            <w:r>
              <w:rPr>
                <w:rFonts w:ascii="宋体" w:hAnsi="宋体" w:cs="宋体" w:eastAsia="宋体"/>
                <w:b w:val="false"/>
              </w:rPr>
              <w:t>5.28</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600549</w:t>
            </w:r>
          </w:p>
        </w:tc>
        <w:tc>
          <w:tcPr>
            <w:tcW/>
            <w:vAlign w:val="center"/>
          </w:tcPr>
          <w:p>
            <w:pPr>
              <w:spacing w:line="240" w:lineRule="auto"/>
              <w:jc w:val="left"/>
            </w:pPr>
            <w:r>
              <w:rPr>
                <w:rFonts w:ascii="宋体" w:hAnsi="宋体" w:cs="宋体" w:eastAsia="宋体"/>
                <w:b w:val="false"/>
              </w:rPr>
              <w:t>厦门钨业</w:t>
            </w:r>
          </w:p>
        </w:tc>
        <w:tc>
          <w:tcPr>
            <w:tcW/>
            <w:vAlign w:val="center"/>
          </w:tcPr>
          <w:p>
            <w:pPr>
              <w:spacing w:line="240" w:lineRule="auto"/>
              <w:jc w:val="right"/>
            </w:pPr>
            <w:r>
              <w:rPr>
                <w:rFonts w:ascii="宋体" w:hAnsi="宋体" w:cs="宋体" w:eastAsia="宋体"/>
                <w:b w:val="false"/>
              </w:rPr>
              <w:t>1,882,600</w:t>
            </w:r>
          </w:p>
        </w:tc>
        <w:tc>
          <w:tcPr>
            <w:tcW/>
            <w:vAlign w:val="center"/>
          </w:tcPr>
          <w:p>
            <w:pPr>
              <w:spacing w:line="240" w:lineRule="auto"/>
              <w:jc w:val="right"/>
            </w:pPr>
            <w:r>
              <w:rPr>
                <w:rFonts w:ascii="宋体" w:hAnsi="宋体" w:cs="宋体" w:eastAsia="宋体"/>
                <w:b w:val="false"/>
              </w:rPr>
              <w:t>160,397,520.00</w:t>
            </w:r>
          </w:p>
        </w:tc>
        <w:tc>
          <w:tcPr>
            <w:tcW/>
            <w:vAlign w:val="center"/>
          </w:tcPr>
          <w:p>
            <w:pPr>
              <w:spacing w:line="240" w:lineRule="auto"/>
              <w:jc w:val="right"/>
            </w:pPr>
            <w:r>
              <w:rPr>
                <w:rFonts w:ascii="宋体" w:hAnsi="宋体" w:cs="宋体" w:eastAsia="宋体"/>
                <w:b w:val="false"/>
              </w:rPr>
              <w:t>4.98</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688603</w:t>
            </w:r>
          </w:p>
        </w:tc>
        <w:tc>
          <w:tcPr>
            <w:tcW/>
            <w:vAlign w:val="center"/>
          </w:tcPr>
          <w:p>
            <w:pPr>
              <w:spacing w:line="240" w:lineRule="auto"/>
              <w:jc w:val="left"/>
            </w:pPr>
            <w:r>
              <w:rPr>
                <w:rFonts w:ascii="宋体" w:hAnsi="宋体" w:cs="宋体" w:eastAsia="宋体"/>
                <w:b w:val="false"/>
              </w:rPr>
              <w:t>天承科技</w:t>
            </w:r>
          </w:p>
        </w:tc>
        <w:tc>
          <w:tcPr>
            <w:tcW/>
            <w:vAlign w:val="center"/>
          </w:tcPr>
          <w:p>
            <w:pPr>
              <w:spacing w:line="240" w:lineRule="auto"/>
              <w:jc w:val="right"/>
            </w:pPr>
            <w:r>
              <w:rPr>
                <w:rFonts w:ascii="宋体" w:hAnsi="宋体" w:cs="宋体" w:eastAsia="宋体"/>
                <w:b w:val="false"/>
              </w:rPr>
              <w:t>770,251</w:t>
            </w:r>
          </w:p>
        </w:tc>
        <w:tc>
          <w:tcPr>
            <w:tcW/>
            <w:vAlign w:val="center"/>
          </w:tcPr>
          <w:p>
            <w:pPr>
              <w:spacing w:line="240" w:lineRule="auto"/>
              <w:jc w:val="right"/>
            </w:pPr>
            <w:r>
              <w:rPr>
                <w:rFonts w:ascii="宋体" w:hAnsi="宋体" w:cs="宋体" w:eastAsia="宋体"/>
                <w:b w:val="false"/>
              </w:rPr>
              <w:t>160,173,695.45</w:t>
            </w:r>
          </w:p>
        </w:tc>
        <w:tc>
          <w:tcPr>
            <w:tcW/>
            <w:vAlign w:val="center"/>
          </w:tcPr>
          <w:p>
            <w:pPr>
              <w:spacing w:line="240" w:lineRule="auto"/>
              <w:jc w:val="right"/>
            </w:pPr>
            <w:r>
              <w:rPr>
                <w:rFonts w:ascii="宋体" w:hAnsi="宋体" w:cs="宋体" w:eastAsia="宋体"/>
                <w:b w:val="false"/>
              </w:rPr>
              <w:t>4.98</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002916</w:t>
            </w:r>
          </w:p>
        </w:tc>
        <w:tc>
          <w:tcPr>
            <w:tcW/>
            <w:vAlign w:val="center"/>
          </w:tcPr>
          <w:p>
            <w:pPr>
              <w:spacing w:line="240" w:lineRule="auto"/>
              <w:jc w:val="left"/>
            </w:pPr>
            <w:r>
              <w:rPr>
                <w:rFonts w:ascii="宋体" w:hAnsi="宋体" w:cs="宋体" w:eastAsia="宋体"/>
                <w:b w:val="false"/>
              </w:rPr>
              <w:t>深南电路</w:t>
            </w:r>
          </w:p>
        </w:tc>
        <w:tc>
          <w:tcPr>
            <w:tcW/>
            <w:vAlign w:val="center"/>
          </w:tcPr>
          <w:p>
            <w:pPr>
              <w:spacing w:line="240" w:lineRule="auto"/>
              <w:jc w:val="right"/>
            </w:pPr>
            <w:r>
              <w:rPr>
                <w:rFonts w:ascii="宋体" w:hAnsi="宋体" w:cs="宋体" w:eastAsia="宋体"/>
                <w:b w:val="false"/>
              </w:rPr>
              <w:t>328,600</w:t>
            </w:r>
          </w:p>
        </w:tc>
        <w:tc>
          <w:tcPr>
            <w:tcW/>
            <w:vAlign w:val="center"/>
          </w:tcPr>
          <w:p>
            <w:pPr>
              <w:spacing w:line="240" w:lineRule="auto"/>
              <w:jc w:val="right"/>
            </w:pPr>
            <w:r>
              <w:rPr>
                <w:rFonts w:ascii="宋体" w:hAnsi="宋体" w:cs="宋体" w:eastAsia="宋体"/>
                <w:b w:val="false"/>
              </w:rPr>
              <w:t>150,465,940.00</w:t>
            </w:r>
          </w:p>
        </w:tc>
        <w:tc>
          <w:tcPr>
            <w:tcW/>
            <w:vAlign w:val="center"/>
          </w:tcPr>
          <w:p>
            <w:pPr>
              <w:spacing w:line="240" w:lineRule="auto"/>
              <w:jc w:val="right"/>
            </w:pPr>
            <w:r>
              <w:rPr>
                <w:rFonts w:ascii="宋体" w:hAnsi="宋体" w:cs="宋体" w:eastAsia="宋体"/>
                <w:b w:val="false"/>
              </w:rPr>
              <w:t>4.68</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166,620,429.02</w:t>
            </w:r>
          </w:p>
        </w:tc>
        <w:tc>
          <w:tcPr>
            <w:tcW/>
            <w:vAlign w:val="center"/>
          </w:tcPr>
          <w:p>
            <w:pPr>
              <w:spacing w:line="240" w:lineRule="auto"/>
              <w:jc w:val="right"/>
            </w:pPr>
            <w:r>
              <w:rPr>
                <w:rFonts w:ascii="宋体" w:hAnsi="宋体" w:cs="宋体" w:eastAsia="宋体"/>
                <w:b w:val="false"/>
              </w:rPr>
              <w:t>5.18</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166,620,429.02</w:t>
            </w:r>
          </w:p>
        </w:tc>
        <w:tc>
          <w:tcPr>
            <w:tcW/>
            <w:vAlign w:val="center"/>
          </w:tcPr>
          <w:p>
            <w:pPr>
              <w:spacing w:line="240" w:lineRule="auto"/>
              <w:jc w:val="right"/>
            </w:pPr>
            <w:r>
              <w:rPr>
                <w:rFonts w:ascii="宋体" w:hAnsi="宋体" w:cs="宋体" w:eastAsia="宋体"/>
                <w:b w:val="false"/>
              </w:rPr>
              <w:t>5.18</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019827</w:t>
            </w:r>
          </w:p>
        </w:tc>
        <w:tc>
          <w:tcPr>
            <w:tcW/>
            <w:vAlign w:val="center"/>
          </w:tcPr>
          <w:p>
            <w:pPr>
              <w:spacing w:line="240" w:lineRule="auto"/>
              <w:jc w:val="left"/>
            </w:pPr>
            <w:r>
              <w:rPr>
                <w:rFonts w:ascii="宋体" w:hAnsi="宋体" w:cs="宋体" w:eastAsia="宋体"/>
                <w:b w:val="false"/>
              </w:rPr>
              <w:t>26国债01</w:t>
            </w:r>
          </w:p>
        </w:tc>
        <w:tc>
          <w:tcPr>
            <w:tcW/>
            <w:vAlign w:val="center"/>
          </w:tcPr>
          <w:p>
            <w:pPr>
              <w:spacing w:line="240" w:lineRule="auto"/>
              <w:jc w:val="right"/>
            </w:pPr>
            <w:r>
              <w:rPr>
                <w:rFonts w:ascii="宋体" w:hAnsi="宋体" w:cs="宋体" w:eastAsia="宋体"/>
                <w:b w:val="false"/>
              </w:rPr>
              <w:t>799,000</w:t>
            </w:r>
          </w:p>
        </w:tc>
        <w:tc>
          <w:tcPr>
            <w:tcW/>
            <w:vAlign w:val="center"/>
          </w:tcPr>
          <w:p>
            <w:pPr>
              <w:spacing w:line="240" w:lineRule="auto"/>
              <w:jc w:val="right"/>
            </w:pPr>
            <w:r>
              <w:rPr>
                <w:rFonts w:ascii="宋体" w:hAnsi="宋体" w:cs="宋体" w:eastAsia="宋体"/>
                <w:b w:val="false"/>
              </w:rPr>
              <w:t>80,417,905.23</w:t>
            </w:r>
          </w:p>
        </w:tc>
        <w:tc>
          <w:tcPr>
            <w:tcW/>
            <w:vAlign w:val="center"/>
          </w:tcPr>
          <w:p>
            <w:pPr>
              <w:spacing w:line="240" w:lineRule="auto"/>
              <w:jc w:val="right"/>
            </w:pPr>
            <w:r>
              <w:rPr>
                <w:rFonts w:ascii="宋体" w:hAnsi="宋体" w:cs="宋体" w:eastAsia="宋体"/>
                <w:b w:val="false"/>
              </w:rPr>
              <w:t>2.50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509,000</w:t>
            </w:r>
          </w:p>
        </w:tc>
        <w:tc>
          <w:tcPr>
            <w:tcW/>
            <w:vAlign w:val="center"/>
          </w:tcPr>
          <w:p>
            <w:pPr>
              <w:spacing w:line="240" w:lineRule="auto"/>
              <w:jc w:val="right"/>
            </w:pPr>
            <w:r>
              <w:rPr>
                <w:rFonts w:ascii="宋体" w:hAnsi="宋体" w:cs="宋体" w:eastAsia="宋体"/>
                <w:b w:val="false"/>
              </w:rPr>
              <w:t>51,542,636.91</w:t>
            </w:r>
          </w:p>
        </w:tc>
        <w:tc>
          <w:tcPr>
            <w:tcW/>
            <w:vAlign w:val="center"/>
          </w:tcPr>
          <w:p>
            <w:pPr>
              <w:spacing w:line="240" w:lineRule="auto"/>
              <w:jc w:val="right"/>
            </w:pPr>
            <w:r>
              <w:rPr>
                <w:rFonts w:ascii="宋体" w:hAnsi="宋体" w:cs="宋体" w:eastAsia="宋体"/>
                <w:b w:val="false"/>
              </w:rPr>
              <w:t>1.60</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019792</w:t>
            </w:r>
          </w:p>
        </w:tc>
        <w:tc>
          <w:tcPr>
            <w:tcW/>
            <w:vAlign w:val="center"/>
          </w:tcPr>
          <w:p>
            <w:pPr>
              <w:spacing w:line="240" w:lineRule="auto"/>
              <w:jc w:val="left"/>
            </w:pPr>
            <w:r>
              <w:rPr>
                <w:rFonts w:ascii="宋体" w:hAnsi="宋体" w:cs="宋体" w:eastAsia="宋体"/>
                <w:b w:val="false"/>
              </w:rPr>
              <w:t>25国债19</w:t>
            </w:r>
          </w:p>
        </w:tc>
        <w:tc>
          <w:tcPr>
            <w:tcW/>
            <w:vAlign w:val="center"/>
          </w:tcPr>
          <w:p>
            <w:pPr>
              <w:spacing w:line="240" w:lineRule="auto"/>
              <w:jc w:val="right"/>
            </w:pPr>
            <w:r>
              <w:rPr>
                <w:rFonts w:ascii="宋体" w:hAnsi="宋体" w:cs="宋体" w:eastAsia="宋体"/>
                <w:b w:val="false"/>
              </w:rPr>
              <w:t>343,000</w:t>
            </w:r>
          </w:p>
        </w:tc>
        <w:tc>
          <w:tcPr>
            <w:tcW/>
            <w:vAlign w:val="center"/>
          </w:tcPr>
          <w:p>
            <w:pPr>
              <w:spacing w:line="240" w:lineRule="auto"/>
              <w:jc w:val="right"/>
            </w:pPr>
            <w:r>
              <w:rPr>
                <w:rFonts w:ascii="宋体" w:hAnsi="宋体" w:cs="宋体" w:eastAsia="宋体"/>
                <w:b w:val="false"/>
              </w:rPr>
              <w:t>34,659,886.88</w:t>
            </w:r>
          </w:p>
        </w:tc>
        <w:tc>
          <w:tcPr>
            <w:tcW/>
            <w:vAlign w:val="center"/>
          </w:tcPr>
          <w:p>
            <w:pPr>
              <w:spacing w:line="240" w:lineRule="auto"/>
              <w:jc w:val="right"/>
            </w:pPr>
            <w:r>
              <w:rPr>
                <w:rFonts w:ascii="宋体" w:hAnsi="宋体" w:cs="宋体" w:eastAsia="宋体"/>
                <w:b w:val="false"/>
              </w:rPr>
              <w:t>1.08</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57,683,475.83</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57,683,475.83</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本基金本报告期末前十名股票中不存在流通受限的情况。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东方阿尔法优势产业混合A</w:t>
            </w:r>
          </w:p>
        </w:tc>
        <w:tc>
          <w:tcPr>
            <w:tcW w:type="pct" w:w="1300"/>
            <w:vAlign w:val="center"/>
          </w:tcPr>
          <w:p>
            <w:pPr>
              <w:spacing w:line="240" w:lineRule="auto"/>
              <w:jc w:val="center"/>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634,231,964.58</w:t>
            </w:r>
          </w:p>
        </w:tc>
        <w:tc>
          <w:tcPr>
            <w:tcW w:type="pct" w:w="1300"/>
            <w:vAlign w:val="center"/>
          </w:tcPr>
          <w:p>
            <w:pPr>
              <w:spacing w:line="240" w:lineRule="auto"/>
              <w:jc w:val="right"/>
            </w:pPr>
            <w:r>
              <w:rPr>
                <w:rFonts w:ascii="宋体" w:hAnsi="宋体" w:cs="宋体" w:eastAsia="宋体"/>
                <w:b w:val="false"/>
              </w:rPr>
              <w:t>584,964,863.06</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166,321,605.01</w:t>
            </w:r>
          </w:p>
        </w:tc>
        <w:tc>
          <w:tcPr>
            <w:tcW w:type="pct" w:w="1300"/>
            <w:vAlign w:val="center"/>
          </w:tcPr>
          <w:p>
            <w:pPr>
              <w:spacing w:line="240" w:lineRule="auto"/>
              <w:jc w:val="right"/>
            </w:pPr>
            <w:r>
              <w:rPr>
                <w:rFonts w:ascii="宋体" w:hAnsi="宋体" w:cs="宋体" w:eastAsia="宋体"/>
                <w:b w:val="false"/>
              </w:rPr>
              <w:t>380,082,009.60</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330,877,029.69</w:t>
            </w:r>
          </w:p>
        </w:tc>
        <w:tc>
          <w:tcPr>
            <w:tcW w:type="pct" w:w="1300"/>
            <w:vAlign w:val="center"/>
          </w:tcPr>
          <w:p>
            <w:pPr>
              <w:spacing w:line="240" w:lineRule="auto"/>
              <w:jc w:val="right"/>
            </w:pPr>
            <w:r>
              <w:rPr>
                <w:rFonts w:ascii="宋体" w:hAnsi="宋体" w:cs="宋体" w:eastAsia="宋体"/>
                <w:b w:val="false"/>
              </w:rPr>
              <w:t>546,134,372.78</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469,676,539.90</w:t>
            </w:r>
          </w:p>
        </w:tc>
        <w:tc>
          <w:tcPr>
            <w:tcW w:type="pct" w:w="1300"/>
            <w:vAlign w:val="center"/>
          </w:tcPr>
          <w:p>
            <w:pPr>
              <w:spacing w:line="240" w:lineRule="auto"/>
              <w:jc w:val="right"/>
            </w:pPr>
            <w:r>
              <w:rPr>
                <w:rFonts w:ascii="宋体" w:hAnsi="宋体" w:cs="宋体" w:eastAsia="宋体"/>
                <w:b w:val="false"/>
              </w:rPr>
              <w:t>418,912,499.88</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2020年06月28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1、中国证券监督管理委员会批准的东方阿尔法优势产业混合型发起式证券投资基金设立的文件；</w:t>
        <w:br/>
      </w:r>
      <w:r>
        <w:rPr>
          <w:rFonts w:ascii="宋体" w:hAnsi="宋体" w:cs="宋体" w:eastAsia="宋体"/>
          <w:b w:val="false"/>
        </w:rPr>
        <w:t xml:space="preserve">    2、《东方阿尔法优势产业混合型发起式证券投资基金基金合同》；</w:t>
        <w:br/>
      </w:r>
      <w:r>
        <w:rPr>
          <w:rFonts w:ascii="宋体" w:hAnsi="宋体" w:cs="宋体" w:eastAsia="宋体"/>
          <w:b w:val="false"/>
        </w:rPr>
        <w:t xml:space="preserve">    3、《东方阿尔法优势产业混合型发起式证券投资基金托管协议》；</w:t>
        <w:br/>
      </w:r>
      <w:r>
        <w:rPr>
          <w:rFonts w:ascii="宋体" w:hAnsi="宋体" w:cs="宋体" w:eastAsia="宋体"/>
          <w:b w:val="false"/>
        </w:rPr>
        <w:t xml:space="preserve">    4、《东方阿尔法优势产业混合型发起式证券投资基金招募说明书》（含更新）；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二〇二六年七月十五日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东方阿尔法优势产业混合型发起式证券投资基金2026年第2季度报告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